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9FA1D" w14:textId="3983046D" w:rsidR="00CD33E3" w:rsidRPr="00CD33E3" w:rsidRDefault="00CD33E3" w:rsidP="00CD33E3">
      <w:pPr>
        <w:jc w:val="center"/>
      </w:pPr>
      <w:r w:rsidRPr="00CD33E3">
        <w:rPr>
          <w:noProof/>
        </w:rPr>
        <w:drawing>
          <wp:inline distT="0" distB="0" distL="0" distR="0" wp14:anchorId="50841156" wp14:editId="6E3F257E">
            <wp:extent cx="5943600" cy="1371600"/>
            <wp:effectExtent l="0" t="0" r="0" b="0"/>
            <wp:docPr id="1547031630" name="Picture 1" descr="A close-up of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031630" name="Picture 1" descr="A close-up of blue 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371600"/>
                    </a:xfrm>
                    <a:prstGeom prst="rect">
                      <a:avLst/>
                    </a:prstGeom>
                    <a:noFill/>
                    <a:ln>
                      <a:noFill/>
                    </a:ln>
                  </pic:spPr>
                </pic:pic>
              </a:graphicData>
            </a:graphic>
          </wp:inline>
        </w:drawing>
      </w:r>
    </w:p>
    <w:p w14:paraId="3EE9B4AC" w14:textId="77777777" w:rsidR="00CD33E3" w:rsidRDefault="00CD33E3"/>
    <w:p w14:paraId="21FD8B07" w14:textId="06FD4FC4" w:rsidR="00D1400D" w:rsidRDefault="008342F1">
      <w:r>
        <w:t>Concordia Early Childhood Conference</w:t>
      </w:r>
    </w:p>
    <w:p w14:paraId="324970E9" w14:textId="08064F01" w:rsidR="008342F1" w:rsidRDefault="008342F1">
      <w:r>
        <w:t xml:space="preserve">June </w:t>
      </w:r>
      <w:r w:rsidR="00894FC4">
        <w:t>7-8</w:t>
      </w:r>
      <w:r>
        <w:t>, 202</w:t>
      </w:r>
      <w:r w:rsidR="00894FC4">
        <w:t>6</w:t>
      </w:r>
    </w:p>
    <w:p w14:paraId="4F832C3F" w14:textId="06DF6EEE" w:rsidR="008342F1" w:rsidRDefault="008342F1">
      <w:r>
        <w:t xml:space="preserve">Theme: </w:t>
      </w:r>
      <w:r w:rsidR="00894FC4">
        <w:t>Unshakable!</w:t>
      </w:r>
    </w:p>
    <w:p w14:paraId="0B4EA55E" w14:textId="2A293834" w:rsidR="005D27A8" w:rsidRPr="005D27A8" w:rsidRDefault="005D27A8" w:rsidP="005D27A8">
      <w:r w:rsidRPr="005D27A8">
        <w:rPr>
          <w:i/>
          <w:iCs/>
        </w:rPr>
        <w:t>"Therefore, since we are receiving a kingdom that cannot be shaken, let us be thankful, and so worship God acceptably with reverence and awe."</w:t>
      </w:r>
      <w:r w:rsidRPr="005D27A8">
        <w:t xml:space="preserve"> Hebrews 12:28</w:t>
      </w:r>
    </w:p>
    <w:p w14:paraId="1BA559BA" w14:textId="77777777" w:rsidR="00005FB0" w:rsidRPr="00005FB0" w:rsidRDefault="00005FB0"/>
    <w:p w14:paraId="70A0384C" w14:textId="3DB150E4" w:rsidR="00005FB0" w:rsidRPr="00005FB0" w:rsidRDefault="00A373A0" w:rsidP="00005FB0">
      <w:pPr>
        <w:rPr>
          <w:b/>
          <w:bCs/>
          <w:u w:val="single"/>
        </w:rPr>
      </w:pPr>
      <w:r>
        <w:rPr>
          <w:b/>
          <w:bCs/>
          <w:u w:val="single"/>
        </w:rPr>
        <w:t xml:space="preserve">Early-Bird </w:t>
      </w:r>
      <w:r w:rsidR="00005FB0" w:rsidRPr="00005FB0">
        <w:rPr>
          <w:b/>
          <w:bCs/>
          <w:u w:val="single"/>
        </w:rPr>
        <w:t>Registration Costs</w:t>
      </w:r>
      <w:r>
        <w:rPr>
          <w:b/>
          <w:bCs/>
          <w:u w:val="single"/>
        </w:rPr>
        <w:t xml:space="preserve"> – If registered before May </w:t>
      </w:r>
      <w:r w:rsidR="004536CA">
        <w:rPr>
          <w:b/>
          <w:bCs/>
          <w:u w:val="single"/>
        </w:rPr>
        <w:t>22nd</w:t>
      </w:r>
      <w:r w:rsidR="00005FB0" w:rsidRPr="00005FB0">
        <w:rPr>
          <w:b/>
          <w:bCs/>
          <w:u w:val="single"/>
        </w:rPr>
        <w:t>:</w:t>
      </w:r>
    </w:p>
    <w:p w14:paraId="4D9CAEB3" w14:textId="49165BC1" w:rsidR="00005FB0" w:rsidRPr="00005FB0" w:rsidRDefault="00005FB0" w:rsidP="00005FB0">
      <w:r w:rsidRPr="00005FB0">
        <w:t>Sunday-only Conference (includes Sunday Keynote Dinner): $</w:t>
      </w:r>
      <w:r w:rsidR="00F24EF0">
        <w:t>4</w:t>
      </w:r>
      <w:r w:rsidR="007D724A">
        <w:t>9</w:t>
      </w:r>
      <w:r w:rsidRPr="00005FB0">
        <w:t>.00</w:t>
      </w:r>
      <w:r w:rsidR="00A373A0">
        <w:t xml:space="preserve"> (after May </w:t>
      </w:r>
      <w:r w:rsidR="00AD1E60">
        <w:t>22</w:t>
      </w:r>
      <w:r w:rsidR="00A373A0">
        <w:t>: $</w:t>
      </w:r>
      <w:r w:rsidR="00F24EF0">
        <w:t>5</w:t>
      </w:r>
      <w:r w:rsidR="004C5AD5">
        <w:t>9</w:t>
      </w:r>
      <w:r w:rsidR="00A373A0">
        <w:t>)</w:t>
      </w:r>
    </w:p>
    <w:p w14:paraId="0EE6E2DF" w14:textId="77E20915" w:rsidR="00005FB0" w:rsidRPr="00005FB0" w:rsidRDefault="00005FB0" w:rsidP="00005FB0">
      <w:r w:rsidRPr="00005FB0">
        <w:t>Monday-only Conference (does not include lunch): $5</w:t>
      </w:r>
      <w:r w:rsidR="007D724A">
        <w:t>9</w:t>
      </w:r>
      <w:r w:rsidRPr="00005FB0">
        <w:t>.00</w:t>
      </w:r>
      <w:r w:rsidR="00A373A0">
        <w:t xml:space="preserve"> (after May </w:t>
      </w:r>
      <w:r w:rsidR="00AD1E60">
        <w:t>22</w:t>
      </w:r>
      <w:r w:rsidR="00A373A0">
        <w:t>: $</w:t>
      </w:r>
      <w:r w:rsidR="00FC146B">
        <w:t>6</w:t>
      </w:r>
      <w:r w:rsidR="004C5AD5">
        <w:t>9</w:t>
      </w:r>
      <w:r w:rsidR="00FC146B">
        <w:t>)</w:t>
      </w:r>
    </w:p>
    <w:p w14:paraId="183C932E" w14:textId="0BFCD245" w:rsidR="00005FB0" w:rsidRPr="00005FB0" w:rsidRDefault="00005FB0" w:rsidP="00005FB0">
      <w:r w:rsidRPr="00005FB0">
        <w:t>Full Conference (includes Sunday</w:t>
      </w:r>
      <w:r w:rsidR="002265EF">
        <w:t>/</w:t>
      </w:r>
      <w:r w:rsidRPr="00005FB0">
        <w:t>Monday</w:t>
      </w:r>
      <w:r w:rsidR="002265EF">
        <w:t xml:space="preserve"> sessions; </w:t>
      </w:r>
      <w:r w:rsidR="002265EF" w:rsidRPr="004536CA">
        <w:t>does not include lunch</w:t>
      </w:r>
      <w:r w:rsidRPr="00005FB0">
        <w:t>): $</w:t>
      </w:r>
      <w:r w:rsidR="00492189">
        <w:t>89</w:t>
      </w:r>
      <w:r w:rsidRPr="00005FB0">
        <w:t>.00</w:t>
      </w:r>
      <w:r w:rsidR="00FC146B">
        <w:t xml:space="preserve"> (after May </w:t>
      </w:r>
      <w:r w:rsidR="009E21C4">
        <w:t>22</w:t>
      </w:r>
      <w:r w:rsidR="00FC146B">
        <w:t>: $10</w:t>
      </w:r>
      <w:r w:rsidR="004C5AD5">
        <w:t>4</w:t>
      </w:r>
      <w:r w:rsidR="00FC146B">
        <w:t>)</w:t>
      </w:r>
    </w:p>
    <w:p w14:paraId="4ADAD7F1" w14:textId="710B0CB1" w:rsidR="00005FB0" w:rsidRDefault="007D724A" w:rsidP="00005FB0">
      <w:r>
        <w:t xml:space="preserve">This year we are offering a Taco Bar Buffet Lunch option to be </w:t>
      </w:r>
      <w:r w:rsidR="00005FB0" w:rsidRPr="00005FB0">
        <w:t>available for purchase (pre-registration and payment</w:t>
      </w:r>
      <w:r>
        <w:t>; cost is $18</w:t>
      </w:r>
      <w:r w:rsidR="00005FB0" w:rsidRPr="00005FB0">
        <w:t xml:space="preserve">). </w:t>
      </w:r>
      <w:r>
        <w:t xml:space="preserve">Participants are welcome to bring their own lunch as well. </w:t>
      </w:r>
      <w:r w:rsidR="00005FB0" w:rsidRPr="00005FB0">
        <w:t>Other lunch options are available throughout Seward.</w:t>
      </w:r>
    </w:p>
    <w:p w14:paraId="301EF290" w14:textId="77777777" w:rsidR="00005FB0" w:rsidRPr="00005FB0" w:rsidRDefault="00005FB0" w:rsidP="00005FB0"/>
    <w:p w14:paraId="489B0487" w14:textId="77777777" w:rsidR="00005FB0" w:rsidRPr="00005FB0" w:rsidRDefault="00005FB0" w:rsidP="00005FB0">
      <w:pPr>
        <w:rPr>
          <w:b/>
          <w:bCs/>
          <w:u w:val="single"/>
        </w:rPr>
      </w:pPr>
      <w:r w:rsidRPr="00005FB0">
        <w:rPr>
          <w:b/>
          <w:bCs/>
          <w:u w:val="single"/>
        </w:rPr>
        <w:t>Clock Hours:</w:t>
      </w:r>
    </w:p>
    <w:p w14:paraId="7E098FEC" w14:textId="77777777" w:rsidR="00005FB0" w:rsidRPr="00005FB0" w:rsidRDefault="00005FB0" w:rsidP="00005FB0">
      <w:r w:rsidRPr="00005FB0">
        <w:t>Sunday-only participants will receive a certificate of attendance for 4 clock hours of professional development.</w:t>
      </w:r>
    </w:p>
    <w:p w14:paraId="4FE34B9E" w14:textId="482EB532" w:rsidR="00005FB0" w:rsidRPr="00005FB0" w:rsidRDefault="00005FB0" w:rsidP="00005FB0">
      <w:r w:rsidRPr="00005FB0">
        <w:t xml:space="preserve">Monday-only participants will receive a certificate of attendance for </w:t>
      </w:r>
      <w:r w:rsidR="003467C1">
        <w:t>7</w:t>
      </w:r>
      <w:r w:rsidRPr="00005FB0">
        <w:t xml:space="preserve"> clock hours of professional development.</w:t>
      </w:r>
    </w:p>
    <w:p w14:paraId="39BE17B2" w14:textId="64559A2A" w:rsidR="00CE7D6B" w:rsidRDefault="00005FB0">
      <w:r w:rsidRPr="00005FB0">
        <w:t xml:space="preserve">Full Conference participants </w:t>
      </w:r>
      <w:r w:rsidR="002265EF">
        <w:t xml:space="preserve">(Sunday and Monday) </w:t>
      </w:r>
      <w:r w:rsidRPr="00005FB0">
        <w:t>will receive a certificate of attendance for 1</w:t>
      </w:r>
      <w:r w:rsidR="00694359">
        <w:t>1</w:t>
      </w:r>
      <w:r w:rsidRPr="00005FB0">
        <w:t xml:space="preserve"> clock hours of professional development.</w:t>
      </w:r>
    </w:p>
    <w:p w14:paraId="20BA3E33" w14:textId="77777777" w:rsidR="00005FB0" w:rsidRDefault="00005FB0"/>
    <w:p w14:paraId="71E019B7" w14:textId="77777777" w:rsidR="004536CA" w:rsidRDefault="004536CA"/>
    <w:p w14:paraId="7B32C926" w14:textId="77777777" w:rsidR="004536CA" w:rsidRDefault="004536CA"/>
    <w:p w14:paraId="660A4ABF" w14:textId="77777777" w:rsidR="004536CA" w:rsidRDefault="004536CA"/>
    <w:p w14:paraId="2FECD9EE" w14:textId="2500C228" w:rsidR="00726E55" w:rsidRPr="00726E55" w:rsidRDefault="00726E55">
      <w:pPr>
        <w:rPr>
          <w:b/>
          <w:bCs/>
          <w:u w:val="single"/>
        </w:rPr>
      </w:pPr>
      <w:r w:rsidRPr="00726E55">
        <w:rPr>
          <w:b/>
          <w:bCs/>
          <w:u w:val="single"/>
        </w:rPr>
        <w:lastRenderedPageBreak/>
        <w:t xml:space="preserve">Featured Conference Speaker – </w:t>
      </w:r>
      <w:r w:rsidR="004509DD">
        <w:rPr>
          <w:b/>
          <w:bCs/>
          <w:u w:val="single"/>
        </w:rPr>
        <w:t>Raelene Ostberg – Thriving Together</w:t>
      </w:r>
    </w:p>
    <w:p w14:paraId="0733C8AE" w14:textId="181E944B" w:rsidR="005D6A20" w:rsidRPr="005D6A20" w:rsidRDefault="005D6A20" w:rsidP="005D6A20">
      <w:r w:rsidRPr="005D6A20">
        <w:t>As a full-time Keynote Speaker, Expert Trainer, Technical Assistance Professional, and Curriculum Designer based out of Minnesota, Raelene has inspired thousands of early childhood educators each year and is on a mission to decrease stress, enhance joy, and fortify the success of early childhood professionals in their critical work shaping young minds. </w:t>
      </w:r>
    </w:p>
    <w:p w14:paraId="7F5FBD0D" w14:textId="3123A2FE" w:rsidR="00726E55" w:rsidRDefault="005D6A20">
      <w:r w:rsidRPr="005D6A20">
        <w:t>Raelene's educational approach is supported by early childhood studies and grounded in real-life strategies that show positive effects for educators, children, and families. Each powerful session is designed to meet educators where they’re at, often burned out, stressed out, and sometimes even ready to call it quits. Participants universally praise Raelene for her dynamic energy, infectious enthusiasm, and theatrical storytelling that vividly brings proven strategies to life.</w:t>
      </w:r>
    </w:p>
    <w:p w14:paraId="6DC40EAB" w14:textId="4E4CC93B" w:rsidR="00724569" w:rsidRDefault="00724569">
      <w:r>
        <w:t xml:space="preserve">Visit Raelene’s website: </w:t>
      </w:r>
      <w:hyperlink r:id="rId6" w:history="1">
        <w:r w:rsidRPr="007607D5">
          <w:rPr>
            <w:rStyle w:val="Hyperlink"/>
          </w:rPr>
          <w:t>www.thriving-together.com</w:t>
        </w:r>
      </w:hyperlink>
    </w:p>
    <w:p w14:paraId="4B848DDB" w14:textId="77777777" w:rsidR="00347E17" w:rsidRDefault="00347E17"/>
    <w:p w14:paraId="6F98A858" w14:textId="01988689" w:rsidR="00724569" w:rsidRDefault="006429BD">
      <w:r>
        <w:rPr>
          <w:noProof/>
        </w:rPr>
        <w:drawing>
          <wp:inline distT="0" distB="0" distL="0" distR="0" wp14:anchorId="2B91E484" wp14:editId="598AA043">
            <wp:extent cx="2228758" cy="1398270"/>
            <wp:effectExtent l="0" t="0" r="635" b="0"/>
            <wp:docPr id="1775192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3334" cy="1401141"/>
                    </a:xfrm>
                    <a:prstGeom prst="rect">
                      <a:avLst/>
                    </a:prstGeom>
                    <a:noFill/>
                  </pic:spPr>
                </pic:pic>
              </a:graphicData>
            </a:graphic>
          </wp:inline>
        </w:drawing>
      </w:r>
    </w:p>
    <w:p w14:paraId="1F0F73BD" w14:textId="77777777" w:rsidR="005D6A20" w:rsidRDefault="005D6A20"/>
    <w:p w14:paraId="5839F502" w14:textId="16868CFE" w:rsidR="008342F1" w:rsidRPr="00005FB0" w:rsidRDefault="008342F1">
      <w:pPr>
        <w:rPr>
          <w:b/>
          <w:bCs/>
          <w:u w:val="single"/>
        </w:rPr>
      </w:pPr>
      <w:r w:rsidRPr="00005FB0">
        <w:rPr>
          <w:b/>
          <w:bCs/>
          <w:u w:val="single"/>
        </w:rPr>
        <w:t>Conference Schedule:</w:t>
      </w:r>
    </w:p>
    <w:tbl>
      <w:tblPr>
        <w:tblStyle w:val="TableGrid"/>
        <w:tblW w:w="0" w:type="auto"/>
        <w:tblLook w:val="04A0" w:firstRow="1" w:lastRow="0" w:firstColumn="1" w:lastColumn="0" w:noHBand="0" w:noVBand="1"/>
      </w:tblPr>
      <w:tblGrid>
        <w:gridCol w:w="3332"/>
        <w:gridCol w:w="3129"/>
        <w:gridCol w:w="2889"/>
      </w:tblGrid>
      <w:tr w:rsidR="008342F1" w14:paraId="3177C13D" w14:textId="4A857C37" w:rsidTr="008342F1">
        <w:tc>
          <w:tcPr>
            <w:tcW w:w="3332" w:type="dxa"/>
          </w:tcPr>
          <w:p w14:paraId="1E9415C2" w14:textId="77AC7B6B" w:rsidR="008342F1" w:rsidRPr="00005FB0" w:rsidRDefault="008342F1">
            <w:pPr>
              <w:rPr>
                <w:b/>
                <w:bCs/>
              </w:rPr>
            </w:pPr>
            <w:r w:rsidRPr="00005FB0">
              <w:rPr>
                <w:b/>
                <w:bCs/>
              </w:rPr>
              <w:t xml:space="preserve">Sunday, June </w:t>
            </w:r>
            <w:r w:rsidR="004509DD">
              <w:rPr>
                <w:b/>
                <w:bCs/>
              </w:rPr>
              <w:t>7</w:t>
            </w:r>
          </w:p>
        </w:tc>
        <w:tc>
          <w:tcPr>
            <w:tcW w:w="3129" w:type="dxa"/>
          </w:tcPr>
          <w:p w14:paraId="3213823A" w14:textId="77777777" w:rsidR="008342F1" w:rsidRDefault="008342F1"/>
        </w:tc>
        <w:tc>
          <w:tcPr>
            <w:tcW w:w="2889" w:type="dxa"/>
          </w:tcPr>
          <w:p w14:paraId="7DFB2A56" w14:textId="77777777" w:rsidR="008342F1" w:rsidRDefault="008342F1"/>
        </w:tc>
      </w:tr>
      <w:tr w:rsidR="008342F1" w14:paraId="03793099" w14:textId="279415B6" w:rsidTr="008342F1">
        <w:tc>
          <w:tcPr>
            <w:tcW w:w="3332" w:type="dxa"/>
          </w:tcPr>
          <w:p w14:paraId="5A353438" w14:textId="1C84A234" w:rsidR="008342F1" w:rsidRDefault="008342F1">
            <w:r>
              <w:t>Registration</w:t>
            </w:r>
          </w:p>
        </w:tc>
        <w:tc>
          <w:tcPr>
            <w:tcW w:w="3129" w:type="dxa"/>
          </w:tcPr>
          <w:p w14:paraId="46213849" w14:textId="1A6A1CB4" w:rsidR="008342F1" w:rsidRDefault="008342F1">
            <w:r>
              <w:t>1:30 – 2:30 PM</w:t>
            </w:r>
          </w:p>
        </w:tc>
        <w:tc>
          <w:tcPr>
            <w:tcW w:w="2889" w:type="dxa"/>
          </w:tcPr>
          <w:p w14:paraId="7711B351" w14:textId="0E96D34F" w:rsidR="008342F1" w:rsidRDefault="008342F1">
            <w:r>
              <w:t>THOM Lobby</w:t>
            </w:r>
          </w:p>
        </w:tc>
      </w:tr>
      <w:tr w:rsidR="00005FB0" w14:paraId="7412F68F" w14:textId="77777777" w:rsidTr="008342F1">
        <w:tc>
          <w:tcPr>
            <w:tcW w:w="3332" w:type="dxa"/>
          </w:tcPr>
          <w:p w14:paraId="790970A0" w14:textId="3C20B52D" w:rsidR="00005FB0" w:rsidRDefault="00005FB0">
            <w:r>
              <w:t xml:space="preserve">Book Fair </w:t>
            </w:r>
            <w:r w:rsidR="00BA18A6">
              <w:t>&amp; Exhibitors Open</w:t>
            </w:r>
          </w:p>
        </w:tc>
        <w:tc>
          <w:tcPr>
            <w:tcW w:w="3129" w:type="dxa"/>
          </w:tcPr>
          <w:p w14:paraId="7A32A228" w14:textId="13D05A02" w:rsidR="00005FB0" w:rsidRDefault="00005FB0">
            <w:r>
              <w:t>1:30 – 5:00 PM</w:t>
            </w:r>
          </w:p>
        </w:tc>
        <w:tc>
          <w:tcPr>
            <w:tcW w:w="2889" w:type="dxa"/>
          </w:tcPr>
          <w:p w14:paraId="0383D870" w14:textId="5417B327" w:rsidR="00005FB0" w:rsidRDefault="00005FB0">
            <w:r>
              <w:t>THOM Classroom</w:t>
            </w:r>
          </w:p>
        </w:tc>
      </w:tr>
      <w:tr w:rsidR="008342F1" w14:paraId="2C8138FA" w14:textId="7D192036" w:rsidTr="008342F1">
        <w:tc>
          <w:tcPr>
            <w:tcW w:w="3332" w:type="dxa"/>
          </w:tcPr>
          <w:p w14:paraId="7705256E" w14:textId="306DF68E" w:rsidR="008342F1" w:rsidRDefault="008342F1">
            <w:r>
              <w:t>Session A</w:t>
            </w:r>
          </w:p>
        </w:tc>
        <w:tc>
          <w:tcPr>
            <w:tcW w:w="3129" w:type="dxa"/>
          </w:tcPr>
          <w:p w14:paraId="1B79D8DC" w14:textId="08886D18" w:rsidR="008342F1" w:rsidRDefault="008342F1">
            <w:r>
              <w:t>2:30 – 3:30  PM</w:t>
            </w:r>
          </w:p>
        </w:tc>
        <w:tc>
          <w:tcPr>
            <w:tcW w:w="2889" w:type="dxa"/>
          </w:tcPr>
          <w:p w14:paraId="47F5A623" w14:textId="481AC21D" w:rsidR="008342F1" w:rsidRDefault="008342F1">
            <w:r>
              <w:t>Various Locations</w:t>
            </w:r>
          </w:p>
        </w:tc>
      </w:tr>
      <w:tr w:rsidR="008342F1" w14:paraId="22490D16" w14:textId="35F3638F" w:rsidTr="008342F1">
        <w:tc>
          <w:tcPr>
            <w:tcW w:w="3332" w:type="dxa"/>
          </w:tcPr>
          <w:p w14:paraId="56A27101" w14:textId="0A378492" w:rsidR="008342F1" w:rsidRDefault="008342F1">
            <w:r>
              <w:t>Session B</w:t>
            </w:r>
          </w:p>
        </w:tc>
        <w:tc>
          <w:tcPr>
            <w:tcW w:w="3129" w:type="dxa"/>
          </w:tcPr>
          <w:p w14:paraId="30D624A8" w14:textId="5B9D0109" w:rsidR="008342F1" w:rsidRDefault="008342F1">
            <w:r>
              <w:t>3:45 – 4:45 PM</w:t>
            </w:r>
          </w:p>
        </w:tc>
        <w:tc>
          <w:tcPr>
            <w:tcW w:w="2889" w:type="dxa"/>
          </w:tcPr>
          <w:p w14:paraId="553F2C6E" w14:textId="4D7B8ED9" w:rsidR="008342F1" w:rsidRDefault="008342F1">
            <w:r>
              <w:t>Various Locations</w:t>
            </w:r>
          </w:p>
        </w:tc>
      </w:tr>
      <w:tr w:rsidR="008342F1" w14:paraId="1E9DF0C5" w14:textId="73985CBD" w:rsidTr="008342F1">
        <w:tc>
          <w:tcPr>
            <w:tcW w:w="3332" w:type="dxa"/>
          </w:tcPr>
          <w:p w14:paraId="48349905" w14:textId="7F5C82C8" w:rsidR="008342F1" w:rsidRDefault="008342F1">
            <w:r>
              <w:t>Socialization &amp; Appetizers</w:t>
            </w:r>
          </w:p>
        </w:tc>
        <w:tc>
          <w:tcPr>
            <w:tcW w:w="3129" w:type="dxa"/>
          </w:tcPr>
          <w:p w14:paraId="24DF1E66" w14:textId="47C0CB97" w:rsidR="008342F1" w:rsidRDefault="008342F1">
            <w:r>
              <w:t>4:45 – 5:15 PM</w:t>
            </w:r>
          </w:p>
        </w:tc>
        <w:tc>
          <w:tcPr>
            <w:tcW w:w="2889" w:type="dxa"/>
          </w:tcPr>
          <w:p w14:paraId="372AA444" w14:textId="56E7BF46" w:rsidR="008342F1" w:rsidRDefault="008342F1">
            <w:r>
              <w:t>Janzow Campus Center</w:t>
            </w:r>
          </w:p>
        </w:tc>
      </w:tr>
      <w:tr w:rsidR="008342F1" w14:paraId="5AB688E3" w14:textId="79EC83DD" w:rsidTr="008342F1">
        <w:tc>
          <w:tcPr>
            <w:tcW w:w="3332" w:type="dxa"/>
          </w:tcPr>
          <w:p w14:paraId="08284E1E" w14:textId="3F6503B9" w:rsidR="008342F1" w:rsidRDefault="008342F1">
            <w:r>
              <w:t>Keynote Dinner Speaker</w:t>
            </w:r>
          </w:p>
        </w:tc>
        <w:tc>
          <w:tcPr>
            <w:tcW w:w="3129" w:type="dxa"/>
          </w:tcPr>
          <w:p w14:paraId="0D4993C4" w14:textId="5B5489D7" w:rsidR="008342F1" w:rsidRDefault="008342F1">
            <w:r>
              <w:t>5:15 – 7:00 PM</w:t>
            </w:r>
          </w:p>
        </w:tc>
        <w:tc>
          <w:tcPr>
            <w:tcW w:w="2889" w:type="dxa"/>
          </w:tcPr>
          <w:p w14:paraId="018BBA36" w14:textId="09FB1127" w:rsidR="008342F1" w:rsidRDefault="008342F1">
            <w:r>
              <w:t>Janzow Campus Center</w:t>
            </w:r>
          </w:p>
        </w:tc>
      </w:tr>
      <w:tr w:rsidR="008342F1" w14:paraId="28C8E975" w14:textId="68736615" w:rsidTr="008342F1">
        <w:tc>
          <w:tcPr>
            <w:tcW w:w="3332" w:type="dxa"/>
          </w:tcPr>
          <w:p w14:paraId="7C06F2BD" w14:textId="30A5B626" w:rsidR="008342F1" w:rsidRDefault="00005FB0">
            <w:r>
              <w:t>Optional Evening Socialization (on own)</w:t>
            </w:r>
          </w:p>
        </w:tc>
        <w:tc>
          <w:tcPr>
            <w:tcW w:w="3129" w:type="dxa"/>
          </w:tcPr>
          <w:p w14:paraId="319B2AE2" w14:textId="54584A9B" w:rsidR="008342F1" w:rsidRDefault="008342F1"/>
        </w:tc>
        <w:tc>
          <w:tcPr>
            <w:tcW w:w="2889" w:type="dxa"/>
          </w:tcPr>
          <w:p w14:paraId="2E2023E0" w14:textId="0577928E" w:rsidR="008342F1" w:rsidRDefault="00BA18A6">
            <w:r>
              <w:t>LaCocina Mexican Restaurant in downtown Seward</w:t>
            </w:r>
          </w:p>
        </w:tc>
      </w:tr>
      <w:tr w:rsidR="008342F1" w14:paraId="3AEF2FD2" w14:textId="220D0B10" w:rsidTr="008342F1">
        <w:tc>
          <w:tcPr>
            <w:tcW w:w="3332" w:type="dxa"/>
          </w:tcPr>
          <w:p w14:paraId="59A87E89" w14:textId="77777777" w:rsidR="008342F1" w:rsidRDefault="008342F1"/>
        </w:tc>
        <w:tc>
          <w:tcPr>
            <w:tcW w:w="3129" w:type="dxa"/>
          </w:tcPr>
          <w:p w14:paraId="300B41FC" w14:textId="77777777" w:rsidR="008342F1" w:rsidRDefault="008342F1"/>
        </w:tc>
        <w:tc>
          <w:tcPr>
            <w:tcW w:w="2889" w:type="dxa"/>
          </w:tcPr>
          <w:p w14:paraId="696E319D" w14:textId="77777777" w:rsidR="008342F1" w:rsidRDefault="008342F1"/>
        </w:tc>
      </w:tr>
      <w:tr w:rsidR="008342F1" w14:paraId="224C6159" w14:textId="437234D8" w:rsidTr="008342F1">
        <w:tc>
          <w:tcPr>
            <w:tcW w:w="3332" w:type="dxa"/>
          </w:tcPr>
          <w:p w14:paraId="1613BB28" w14:textId="6702C505" w:rsidR="008342F1" w:rsidRPr="00005FB0" w:rsidRDefault="008342F1">
            <w:pPr>
              <w:rPr>
                <w:b/>
                <w:bCs/>
              </w:rPr>
            </w:pPr>
            <w:r w:rsidRPr="00005FB0">
              <w:rPr>
                <w:b/>
                <w:bCs/>
              </w:rPr>
              <w:t xml:space="preserve">Monday, June </w:t>
            </w:r>
            <w:r w:rsidR="004509DD">
              <w:rPr>
                <w:b/>
                <w:bCs/>
              </w:rPr>
              <w:t>8</w:t>
            </w:r>
          </w:p>
        </w:tc>
        <w:tc>
          <w:tcPr>
            <w:tcW w:w="3129" w:type="dxa"/>
          </w:tcPr>
          <w:p w14:paraId="0DFF9D90" w14:textId="77777777" w:rsidR="008342F1" w:rsidRDefault="008342F1"/>
        </w:tc>
        <w:tc>
          <w:tcPr>
            <w:tcW w:w="2889" w:type="dxa"/>
          </w:tcPr>
          <w:p w14:paraId="0F621006" w14:textId="77777777" w:rsidR="008342F1" w:rsidRDefault="008342F1"/>
        </w:tc>
      </w:tr>
      <w:tr w:rsidR="008342F1" w14:paraId="0DAFBCB9" w14:textId="400D6995" w:rsidTr="008342F1">
        <w:tc>
          <w:tcPr>
            <w:tcW w:w="3332" w:type="dxa"/>
          </w:tcPr>
          <w:p w14:paraId="55078AF1" w14:textId="0D75631A" w:rsidR="008342F1" w:rsidRDefault="008342F1">
            <w:r>
              <w:t>Registration Continues</w:t>
            </w:r>
          </w:p>
        </w:tc>
        <w:tc>
          <w:tcPr>
            <w:tcW w:w="3129" w:type="dxa"/>
          </w:tcPr>
          <w:p w14:paraId="1D6A2F92" w14:textId="23D5C74F" w:rsidR="008342F1" w:rsidRDefault="008342F1">
            <w:r>
              <w:t>7:45 – 8:30 AM</w:t>
            </w:r>
          </w:p>
        </w:tc>
        <w:tc>
          <w:tcPr>
            <w:tcW w:w="2889" w:type="dxa"/>
          </w:tcPr>
          <w:p w14:paraId="5D9843D5" w14:textId="4E3E2F8F" w:rsidR="008342F1" w:rsidRDefault="008342F1">
            <w:r>
              <w:t>THOM Lobby</w:t>
            </w:r>
          </w:p>
        </w:tc>
      </w:tr>
      <w:tr w:rsidR="008342F1" w14:paraId="2A25B100" w14:textId="356F1FE4" w:rsidTr="008342F1">
        <w:tc>
          <w:tcPr>
            <w:tcW w:w="3332" w:type="dxa"/>
          </w:tcPr>
          <w:p w14:paraId="213CAD27" w14:textId="7B5D5F45" w:rsidR="008342F1" w:rsidRDefault="008342F1">
            <w:r>
              <w:t>Coffee &amp; Pastries</w:t>
            </w:r>
          </w:p>
        </w:tc>
        <w:tc>
          <w:tcPr>
            <w:tcW w:w="3129" w:type="dxa"/>
          </w:tcPr>
          <w:p w14:paraId="2FCB6D1D" w14:textId="1C642245" w:rsidR="008342F1" w:rsidRDefault="008342F1">
            <w:r>
              <w:t>7:45 – 8:30 AM</w:t>
            </w:r>
          </w:p>
        </w:tc>
        <w:tc>
          <w:tcPr>
            <w:tcW w:w="2889" w:type="dxa"/>
          </w:tcPr>
          <w:p w14:paraId="03273BAF" w14:textId="401545FD" w:rsidR="008342F1" w:rsidRDefault="008342F1">
            <w:r>
              <w:t>THOM Main Street</w:t>
            </w:r>
          </w:p>
        </w:tc>
      </w:tr>
      <w:tr w:rsidR="008342F1" w14:paraId="0913177F" w14:textId="77777777" w:rsidTr="008342F1">
        <w:tc>
          <w:tcPr>
            <w:tcW w:w="3332" w:type="dxa"/>
          </w:tcPr>
          <w:p w14:paraId="13DE9E81" w14:textId="34CA8583" w:rsidR="008342F1" w:rsidRDefault="008342F1">
            <w:r>
              <w:t>Vendors</w:t>
            </w:r>
            <w:r w:rsidR="00005FB0">
              <w:t xml:space="preserve">, </w:t>
            </w:r>
            <w:r>
              <w:t>Exhibits</w:t>
            </w:r>
            <w:r w:rsidR="00005FB0">
              <w:t>, Book Fair</w:t>
            </w:r>
          </w:p>
        </w:tc>
        <w:tc>
          <w:tcPr>
            <w:tcW w:w="3129" w:type="dxa"/>
          </w:tcPr>
          <w:p w14:paraId="5E7384BE" w14:textId="4011EA1D" w:rsidR="008342F1" w:rsidRDefault="008342F1">
            <w:r>
              <w:t>7:45 – 3:45 PM</w:t>
            </w:r>
          </w:p>
        </w:tc>
        <w:tc>
          <w:tcPr>
            <w:tcW w:w="2889" w:type="dxa"/>
          </w:tcPr>
          <w:p w14:paraId="10B84A9D" w14:textId="216124AC" w:rsidR="008342F1" w:rsidRDefault="008342F1">
            <w:r>
              <w:t>THOM Main Street</w:t>
            </w:r>
          </w:p>
        </w:tc>
      </w:tr>
      <w:tr w:rsidR="008342F1" w14:paraId="47EB66AA" w14:textId="1329517D" w:rsidTr="008342F1">
        <w:tc>
          <w:tcPr>
            <w:tcW w:w="3332" w:type="dxa"/>
          </w:tcPr>
          <w:p w14:paraId="3BCF8B88" w14:textId="70490422" w:rsidR="008342F1" w:rsidRDefault="008342F1">
            <w:r>
              <w:t>Welcome &amp; Morning Keynote</w:t>
            </w:r>
          </w:p>
        </w:tc>
        <w:tc>
          <w:tcPr>
            <w:tcW w:w="3129" w:type="dxa"/>
          </w:tcPr>
          <w:p w14:paraId="2428AFC2" w14:textId="532D5E71" w:rsidR="008342F1" w:rsidRDefault="008342F1">
            <w:r>
              <w:t>8:45 – 10:30 AM</w:t>
            </w:r>
          </w:p>
        </w:tc>
        <w:tc>
          <w:tcPr>
            <w:tcW w:w="2889" w:type="dxa"/>
          </w:tcPr>
          <w:p w14:paraId="3327E2A2" w14:textId="47993434" w:rsidR="008342F1" w:rsidRDefault="008342F1">
            <w:r>
              <w:t>Janzow Campus Center</w:t>
            </w:r>
          </w:p>
        </w:tc>
      </w:tr>
      <w:tr w:rsidR="008342F1" w14:paraId="33FBF6AB" w14:textId="1C2E3081" w:rsidTr="008342F1">
        <w:tc>
          <w:tcPr>
            <w:tcW w:w="3332" w:type="dxa"/>
          </w:tcPr>
          <w:p w14:paraId="2637663D" w14:textId="24A769C8" w:rsidR="008342F1" w:rsidRDefault="008342F1">
            <w:r>
              <w:t>Session C</w:t>
            </w:r>
          </w:p>
        </w:tc>
        <w:tc>
          <w:tcPr>
            <w:tcW w:w="3129" w:type="dxa"/>
          </w:tcPr>
          <w:p w14:paraId="3659F43F" w14:textId="2DED07FA" w:rsidR="008342F1" w:rsidRDefault="008342F1">
            <w:r>
              <w:t>10:45 – 11:45 AM</w:t>
            </w:r>
          </w:p>
        </w:tc>
        <w:tc>
          <w:tcPr>
            <w:tcW w:w="2889" w:type="dxa"/>
          </w:tcPr>
          <w:p w14:paraId="33077B90" w14:textId="5D6FE008" w:rsidR="008342F1" w:rsidRDefault="008342F1">
            <w:r>
              <w:t>Various Locations</w:t>
            </w:r>
          </w:p>
        </w:tc>
      </w:tr>
      <w:tr w:rsidR="008342F1" w14:paraId="09E5E228" w14:textId="411C0DB7" w:rsidTr="008342F1">
        <w:tc>
          <w:tcPr>
            <w:tcW w:w="3332" w:type="dxa"/>
          </w:tcPr>
          <w:p w14:paraId="6ECCEC94" w14:textId="3E0EFF95" w:rsidR="008342F1" w:rsidRDefault="008342F1">
            <w:r>
              <w:t>Lunch</w:t>
            </w:r>
          </w:p>
        </w:tc>
        <w:tc>
          <w:tcPr>
            <w:tcW w:w="3129" w:type="dxa"/>
          </w:tcPr>
          <w:p w14:paraId="469CD6B6" w14:textId="44057134" w:rsidR="008342F1" w:rsidRDefault="008342F1">
            <w:r>
              <w:t>Noon – 1:00 PM</w:t>
            </w:r>
          </w:p>
        </w:tc>
        <w:tc>
          <w:tcPr>
            <w:tcW w:w="2889" w:type="dxa"/>
          </w:tcPr>
          <w:p w14:paraId="6C470D7B" w14:textId="28CB3139" w:rsidR="008342F1" w:rsidRDefault="008342F1">
            <w:r>
              <w:t>Janzow Campus Center</w:t>
            </w:r>
          </w:p>
        </w:tc>
      </w:tr>
      <w:tr w:rsidR="008342F1" w14:paraId="35A5EDAA" w14:textId="7CDD0604" w:rsidTr="008342F1">
        <w:tc>
          <w:tcPr>
            <w:tcW w:w="3332" w:type="dxa"/>
          </w:tcPr>
          <w:p w14:paraId="1126CF51" w14:textId="5151F213" w:rsidR="008342F1" w:rsidRDefault="008342F1">
            <w:r>
              <w:t>Afternoon Keynote</w:t>
            </w:r>
          </w:p>
        </w:tc>
        <w:tc>
          <w:tcPr>
            <w:tcW w:w="3129" w:type="dxa"/>
          </w:tcPr>
          <w:p w14:paraId="18EC2075" w14:textId="59B196B5" w:rsidR="008342F1" w:rsidRDefault="008342F1">
            <w:r>
              <w:t>1:00 – 2:30 PM</w:t>
            </w:r>
          </w:p>
        </w:tc>
        <w:tc>
          <w:tcPr>
            <w:tcW w:w="2889" w:type="dxa"/>
          </w:tcPr>
          <w:p w14:paraId="463CBBAB" w14:textId="51D79495" w:rsidR="008342F1" w:rsidRDefault="008342F1">
            <w:r>
              <w:t>Janzow Campus Center</w:t>
            </w:r>
          </w:p>
        </w:tc>
      </w:tr>
      <w:tr w:rsidR="008342F1" w14:paraId="439AAC1D" w14:textId="22F85E79" w:rsidTr="008342F1">
        <w:tc>
          <w:tcPr>
            <w:tcW w:w="3332" w:type="dxa"/>
          </w:tcPr>
          <w:p w14:paraId="5C06643B" w14:textId="5564FB38" w:rsidR="008342F1" w:rsidRDefault="008342F1">
            <w:r>
              <w:t>Session D</w:t>
            </w:r>
          </w:p>
        </w:tc>
        <w:tc>
          <w:tcPr>
            <w:tcW w:w="3129" w:type="dxa"/>
          </w:tcPr>
          <w:p w14:paraId="7C402364" w14:textId="00EF3B66" w:rsidR="008342F1" w:rsidRDefault="008342F1">
            <w:r>
              <w:t>2:45 – 3:45 PM</w:t>
            </w:r>
          </w:p>
        </w:tc>
        <w:tc>
          <w:tcPr>
            <w:tcW w:w="2889" w:type="dxa"/>
          </w:tcPr>
          <w:p w14:paraId="2D4D0925" w14:textId="3F9DF2BC" w:rsidR="008342F1" w:rsidRDefault="008342F1">
            <w:r>
              <w:t>Various Locations</w:t>
            </w:r>
          </w:p>
        </w:tc>
      </w:tr>
    </w:tbl>
    <w:p w14:paraId="116E7B07" w14:textId="2F062B00" w:rsidR="003A211C" w:rsidRPr="00455D5B" w:rsidRDefault="003A211C">
      <w:pPr>
        <w:rPr>
          <w:b/>
          <w:bCs/>
          <w:sz w:val="28"/>
          <w:szCs w:val="28"/>
          <w:u w:val="single"/>
        </w:rPr>
      </w:pPr>
      <w:r w:rsidRPr="00455D5B">
        <w:rPr>
          <w:b/>
          <w:bCs/>
          <w:sz w:val="28"/>
          <w:szCs w:val="28"/>
          <w:u w:val="single"/>
        </w:rPr>
        <w:lastRenderedPageBreak/>
        <w:t xml:space="preserve">Sunday, June </w:t>
      </w:r>
      <w:r w:rsidR="0040344E">
        <w:rPr>
          <w:b/>
          <w:bCs/>
          <w:sz w:val="28"/>
          <w:szCs w:val="28"/>
          <w:u w:val="single"/>
        </w:rPr>
        <w:t>7</w:t>
      </w:r>
    </w:p>
    <w:p w14:paraId="40616F13" w14:textId="187EB979" w:rsidR="00937D4A" w:rsidRDefault="00937D4A">
      <w:pPr>
        <w:rPr>
          <w:b/>
          <w:bCs/>
        </w:rPr>
      </w:pPr>
      <w:r w:rsidRPr="0071078F">
        <w:rPr>
          <w:b/>
          <w:bCs/>
        </w:rPr>
        <w:t>Registratio</w:t>
      </w:r>
      <w:r w:rsidR="003A211C" w:rsidRPr="0071078F">
        <w:rPr>
          <w:b/>
          <w:bCs/>
        </w:rPr>
        <w:t>n</w:t>
      </w:r>
      <w:r w:rsidR="0071078F" w:rsidRPr="0071078F">
        <w:rPr>
          <w:b/>
          <w:bCs/>
        </w:rPr>
        <w:t>, Exhibits, and Book Fair</w:t>
      </w:r>
      <w:r w:rsidR="002A7D95">
        <w:rPr>
          <w:b/>
          <w:bCs/>
        </w:rPr>
        <w:t xml:space="preserve"> (</w:t>
      </w:r>
      <w:r w:rsidR="00A81C82">
        <w:rPr>
          <w:b/>
          <w:bCs/>
        </w:rPr>
        <w:t>1:30 – 2:30 PM)</w:t>
      </w:r>
    </w:p>
    <w:p w14:paraId="1B1D468E" w14:textId="549BA1D5" w:rsidR="00A81C82" w:rsidRDefault="00A81C82">
      <w:pPr>
        <w:rPr>
          <w:b/>
          <w:bCs/>
        </w:rPr>
      </w:pPr>
      <w:r>
        <w:rPr>
          <w:b/>
          <w:bCs/>
        </w:rPr>
        <w:t>Book Fair is open until 5:00 PM.</w:t>
      </w:r>
    </w:p>
    <w:p w14:paraId="67FA09E5" w14:textId="77777777" w:rsidR="00FD2AED" w:rsidRPr="00FD2AED" w:rsidRDefault="001C085C" w:rsidP="00FD2AED">
      <w:pPr>
        <w:rPr>
          <w:b/>
          <w:bCs/>
        </w:rPr>
      </w:pPr>
      <w:r>
        <w:rPr>
          <w:b/>
          <w:bCs/>
        </w:rPr>
        <w:t xml:space="preserve">Exhibitors to include: Lakeshore Learning, Lutheran Church Extension Fund, BraveBe, and </w:t>
      </w:r>
      <w:r w:rsidR="00FD2AED" w:rsidRPr="00FD2AED">
        <w:rPr>
          <w:b/>
          <w:bCs/>
        </w:rPr>
        <w:t>The WildFlower Alchemy</w:t>
      </w:r>
    </w:p>
    <w:p w14:paraId="29735FDC" w14:textId="7E5A95F1" w:rsidR="001C085C" w:rsidRPr="0071078F" w:rsidRDefault="001C085C">
      <w:pPr>
        <w:rPr>
          <w:b/>
          <w:bCs/>
        </w:rPr>
      </w:pPr>
    </w:p>
    <w:p w14:paraId="17B89993" w14:textId="77777777" w:rsidR="00F5171B" w:rsidRDefault="00F5171B"/>
    <w:p w14:paraId="67E6AA83" w14:textId="6F535533" w:rsidR="00FC146B" w:rsidRPr="00726E55" w:rsidRDefault="00FC146B">
      <w:pPr>
        <w:rPr>
          <w:b/>
          <w:bCs/>
        </w:rPr>
      </w:pPr>
      <w:r w:rsidRPr="00726E55">
        <w:rPr>
          <w:b/>
          <w:bCs/>
        </w:rPr>
        <w:t>Session A</w:t>
      </w:r>
      <w:r w:rsidR="00A81C82">
        <w:rPr>
          <w:b/>
          <w:bCs/>
        </w:rPr>
        <w:t xml:space="preserve"> (2:30 – 3:30 PM)</w:t>
      </w:r>
    </w:p>
    <w:p w14:paraId="5E483B9F" w14:textId="04811EB9" w:rsidR="00FF727E" w:rsidRPr="0071078F" w:rsidRDefault="00F04AA2">
      <w:pPr>
        <w:rPr>
          <w:b/>
          <w:bCs/>
        </w:rPr>
      </w:pPr>
      <w:r w:rsidRPr="0071078F">
        <w:rPr>
          <w:b/>
          <w:bCs/>
        </w:rPr>
        <w:t xml:space="preserve">A1 – </w:t>
      </w:r>
      <w:r w:rsidR="00012831">
        <w:rPr>
          <w:b/>
          <w:bCs/>
        </w:rPr>
        <w:t xml:space="preserve">Embedding the Faith in EC Classrooms: </w:t>
      </w:r>
      <w:r w:rsidR="003E29F2">
        <w:rPr>
          <w:b/>
          <w:bCs/>
        </w:rPr>
        <w:t>R</w:t>
      </w:r>
      <w:r w:rsidR="00012831">
        <w:rPr>
          <w:b/>
          <w:bCs/>
        </w:rPr>
        <w:t>hythms and Opportunities for Young Learners</w:t>
      </w:r>
      <w:r w:rsidR="005E2858" w:rsidRPr="005E2858">
        <w:rPr>
          <w:b/>
          <w:bCs/>
        </w:rPr>
        <w:t> </w:t>
      </w:r>
    </w:p>
    <w:p w14:paraId="60CBAAB5" w14:textId="6C13AB55" w:rsidR="00F04AA2" w:rsidRDefault="00F04AA2">
      <w:r>
        <w:t xml:space="preserve">Dr. </w:t>
      </w:r>
      <w:r w:rsidR="00012831">
        <w:t>Drew Gerdes, Director of Early Childhood Education</w:t>
      </w:r>
      <w:r w:rsidR="00D300DA">
        <w:t xml:space="preserve"> - </w:t>
      </w:r>
      <w:r w:rsidR="000B511E">
        <w:t>Concordia University, Seward</w:t>
      </w:r>
      <w:r w:rsidR="00D300DA">
        <w:t>, NE</w:t>
      </w:r>
    </w:p>
    <w:p w14:paraId="77493CF5" w14:textId="01D20CAF" w:rsidR="00685784" w:rsidRDefault="003E29F2">
      <w:r>
        <w:t xml:space="preserve">Faith development is significant in the young years. Early childhood educators in faith-filled classrooms help children experience the awe and wonder of God’s love and forgiveness through Bible stories, songs, and meaningful interactions. What can educator </w:t>
      </w:r>
      <w:r w:rsidR="006C47F0">
        <w:t>do to weave faith throughout the day? What is necessary for strong faith development in the young years? Join us as we explore some “outside-the-box” thinking and ponder what you might be able to in your classroom.</w:t>
      </w:r>
    </w:p>
    <w:p w14:paraId="5871C83C" w14:textId="77777777" w:rsidR="00A81C82" w:rsidRDefault="00A81C82"/>
    <w:p w14:paraId="5C734345" w14:textId="238254CB" w:rsidR="00DA28F7" w:rsidRPr="0071078F" w:rsidRDefault="00DA28F7">
      <w:pPr>
        <w:rPr>
          <w:b/>
          <w:bCs/>
        </w:rPr>
      </w:pPr>
      <w:r w:rsidRPr="0071078F">
        <w:rPr>
          <w:b/>
          <w:bCs/>
        </w:rPr>
        <w:t>A</w:t>
      </w:r>
      <w:r w:rsidR="00685784" w:rsidRPr="0071078F">
        <w:rPr>
          <w:b/>
          <w:bCs/>
        </w:rPr>
        <w:t>2</w:t>
      </w:r>
      <w:r w:rsidRPr="0071078F">
        <w:rPr>
          <w:b/>
          <w:bCs/>
        </w:rPr>
        <w:t xml:space="preserve"> – </w:t>
      </w:r>
      <w:r w:rsidR="0067462E">
        <w:rPr>
          <w:b/>
          <w:bCs/>
        </w:rPr>
        <w:t>Flexing Those Family Ministry Muscles</w:t>
      </w:r>
    </w:p>
    <w:p w14:paraId="683AEFDA" w14:textId="14A0A69B" w:rsidR="00DA28F7" w:rsidRDefault="0067462E">
      <w:r>
        <w:t xml:space="preserve">Dr. Kim Marxhausen, </w:t>
      </w:r>
      <w:r w:rsidR="009A535A">
        <w:t>Honors Program Instructor – University of Nebraska, Lincoln, NE</w:t>
      </w:r>
    </w:p>
    <w:p w14:paraId="37844DCD" w14:textId="7B50D5A4" w:rsidR="00DF1532" w:rsidRPr="00DF1532" w:rsidRDefault="00DF1532" w:rsidP="00DF1532">
      <w:pPr>
        <w:spacing w:before="100" w:beforeAutospacing="1" w:after="0" w:line="276" w:lineRule="auto"/>
        <w:rPr>
          <w:rFonts w:ascii="Calibri" w:eastAsia="Times New Roman" w:hAnsi="Calibri" w:cs="Calibri"/>
          <w:kern w:val="0"/>
          <w14:ligatures w14:val="none"/>
        </w:rPr>
      </w:pPr>
      <w:r w:rsidRPr="00DF1532">
        <w:rPr>
          <w:rFonts w:ascii="Calibri" w:eastAsia="Times New Roman" w:hAnsi="Calibri" w:cs="Calibri"/>
          <w:kern w:val="0"/>
          <w14:ligatures w14:val="none"/>
        </w:rPr>
        <w:t xml:space="preserve">Working with families has always been an essential aspect of early childhood ministry. Many teachers and administrators note that the current generation of parents presents new and perplexing challenges. This presentation will outline the characteristics and needs of current parents as well as employees of the same generation. Let’s </w:t>
      </w:r>
      <w:r>
        <w:rPr>
          <w:rFonts w:ascii="Calibri" w:eastAsia="Times New Roman" w:hAnsi="Calibri" w:cs="Calibri"/>
          <w:kern w:val="0"/>
          <w14:ligatures w14:val="none"/>
        </w:rPr>
        <w:t>get</w:t>
      </w:r>
      <w:r w:rsidRPr="00DF1532">
        <w:rPr>
          <w:rFonts w:ascii="Calibri" w:eastAsia="Times New Roman" w:hAnsi="Calibri" w:cs="Calibri"/>
          <w:kern w:val="0"/>
          <w14:ligatures w14:val="none"/>
        </w:rPr>
        <w:t xml:space="preserve"> together and discuss how family ministry needs have evolved. When we understand the reason for the generational differences, we are halfway to meeting the challenge.</w:t>
      </w:r>
    </w:p>
    <w:p w14:paraId="32992F92" w14:textId="77777777" w:rsidR="0071078F" w:rsidRDefault="0071078F" w:rsidP="005B4F33"/>
    <w:p w14:paraId="7B6B6DF9" w14:textId="675A4E71" w:rsidR="00A12166" w:rsidRPr="0071078F" w:rsidRDefault="00685784" w:rsidP="00A12166">
      <w:pPr>
        <w:rPr>
          <w:b/>
          <w:bCs/>
        </w:rPr>
      </w:pPr>
      <w:r w:rsidRPr="0071078F">
        <w:rPr>
          <w:b/>
          <w:bCs/>
        </w:rPr>
        <w:t>A</w:t>
      </w:r>
      <w:r w:rsidR="00BE39C7" w:rsidRPr="0071078F">
        <w:rPr>
          <w:b/>
          <w:bCs/>
        </w:rPr>
        <w:t>3</w:t>
      </w:r>
      <w:r w:rsidRPr="0071078F">
        <w:rPr>
          <w:b/>
          <w:bCs/>
        </w:rPr>
        <w:t xml:space="preserve"> </w:t>
      </w:r>
      <w:r w:rsidR="008377DD">
        <w:rPr>
          <w:b/>
          <w:bCs/>
        </w:rPr>
        <w:t>–</w:t>
      </w:r>
      <w:r w:rsidRPr="0071078F">
        <w:rPr>
          <w:b/>
          <w:bCs/>
        </w:rPr>
        <w:t xml:space="preserve"> </w:t>
      </w:r>
      <w:r w:rsidR="006B74E5" w:rsidRPr="006B74E5">
        <w:rPr>
          <w:b/>
          <w:bCs/>
        </w:rPr>
        <w:t>Trauma-Informed Care in Christian Early Childhood Education</w:t>
      </w:r>
      <w:r w:rsidR="00504D6D">
        <w:rPr>
          <w:b/>
          <w:bCs/>
        </w:rPr>
        <w:t xml:space="preserve">: </w:t>
      </w:r>
      <w:r w:rsidR="00504D6D" w:rsidRPr="00504D6D">
        <w:rPr>
          <w:b/>
          <w:bCs/>
        </w:rPr>
        <w:t>Loving, Leading, and Reflecting Christ to Hurting Children.</w:t>
      </w:r>
    </w:p>
    <w:p w14:paraId="4F8B9D71" w14:textId="6A793F12" w:rsidR="00685784" w:rsidRDefault="008377DD" w:rsidP="005B4F33">
      <w:r>
        <w:t>Allie Heines, Early Childhood Edu</w:t>
      </w:r>
      <w:r w:rsidR="00D300DA">
        <w:t>cator, Messiah Lutheran</w:t>
      </w:r>
      <w:r w:rsidR="00A12166">
        <w:t>, Lincoln, NE</w:t>
      </w:r>
    </w:p>
    <w:p w14:paraId="3E8B7CF7" w14:textId="2BD883C0" w:rsidR="00BE39C7" w:rsidRDefault="00504D6D" w:rsidP="00BE39C7">
      <w:r>
        <w:t>This session will focus on</w:t>
      </w:r>
      <w:r w:rsidRPr="00504D6D">
        <w:t xml:space="preserve"> what trauma is and how it affects young children.  </w:t>
      </w:r>
      <w:r>
        <w:t>W</w:t>
      </w:r>
      <w:r w:rsidRPr="00504D6D">
        <w:t>e will work to recognize trauma behaviors in Christian classrooms and learn how to respond in ways that reflect Christ-centered compassion.  </w:t>
      </w:r>
      <w:r w:rsidR="008021D2">
        <w:t>Participants will also brainstorm ways to</w:t>
      </w:r>
      <w:r w:rsidRPr="00504D6D">
        <w:t xml:space="preserve"> apply practical faith-integrated strategies.</w:t>
      </w:r>
    </w:p>
    <w:p w14:paraId="039A7CB0" w14:textId="77777777" w:rsidR="006B5269" w:rsidRDefault="006B5269" w:rsidP="00BE39C7"/>
    <w:p w14:paraId="0B607027" w14:textId="77777777" w:rsidR="00FD2AED" w:rsidRDefault="00FD2AED" w:rsidP="00BE39C7"/>
    <w:p w14:paraId="6319F88B" w14:textId="77777777" w:rsidR="00FD2AED" w:rsidRPr="00BE39C7" w:rsidRDefault="00FD2AED" w:rsidP="00BE39C7"/>
    <w:p w14:paraId="28636766" w14:textId="7993C40E" w:rsidR="007A4969" w:rsidRPr="007A4969" w:rsidRDefault="00BE39C7" w:rsidP="007A4969">
      <w:pPr>
        <w:rPr>
          <w:b/>
          <w:bCs/>
        </w:rPr>
      </w:pPr>
      <w:r w:rsidRPr="0071078F">
        <w:rPr>
          <w:b/>
          <w:bCs/>
        </w:rPr>
        <w:lastRenderedPageBreak/>
        <w:t xml:space="preserve">A4 – </w:t>
      </w:r>
      <w:r w:rsidR="00845438" w:rsidRPr="00845438">
        <w:rPr>
          <w:b/>
          <w:bCs/>
        </w:rPr>
        <w:t>Let’s Explore: Musical Language and Musical Play</w:t>
      </w:r>
    </w:p>
    <w:p w14:paraId="562A53A0" w14:textId="3AE2EB91" w:rsidR="00BE39C7" w:rsidRDefault="00D300DA" w:rsidP="005B4F33">
      <w:r>
        <w:t>Ca</w:t>
      </w:r>
      <w:r w:rsidR="00494388">
        <w:t>s</w:t>
      </w:r>
      <w:r>
        <w:t>sie McMahan, Adjunct Instructor - Concordia</w:t>
      </w:r>
      <w:r w:rsidR="00BE39C7">
        <w:t>, Seward, NE</w:t>
      </w:r>
    </w:p>
    <w:p w14:paraId="55E218AE" w14:textId="78A58D60" w:rsidR="00BE39C7" w:rsidRDefault="00F11EDD" w:rsidP="005B4F33">
      <w:r w:rsidRPr="00F11EDD">
        <w:t>In this session we will discover that musical language is acquired the same way as spoken language. In addition, we will explore the aspect of musical play and its importance in the music development of our children. Come to this session planning to sing, play, move and explore music in an engaging and interactive way.  </w:t>
      </w:r>
    </w:p>
    <w:p w14:paraId="53D57A1C" w14:textId="77777777" w:rsidR="00F11EDD" w:rsidRDefault="00F11EDD" w:rsidP="005B4F33"/>
    <w:p w14:paraId="01221AF6" w14:textId="2F565831" w:rsidR="00BE39C7" w:rsidRPr="00726E55" w:rsidRDefault="00BE39C7" w:rsidP="005B4F33">
      <w:pPr>
        <w:rPr>
          <w:b/>
          <w:bCs/>
        </w:rPr>
      </w:pPr>
      <w:r w:rsidRPr="00726E55">
        <w:rPr>
          <w:b/>
          <w:bCs/>
        </w:rPr>
        <w:t>Session B</w:t>
      </w:r>
      <w:r w:rsidR="00F647EB">
        <w:rPr>
          <w:b/>
          <w:bCs/>
        </w:rPr>
        <w:t xml:space="preserve"> (3:45 – 4:45 PM)</w:t>
      </w:r>
    </w:p>
    <w:p w14:paraId="0BCB8EB4" w14:textId="100107D4" w:rsidR="00BE39C7" w:rsidRPr="00872F16" w:rsidRDefault="00BE39C7" w:rsidP="005B4F33">
      <w:pPr>
        <w:rPr>
          <w:b/>
          <w:bCs/>
        </w:rPr>
      </w:pPr>
      <w:r w:rsidRPr="00872F16">
        <w:rPr>
          <w:b/>
          <w:bCs/>
        </w:rPr>
        <w:t xml:space="preserve">B1 – </w:t>
      </w:r>
      <w:r w:rsidR="008F614B">
        <w:rPr>
          <w:b/>
          <w:bCs/>
        </w:rPr>
        <w:t>Promoting Family Literacy: Simple Strategies that Fit Real Family Life</w:t>
      </w:r>
    </w:p>
    <w:p w14:paraId="4CC74D1F" w14:textId="498900C2" w:rsidR="00BE39C7" w:rsidRDefault="00BE39C7" w:rsidP="005B4F33">
      <w:r>
        <w:t xml:space="preserve">Dr. </w:t>
      </w:r>
      <w:r w:rsidR="008F614B">
        <w:t>Amy Stradtmann,</w:t>
      </w:r>
      <w:r w:rsidR="007F46CA">
        <w:t xml:space="preserve"> Associate Professor of Education - </w:t>
      </w:r>
      <w:r>
        <w:t>Concordia University, Nebraska</w:t>
      </w:r>
    </w:p>
    <w:p w14:paraId="4670DF3B" w14:textId="33F97685" w:rsidR="005E6D3B" w:rsidRDefault="007F46CA" w:rsidP="005B4F33">
      <w:r w:rsidRPr="007F46CA">
        <w:t>Literacy doesn’t start in the classroom—it starts at home. In this session, we will discuss how everyday family routines, conversations, play, and storytelling support early literacy development. Participants will learn how to honor families’ strengths, remove common barriers, and communicate literacy practices in ways that feel doable and encouraging for all families.</w:t>
      </w:r>
    </w:p>
    <w:p w14:paraId="5784CB44" w14:textId="77777777" w:rsidR="007F46CA" w:rsidRDefault="007F46CA" w:rsidP="005B4F33"/>
    <w:p w14:paraId="405529EC" w14:textId="22586DB3" w:rsidR="00BE39C7" w:rsidRPr="00872F16" w:rsidRDefault="00BE39C7" w:rsidP="005B4F33">
      <w:pPr>
        <w:rPr>
          <w:b/>
          <w:bCs/>
        </w:rPr>
      </w:pPr>
      <w:r w:rsidRPr="00872F16">
        <w:rPr>
          <w:b/>
          <w:bCs/>
        </w:rPr>
        <w:t xml:space="preserve">B2 – </w:t>
      </w:r>
      <w:r w:rsidR="00AA0A4B">
        <w:rPr>
          <w:b/>
          <w:bCs/>
        </w:rPr>
        <w:t>Creativity and Flow: The State of Anti-Anxiety</w:t>
      </w:r>
    </w:p>
    <w:p w14:paraId="4AB8D475" w14:textId="0A177E33" w:rsidR="00BE39C7" w:rsidRDefault="00AA0A4B" w:rsidP="005B4F33">
      <w:r>
        <w:t xml:space="preserve">Dr. Kim Marxhausen, </w:t>
      </w:r>
      <w:r w:rsidR="009A535A" w:rsidRPr="009A535A">
        <w:t>Honors Program Instructor – University of Nebraska, Lincoln, NE</w:t>
      </w:r>
    </w:p>
    <w:p w14:paraId="56681397" w14:textId="77777777" w:rsidR="00494388" w:rsidRPr="00494388" w:rsidRDefault="00494388" w:rsidP="00494388">
      <w:r w:rsidRPr="00494388">
        <w:t xml:space="preserve">So many things in our world create anxiety. Anxiety must be regulated or it will impede learning. The creative state of flow, experienced in many different pursuits, is known as the anti-anxiety state. This session will describe flow and discuss many ways it can be nurtured and utilized in the early childhood classroom. Calm students working at their potential are the most efficient and happy learners!  </w:t>
      </w:r>
    </w:p>
    <w:p w14:paraId="4AACE876" w14:textId="77777777" w:rsidR="00E84A71" w:rsidRDefault="00E84A71" w:rsidP="005B4F33"/>
    <w:p w14:paraId="06585DFA" w14:textId="6BD5FCA3" w:rsidR="00E84A71" w:rsidRPr="00872F16" w:rsidRDefault="00E84A71" w:rsidP="00E84A71">
      <w:pPr>
        <w:rPr>
          <w:b/>
          <w:bCs/>
        </w:rPr>
      </w:pPr>
      <w:r w:rsidRPr="00872F16">
        <w:rPr>
          <w:b/>
          <w:bCs/>
        </w:rPr>
        <w:t xml:space="preserve">B3 </w:t>
      </w:r>
      <w:r w:rsidR="0095728D">
        <w:rPr>
          <w:b/>
          <w:bCs/>
        </w:rPr>
        <w:t>–</w:t>
      </w:r>
      <w:r w:rsidRPr="00872F16">
        <w:rPr>
          <w:b/>
          <w:bCs/>
        </w:rPr>
        <w:t xml:space="preserve"> </w:t>
      </w:r>
      <w:r w:rsidR="0066092B" w:rsidRPr="0066092B">
        <w:rPr>
          <w:b/>
          <w:bCs/>
        </w:rPr>
        <w:t>When TikTok Meets the Classroom: Supporting Young Learners in the Age of Social Media Parenting</w:t>
      </w:r>
    </w:p>
    <w:p w14:paraId="601A4EAC" w14:textId="051FE428" w:rsidR="00E84A71" w:rsidRDefault="0095728D" w:rsidP="005B4F33">
      <w:r>
        <w:t>Jessica B</w:t>
      </w:r>
      <w:r w:rsidR="006B0608">
        <w:t>ras</w:t>
      </w:r>
      <w:r>
        <w:t>hear, School Counselor – St. John Lutheran School, Seward, NE</w:t>
      </w:r>
    </w:p>
    <w:p w14:paraId="4038AFA4" w14:textId="77777777" w:rsidR="00217A61" w:rsidRPr="00217A61" w:rsidRDefault="00217A61" w:rsidP="00217A61">
      <w:r w:rsidRPr="00217A61">
        <w:t>In today’s world of TikTok and Instagram parenting trends, more young children are entering school struggling to accept limits, resist adult authority, and expect negotiation for everyday expectations.  While respectful, connected parenting has many strengths, social media–driven interpretations of “gentle parenting” often remove the firm boundaries children need to thrive in structured school environments. </w:t>
      </w:r>
    </w:p>
    <w:p w14:paraId="3DAAA759" w14:textId="18644F13" w:rsidR="000004AB" w:rsidRPr="000004AB" w:rsidRDefault="00217A61" w:rsidP="000004AB">
      <w:r w:rsidRPr="00217A61">
        <w:t xml:space="preserve">Join the conversation as we unpack how current parenting trends are impacting PK–3 classrooms and provide concrete, school-ready strategies for success. We can build classroom systems that strengthen emotional regulation, grow frustration tolerance, and reinforce adult authority with warmth and consistency. </w:t>
      </w:r>
    </w:p>
    <w:p w14:paraId="4898E5F4" w14:textId="77777777" w:rsidR="0032786E" w:rsidRDefault="0032786E" w:rsidP="005B4F33"/>
    <w:p w14:paraId="1AC1F03B" w14:textId="40C974CD" w:rsidR="000004AB" w:rsidRPr="00872F16" w:rsidRDefault="000004AB" w:rsidP="005B4F33">
      <w:pPr>
        <w:rPr>
          <w:b/>
          <w:bCs/>
        </w:rPr>
      </w:pPr>
      <w:r w:rsidRPr="00872F16">
        <w:rPr>
          <w:b/>
          <w:bCs/>
        </w:rPr>
        <w:lastRenderedPageBreak/>
        <w:t xml:space="preserve">B4 – </w:t>
      </w:r>
      <w:r w:rsidR="00F11EDD" w:rsidRPr="00F11EDD">
        <w:rPr>
          <w:b/>
          <w:bCs/>
        </w:rPr>
        <w:t>Let’s Explore: Musical Language and Musical Play</w:t>
      </w:r>
    </w:p>
    <w:p w14:paraId="23E58728" w14:textId="427C3C1D" w:rsidR="000004AB" w:rsidRDefault="0095728D" w:rsidP="005B4F33">
      <w:r>
        <w:t>Cassie McMahan, Adjunct Instructor – Concordia University, Seward, NE</w:t>
      </w:r>
    </w:p>
    <w:p w14:paraId="534AE785" w14:textId="227D6F8F" w:rsidR="0083026F" w:rsidRDefault="00F11EDD" w:rsidP="005B4F33">
      <w:r w:rsidRPr="00F11EDD">
        <w:t>In this session we will discover that musical language is acquired the same way as spoken language. In addition, we will explore the aspect of musical play and its importance in the music development of our children. Come to this session planning to sing, play, move and explore music in an engaging and interactive way.  </w:t>
      </w:r>
    </w:p>
    <w:p w14:paraId="659C0E4D" w14:textId="77777777" w:rsidR="00F11EDD" w:rsidRDefault="00F11EDD" w:rsidP="005B4F33"/>
    <w:p w14:paraId="0C9F2049" w14:textId="506CB3B4" w:rsidR="00872F16" w:rsidRDefault="003C034A" w:rsidP="005B4F33">
      <w:r w:rsidRPr="00872F16">
        <w:rPr>
          <w:b/>
          <w:bCs/>
        </w:rPr>
        <w:t>Snacks, Social Time, and Fellowship</w:t>
      </w:r>
      <w:r w:rsidR="0083026F">
        <w:rPr>
          <w:b/>
          <w:bCs/>
        </w:rPr>
        <w:t xml:space="preserve"> (4:45 – 5:15 PM)</w:t>
      </w:r>
    </w:p>
    <w:p w14:paraId="6DE7F996" w14:textId="1E56B395" w:rsidR="003C034A" w:rsidRDefault="003C034A" w:rsidP="005B4F33">
      <w:r>
        <w:t xml:space="preserve">Cattle Conference Room </w:t>
      </w:r>
      <w:r w:rsidR="00872F16">
        <w:t xml:space="preserve">- </w:t>
      </w:r>
      <w:r>
        <w:t>Janzow Student Center</w:t>
      </w:r>
    </w:p>
    <w:p w14:paraId="43D1243F" w14:textId="77777777" w:rsidR="006E106A" w:rsidRDefault="006E106A" w:rsidP="005B4F33"/>
    <w:p w14:paraId="2085F1A3" w14:textId="77777777" w:rsidR="009671A0" w:rsidRDefault="006E106A" w:rsidP="005B4F33">
      <w:pPr>
        <w:rPr>
          <w:b/>
          <w:bCs/>
        </w:rPr>
      </w:pPr>
      <w:r w:rsidRPr="002B3B86">
        <w:rPr>
          <w:b/>
          <w:bCs/>
        </w:rPr>
        <w:t>Dinner and Keynote</w:t>
      </w:r>
      <w:r w:rsidR="00A3380D" w:rsidRPr="002B3B86">
        <w:rPr>
          <w:b/>
          <w:bCs/>
        </w:rPr>
        <w:t xml:space="preserve"> with </w:t>
      </w:r>
      <w:r w:rsidR="009671A0">
        <w:rPr>
          <w:b/>
          <w:bCs/>
        </w:rPr>
        <w:t>Pastor Dustin Lappe - Messiah Lutheran Church &amp; School, Lincoln, NE</w:t>
      </w:r>
    </w:p>
    <w:p w14:paraId="420CEE01" w14:textId="15D17BC5" w:rsidR="006E106A" w:rsidRPr="002B3B86" w:rsidRDefault="0083026F" w:rsidP="005B4F33">
      <w:pPr>
        <w:rPr>
          <w:b/>
          <w:bCs/>
        </w:rPr>
      </w:pPr>
      <w:r>
        <w:rPr>
          <w:b/>
          <w:bCs/>
        </w:rPr>
        <w:t>(5:15 – 7:00 PM)</w:t>
      </w:r>
    </w:p>
    <w:p w14:paraId="1224446B" w14:textId="347F23D0" w:rsidR="006E106A" w:rsidRDefault="006E106A" w:rsidP="005B4F33">
      <w:r>
        <w:t>Dinner will be served at</w:t>
      </w:r>
      <w:r w:rsidR="00891BA6">
        <w:t xml:space="preserve"> approximately 5:30 PM</w:t>
      </w:r>
      <w:r>
        <w:t>. Enjoy time socializing with friends and colleagues.</w:t>
      </w:r>
      <w:r w:rsidR="00A3380D">
        <w:t xml:space="preserve"> The Keynote will begin at approximately </w:t>
      </w:r>
      <w:r w:rsidR="00891BA6">
        <w:t>6:15 PM</w:t>
      </w:r>
      <w:r w:rsidR="00A3380D">
        <w:t>.</w:t>
      </w:r>
    </w:p>
    <w:p w14:paraId="5A7B2D91" w14:textId="7738FE22" w:rsidR="00DF7252" w:rsidRDefault="009863AB" w:rsidP="00DF7252">
      <w:pPr>
        <w:rPr>
          <w:b/>
          <w:bCs/>
        </w:rPr>
      </w:pPr>
      <w:r>
        <w:rPr>
          <w:b/>
          <w:bCs/>
        </w:rPr>
        <w:t>Unshakable!</w:t>
      </w:r>
    </w:p>
    <w:p w14:paraId="524DB68A" w14:textId="443A2F52" w:rsidR="009863AB" w:rsidRPr="009863AB" w:rsidRDefault="0032786E" w:rsidP="00DF7252">
      <w:r>
        <w:t>Early childhood professionals are amazing, hard-working, unique, and busy! Each day is different</w:t>
      </w:r>
      <w:r w:rsidR="004F2966">
        <w:t>; some are fun, and some are challenging. Join us as we focus on Jesus, our firm foundation, who helps us remain strong and unshakable in our work!</w:t>
      </w:r>
    </w:p>
    <w:p w14:paraId="013EC117" w14:textId="77777777" w:rsidR="00A3380D" w:rsidRDefault="00A3380D" w:rsidP="005B4F33"/>
    <w:p w14:paraId="35C8B526" w14:textId="79D9F1A4" w:rsidR="007B0919" w:rsidRDefault="00367C9D" w:rsidP="005B4F33">
      <w:r w:rsidRPr="007B0919">
        <w:rPr>
          <w:b/>
          <w:bCs/>
        </w:rPr>
        <w:t>Optional Sunday Evening Event</w:t>
      </w:r>
      <w:r w:rsidR="00D95D6D">
        <w:rPr>
          <w:b/>
          <w:bCs/>
        </w:rPr>
        <w:t xml:space="preserve"> (on own)</w:t>
      </w:r>
    </w:p>
    <w:p w14:paraId="15E0562A" w14:textId="6B1C3F05" w:rsidR="00002A0D" w:rsidRDefault="00367C9D" w:rsidP="005B4F33">
      <w:r>
        <w:t xml:space="preserve">If you are staying in town </w:t>
      </w:r>
      <w:r w:rsidR="007B0919">
        <w:t xml:space="preserve">and </w:t>
      </w:r>
      <w:r>
        <w:t>would enjoy getting together with other conference participants</w:t>
      </w:r>
      <w:r w:rsidR="007B0919">
        <w:t xml:space="preserve"> for additional social time</w:t>
      </w:r>
      <w:r>
        <w:t>, feel free to head to La Cocina in downtown Seward</w:t>
      </w:r>
      <w:r w:rsidR="00937D4A">
        <w:t>. Several members of the Conference Planning Committee will also be present.</w:t>
      </w:r>
      <w:r w:rsidR="00D95D6D">
        <w:t xml:space="preserve"> </w:t>
      </w:r>
    </w:p>
    <w:p w14:paraId="753E6EC8" w14:textId="77777777" w:rsidR="00726E55" w:rsidRPr="00726E55" w:rsidRDefault="00726E55" w:rsidP="005B4F33"/>
    <w:p w14:paraId="089CD9F1" w14:textId="54EC58DF" w:rsidR="001D5D26" w:rsidRPr="00726E55" w:rsidRDefault="001D5D26" w:rsidP="005B4F33">
      <w:pPr>
        <w:rPr>
          <w:b/>
          <w:bCs/>
          <w:sz w:val="28"/>
          <w:szCs w:val="28"/>
          <w:u w:val="single"/>
        </w:rPr>
      </w:pPr>
      <w:r w:rsidRPr="00455D5B">
        <w:rPr>
          <w:b/>
          <w:bCs/>
          <w:sz w:val="28"/>
          <w:szCs w:val="28"/>
          <w:u w:val="single"/>
        </w:rPr>
        <w:t xml:space="preserve">Monday, June </w:t>
      </w:r>
      <w:r w:rsidR="00F25E4E">
        <w:rPr>
          <w:b/>
          <w:bCs/>
          <w:sz w:val="28"/>
          <w:szCs w:val="28"/>
          <w:u w:val="single"/>
        </w:rPr>
        <w:t>8</w:t>
      </w:r>
    </w:p>
    <w:p w14:paraId="335E92DE" w14:textId="7C5C3ECE" w:rsidR="001D5D26" w:rsidRDefault="001D5D26" w:rsidP="005B4F33">
      <w:pPr>
        <w:rPr>
          <w:b/>
          <w:bCs/>
        </w:rPr>
      </w:pPr>
      <w:r w:rsidRPr="002B3B86">
        <w:rPr>
          <w:b/>
          <w:bCs/>
        </w:rPr>
        <w:t>Registration</w:t>
      </w:r>
      <w:r w:rsidR="00203792">
        <w:rPr>
          <w:b/>
          <w:bCs/>
        </w:rPr>
        <w:t xml:space="preserve"> (7:45 – 8:30 AM)</w:t>
      </w:r>
    </w:p>
    <w:p w14:paraId="7A3D258E" w14:textId="039B6EDB" w:rsidR="00203792" w:rsidRDefault="00203792" w:rsidP="005B4F33">
      <w:pPr>
        <w:rPr>
          <w:b/>
          <w:bCs/>
        </w:rPr>
      </w:pPr>
      <w:r>
        <w:rPr>
          <w:b/>
          <w:bCs/>
        </w:rPr>
        <w:t>Exhibits and Book Fair (Open until 4</w:t>
      </w:r>
      <w:r w:rsidR="004C24EA">
        <w:rPr>
          <w:b/>
          <w:bCs/>
        </w:rPr>
        <w:t>:00 PM)</w:t>
      </w:r>
    </w:p>
    <w:p w14:paraId="29DCB6D1" w14:textId="77777777" w:rsidR="0017380F" w:rsidRPr="0017380F" w:rsidRDefault="0017380F" w:rsidP="0017380F">
      <w:pPr>
        <w:rPr>
          <w:b/>
          <w:bCs/>
        </w:rPr>
      </w:pPr>
      <w:r w:rsidRPr="0017380F">
        <w:rPr>
          <w:b/>
          <w:bCs/>
        </w:rPr>
        <w:t>Exhibitors to include: Lakeshore Learning, Lutheran Church Extension Fund, BraveBe, and The WildFlower Alchemy</w:t>
      </w:r>
    </w:p>
    <w:p w14:paraId="0C98F26F" w14:textId="77777777" w:rsidR="0017380F" w:rsidRDefault="0017380F" w:rsidP="005B4F33">
      <w:pPr>
        <w:rPr>
          <w:b/>
          <w:bCs/>
        </w:rPr>
      </w:pPr>
    </w:p>
    <w:p w14:paraId="6F1B05EB" w14:textId="77777777" w:rsidR="0017380F" w:rsidRDefault="0017380F" w:rsidP="005B4F33">
      <w:pPr>
        <w:rPr>
          <w:b/>
          <w:bCs/>
        </w:rPr>
      </w:pPr>
    </w:p>
    <w:p w14:paraId="243E0DEC" w14:textId="16456113" w:rsidR="00DF05D9" w:rsidRDefault="00DF05D9" w:rsidP="005B4F33">
      <w:pPr>
        <w:rPr>
          <w:b/>
          <w:bCs/>
        </w:rPr>
      </w:pPr>
    </w:p>
    <w:p w14:paraId="5584FE8B" w14:textId="3E11D5E7" w:rsidR="00DF05D9" w:rsidRDefault="004C24EA" w:rsidP="005B4F33">
      <w:pPr>
        <w:rPr>
          <w:b/>
          <w:bCs/>
        </w:rPr>
      </w:pPr>
      <w:r>
        <w:rPr>
          <w:b/>
          <w:bCs/>
        </w:rPr>
        <w:lastRenderedPageBreak/>
        <w:t xml:space="preserve">Conference Welcome &amp; </w:t>
      </w:r>
      <w:r w:rsidR="00DF05D9">
        <w:rPr>
          <w:b/>
          <w:bCs/>
        </w:rPr>
        <w:t xml:space="preserve">Morning Keynote – </w:t>
      </w:r>
      <w:r w:rsidR="00F25E4E">
        <w:rPr>
          <w:b/>
          <w:bCs/>
        </w:rPr>
        <w:t>Raelene Ostberg, Thriving Together</w:t>
      </w:r>
      <w:r>
        <w:rPr>
          <w:b/>
          <w:bCs/>
        </w:rPr>
        <w:t xml:space="preserve"> (8:45 </w:t>
      </w:r>
      <w:r w:rsidR="00D368B0">
        <w:rPr>
          <w:b/>
          <w:bCs/>
        </w:rPr>
        <w:t>–</w:t>
      </w:r>
      <w:r>
        <w:rPr>
          <w:b/>
          <w:bCs/>
        </w:rPr>
        <w:t xml:space="preserve"> </w:t>
      </w:r>
      <w:r w:rsidR="00D368B0">
        <w:rPr>
          <w:b/>
          <w:bCs/>
        </w:rPr>
        <w:t>10:30 AM)</w:t>
      </w:r>
    </w:p>
    <w:p w14:paraId="101BF2F9" w14:textId="77777777" w:rsidR="00050582" w:rsidRPr="00050582" w:rsidRDefault="00050582" w:rsidP="00050582">
      <w:r w:rsidRPr="00050582">
        <w:rPr>
          <w:b/>
          <w:bCs/>
        </w:rPr>
        <w:t>Finding Joy: Reduce Stress, Break Through Barriers, and Increase Your Joy Factor—Today!</w:t>
      </w:r>
    </w:p>
    <w:p w14:paraId="36783EC6" w14:textId="15A08D7D" w:rsidR="00E6582C" w:rsidRPr="00E6582C" w:rsidRDefault="00E6582C" w:rsidP="00E6582C">
      <w:r w:rsidRPr="00E6582C">
        <w:t>Caring for and educating young children—or supporting the professionals who do—is deeply meaningful work. It is also intense emotional labor that can easily lead to stress, exhaustion, and burnout. When your work calls on your heart, mind, and patience every day, it can be difficult to leave it behind. In a profession built on caring for others, the most important person might just be overlooked – YOU. Nurturing yourself is not a luxury—it is essential. When educators restore their own energy and sense of purpose, they are better able to create the warm, joyful environments that young children need to thrive.</w:t>
      </w:r>
    </w:p>
    <w:p w14:paraId="138C8D22" w14:textId="7468922E" w:rsidR="00E6582C" w:rsidRPr="00E6582C" w:rsidRDefault="00E6582C" w:rsidP="00E6582C">
      <w:r w:rsidRPr="00E6582C">
        <w:t>In this uplifting keynote, Raelene Ostberg—known as “That Joy Lady”—invites educators to pause, reflect, and reconnect with the joy that first brought them to this important work. Through engaging stories, humor, and practical insights, participants will explore simple yet powerful strategies to reduce stress, overcome everyday barriers, and bring more moments of joy into their professional and personal lives.</w:t>
      </w:r>
    </w:p>
    <w:p w14:paraId="3B2A5EC8" w14:textId="3930BA2F" w:rsidR="00D368B0" w:rsidRDefault="00E6582C" w:rsidP="005B4F33">
      <w:r w:rsidRPr="00E6582C">
        <w:t>Participants will leave feeling refreshed, energized, and inspired—with practical tools they can begin using immediately. Join us to discover how small shifts in mindset and daily practice that will decrease stress, strengthen gratitude, and help you experience more of the genuine happiness you deserve. Come ready to recover (and discover) the joy in the vital work you do every day.</w:t>
      </w:r>
    </w:p>
    <w:p w14:paraId="33D162CF" w14:textId="77777777" w:rsidR="00D368B0" w:rsidRDefault="00D368B0" w:rsidP="005B4F33"/>
    <w:p w14:paraId="22F5B0CF" w14:textId="79CC27FC" w:rsidR="00277779" w:rsidRPr="00726E55" w:rsidRDefault="00277779" w:rsidP="005B4F33">
      <w:pPr>
        <w:rPr>
          <w:b/>
          <w:bCs/>
        </w:rPr>
      </w:pPr>
      <w:r w:rsidRPr="00726E55">
        <w:rPr>
          <w:b/>
          <w:bCs/>
        </w:rPr>
        <w:t>Session C</w:t>
      </w:r>
      <w:r w:rsidR="00D368B0">
        <w:rPr>
          <w:b/>
          <w:bCs/>
        </w:rPr>
        <w:t xml:space="preserve"> (10:45 – 11:45 AM)</w:t>
      </w:r>
    </w:p>
    <w:p w14:paraId="5B0E8A63" w14:textId="77777777" w:rsidR="0080064E" w:rsidRPr="0080064E" w:rsidRDefault="00277779" w:rsidP="0080064E">
      <w:pPr>
        <w:rPr>
          <w:b/>
          <w:bCs/>
        </w:rPr>
      </w:pPr>
      <w:r w:rsidRPr="002B3B86">
        <w:rPr>
          <w:b/>
          <w:bCs/>
        </w:rPr>
        <w:t>C1</w:t>
      </w:r>
      <w:r w:rsidRPr="00277779">
        <w:rPr>
          <w:b/>
          <w:bCs/>
        </w:rPr>
        <w:t xml:space="preserve"> – </w:t>
      </w:r>
      <w:r w:rsidR="0080064E" w:rsidRPr="0080064E">
        <w:rPr>
          <w:b/>
          <w:bCs/>
        </w:rPr>
        <w:t>Embedding the Faith in EC Classrooms: Rhythms and Opportunities for Young Learners </w:t>
      </w:r>
    </w:p>
    <w:p w14:paraId="57DFD626" w14:textId="77777777" w:rsidR="0080064E" w:rsidRPr="0080064E" w:rsidRDefault="0080064E" w:rsidP="0080064E">
      <w:r w:rsidRPr="0080064E">
        <w:t>Dr. Drew Gerdes, Director of Early Childhood Education - Concordia University, Seward, NE</w:t>
      </w:r>
    </w:p>
    <w:p w14:paraId="41275602" w14:textId="77777777" w:rsidR="0080064E" w:rsidRPr="0080064E" w:rsidRDefault="0080064E" w:rsidP="0080064E">
      <w:r w:rsidRPr="0080064E">
        <w:t>Faith development is significant in the young years. Early childhood educators in faith-filled classrooms help children experience the awe and wonder of God’s love and forgiveness through Bible stories, songs, and meaningful interactions. What can educator do to weave faith throughout the day? What is necessary for strong faith development in the young years? Join us as we explore some “outside-the-box” thinking and ponder what you might be able to in your classroom.</w:t>
      </w:r>
    </w:p>
    <w:p w14:paraId="4F04BC95" w14:textId="77777777" w:rsidR="00947BCD" w:rsidRDefault="00947BCD" w:rsidP="00277779"/>
    <w:p w14:paraId="7FABF3EC" w14:textId="0D4BE5E7" w:rsidR="00947BCD" w:rsidRPr="002B3B86" w:rsidRDefault="00947BCD" w:rsidP="00D420BB">
      <w:pPr>
        <w:rPr>
          <w:b/>
          <w:bCs/>
        </w:rPr>
      </w:pPr>
      <w:r w:rsidRPr="002B3B86">
        <w:rPr>
          <w:b/>
          <w:bCs/>
        </w:rPr>
        <w:t xml:space="preserve">C2 – </w:t>
      </w:r>
      <w:r w:rsidR="00D420BB" w:rsidRPr="00D420BB">
        <w:rPr>
          <w:b/>
          <w:bCs/>
        </w:rPr>
        <w:t>Encouraging Language Use and Understanding in the Classroom</w:t>
      </w:r>
      <w:r w:rsidR="00D420BB">
        <w:rPr>
          <w:b/>
          <w:bCs/>
        </w:rPr>
        <w:t xml:space="preserve"> </w:t>
      </w:r>
      <w:r w:rsidR="00D420BB" w:rsidRPr="00D420BB">
        <w:rPr>
          <w:b/>
          <w:bCs/>
        </w:rPr>
        <w:t>(Infants-PreK)</w:t>
      </w:r>
    </w:p>
    <w:p w14:paraId="2158EFE4" w14:textId="02F993B3" w:rsidR="00947BCD" w:rsidRPr="00E46AF4" w:rsidRDefault="00E46AF4" w:rsidP="00277779">
      <w:r w:rsidRPr="00E46AF4">
        <w:t>Beth Brady, M.A., CCC-SLP, Founder of Your Learning Corner – Lincoln, NE</w:t>
      </w:r>
    </w:p>
    <w:p w14:paraId="5DBD2B2D" w14:textId="77777777" w:rsidR="00DD3462" w:rsidRPr="00DD3462" w:rsidRDefault="00DD3462" w:rsidP="00DD3462">
      <w:r w:rsidRPr="00DD3462">
        <w:t>This session will focus on strategies to encourage the speech and language skills of young children ages birth through 5 in the classroom setting. Teachers will learn how to raise communicative expectations in the classroom to encourage more effective listening and speaking. Additional topics will include: reading communicative intent with infants/toddlers, learning foundational skills that lead to first words, overcoming the tendency to anticipate/meet needs, speech and language milestones, and what to do when a teacher has concerns. Participants will also have the opportunity to ask questions about specific speech/language issues they have encountered in their classrooms.</w:t>
      </w:r>
    </w:p>
    <w:p w14:paraId="070E568D" w14:textId="77777777" w:rsidR="00947BCD" w:rsidRDefault="00947BCD" w:rsidP="00277779">
      <w:pPr>
        <w:rPr>
          <w:b/>
          <w:bCs/>
        </w:rPr>
      </w:pPr>
    </w:p>
    <w:p w14:paraId="21A37153" w14:textId="1DFBCA1E" w:rsidR="003624C1" w:rsidRPr="003624C1" w:rsidRDefault="0017380F" w:rsidP="003624C1">
      <w:pPr>
        <w:rPr>
          <w:b/>
          <w:bCs/>
        </w:rPr>
      </w:pPr>
      <w:r>
        <w:rPr>
          <w:b/>
          <w:bCs/>
        </w:rPr>
        <w:t>C3</w:t>
      </w:r>
      <w:r w:rsidR="003624C1" w:rsidRPr="003624C1">
        <w:rPr>
          <w:b/>
          <w:bCs/>
        </w:rPr>
        <w:t xml:space="preserve"> </w:t>
      </w:r>
      <w:r w:rsidR="00E46AF4">
        <w:rPr>
          <w:b/>
          <w:bCs/>
        </w:rPr>
        <w:t>–</w:t>
      </w:r>
      <w:r w:rsidR="003624C1" w:rsidRPr="003624C1">
        <w:rPr>
          <w:b/>
          <w:bCs/>
        </w:rPr>
        <w:t xml:space="preserve"> </w:t>
      </w:r>
      <w:r w:rsidR="00E46AF4">
        <w:rPr>
          <w:b/>
          <w:bCs/>
        </w:rPr>
        <w:t>Joy in the Chaos</w:t>
      </w:r>
    </w:p>
    <w:p w14:paraId="163F4862" w14:textId="11EE71CC" w:rsidR="003624C1" w:rsidRPr="003624C1" w:rsidRDefault="00E46AF4" w:rsidP="003624C1">
      <w:r>
        <w:t xml:space="preserve">Haley Jackson-Perez, </w:t>
      </w:r>
      <w:r w:rsidR="001E1C2B">
        <w:t>National Early Childhood Consultant and Presenter – Omaha, NE</w:t>
      </w:r>
    </w:p>
    <w:p w14:paraId="4CD10D16" w14:textId="2214BF26" w:rsidR="006B5269" w:rsidRDefault="009B146C" w:rsidP="003624C1">
      <w:r w:rsidRPr="009B146C">
        <w:t xml:space="preserve">Teaching is as much about managing our own hearts as it is about managing a classroom. This interactive session helps teachers distinguish between "challenging behavior" and "developmentally appropriate exploration." Through hands-on activities, we will shift from a deficit-based mindset to a strength-based approach, explore why the </w:t>
      </w:r>
      <w:r w:rsidRPr="009B146C">
        <w:rPr>
          <w:i/>
          <w:iCs/>
        </w:rPr>
        <w:t>process</w:t>
      </w:r>
      <w:r w:rsidRPr="009B146C">
        <w:t xml:space="preserve"> of learning matters more than the </w:t>
      </w:r>
      <w:r w:rsidRPr="009B146C">
        <w:rPr>
          <w:i/>
          <w:iCs/>
        </w:rPr>
        <w:t>product</w:t>
      </w:r>
      <w:r w:rsidRPr="009B146C">
        <w:t>, and build a toolkit for co-teacher support and daily joy.</w:t>
      </w:r>
    </w:p>
    <w:p w14:paraId="4449B0FD" w14:textId="77777777" w:rsidR="009B146C" w:rsidRDefault="009B146C" w:rsidP="003624C1"/>
    <w:p w14:paraId="0997EF5B" w14:textId="268E86F2" w:rsidR="00DA592E" w:rsidRPr="00DA592E" w:rsidRDefault="006B5269" w:rsidP="00DA592E">
      <w:pPr>
        <w:rPr>
          <w:b/>
          <w:bCs/>
        </w:rPr>
      </w:pPr>
      <w:r w:rsidRPr="002B3B86">
        <w:rPr>
          <w:b/>
          <w:bCs/>
        </w:rPr>
        <w:t xml:space="preserve">C4 – </w:t>
      </w:r>
      <w:r w:rsidR="00ED2136">
        <w:rPr>
          <w:b/>
          <w:bCs/>
        </w:rPr>
        <w:t>Boundaries: Finding Personal and Professional Balance</w:t>
      </w:r>
    </w:p>
    <w:p w14:paraId="2298B271" w14:textId="1A9BCCD1" w:rsidR="00644D95" w:rsidRDefault="00644D95" w:rsidP="00ED2136">
      <w:r w:rsidRPr="00644D95">
        <w:t>Christy Prang</w:t>
      </w:r>
      <w:r>
        <w:t xml:space="preserve">, </w:t>
      </w:r>
      <w:r w:rsidRPr="00644D95">
        <w:t>Director of Training &amp; Community Engagement</w:t>
      </w:r>
      <w:r w:rsidR="007053EE">
        <w:t xml:space="preserve"> – BraveBe, Lincoln, NE</w:t>
      </w:r>
    </w:p>
    <w:p w14:paraId="433559EB" w14:textId="0AA97922" w:rsidR="006B5269" w:rsidRDefault="00F51F48" w:rsidP="00ED2136">
      <w:r w:rsidRPr="00F51F48">
        <w:t xml:space="preserve">This </w:t>
      </w:r>
      <w:r w:rsidR="00ED2136">
        <w:t>interactive training course is designed to equip professionals with essential skills and knowledge to establish and maintain healthy boundaries and relationships. Through a combination of presentation</w:t>
      </w:r>
      <w:r w:rsidR="000F3B5E">
        <w:t>, group discussions, case, studies, and experiential exercises, participants will learn how to recognize, communicate, and respect boundaries, as well as develop strategies to build and maintain positive, supportive relationships.</w:t>
      </w:r>
    </w:p>
    <w:p w14:paraId="11C2E98E" w14:textId="77777777" w:rsidR="008314FC" w:rsidRDefault="008314FC" w:rsidP="003624C1"/>
    <w:p w14:paraId="7B0D30CE" w14:textId="4C63E8CC" w:rsidR="00931F47" w:rsidRPr="00931F47" w:rsidRDefault="006B5269" w:rsidP="00931F47">
      <w:pPr>
        <w:rPr>
          <w:b/>
          <w:bCs/>
        </w:rPr>
      </w:pPr>
      <w:r w:rsidRPr="002B3B86">
        <w:rPr>
          <w:b/>
          <w:bCs/>
        </w:rPr>
        <w:t xml:space="preserve">C5 – </w:t>
      </w:r>
      <w:r w:rsidR="00336087" w:rsidRPr="00336087">
        <w:rPr>
          <w:b/>
          <w:bCs/>
        </w:rPr>
        <w:t>Turning Pages into Phenomena</w:t>
      </w:r>
      <w:r w:rsidR="00336087">
        <w:rPr>
          <w:b/>
          <w:bCs/>
        </w:rPr>
        <w:t>: Linking Literature to Science</w:t>
      </w:r>
    </w:p>
    <w:p w14:paraId="577DC314" w14:textId="30F64EA6" w:rsidR="00105E44" w:rsidRPr="00105E44" w:rsidRDefault="00105E44" w:rsidP="00105E44">
      <w:r w:rsidRPr="00105E44">
        <w:t>Monica Macoubrie</w:t>
      </w:r>
      <w:r>
        <w:t>, Wildlife Education Specialist and Nebraska Project WILD State Coordinator – Nebraska Game and Parks Commission,</w:t>
      </w:r>
      <w:r w:rsidR="005B18B3">
        <w:t xml:space="preserve"> Lincoln, NE</w:t>
      </w:r>
    </w:p>
    <w:p w14:paraId="68DB11B9" w14:textId="44432983" w:rsidR="00336087" w:rsidRDefault="005B18B3" w:rsidP="008314FC">
      <w:r w:rsidRPr="005B18B3">
        <w:t>What happens when storytelling meets scientific curiosity? In this interactive session, we’ll dive into practical ways to connect children’s literature with science standards and nature-based learning. Attendees will leave with ready-to-use strategies for turning read-alouds into investigations, discussions, and discovery—helping students see that science isn’t separate from stories but woven right into them.</w:t>
      </w:r>
    </w:p>
    <w:p w14:paraId="61B2B696" w14:textId="77777777" w:rsidR="000948C5" w:rsidRDefault="000948C5" w:rsidP="003624C1"/>
    <w:p w14:paraId="5BB4BBCB" w14:textId="66AF3F7D" w:rsidR="00D05348" w:rsidRPr="00E342F9" w:rsidRDefault="00D05348" w:rsidP="003624C1">
      <w:pPr>
        <w:rPr>
          <w:b/>
          <w:bCs/>
        </w:rPr>
      </w:pPr>
      <w:r w:rsidRPr="00E342F9">
        <w:rPr>
          <w:b/>
          <w:bCs/>
        </w:rPr>
        <w:t xml:space="preserve">C6 – </w:t>
      </w:r>
      <w:r w:rsidR="0066092B" w:rsidRPr="0066092B">
        <w:rPr>
          <w:b/>
          <w:bCs/>
        </w:rPr>
        <w:t>When TikTok Meets the Classroom: Supporting Young Learners in the Age of Social Media Parenting</w:t>
      </w:r>
    </w:p>
    <w:p w14:paraId="16FEF24B" w14:textId="77777777" w:rsidR="0083623D" w:rsidRPr="0083623D" w:rsidRDefault="0083623D" w:rsidP="0083623D">
      <w:r w:rsidRPr="0083623D">
        <w:t>Jessica Brashear, School Counselor – St. John Lutheran School, Seward, NE</w:t>
      </w:r>
    </w:p>
    <w:p w14:paraId="375257B6" w14:textId="77777777" w:rsidR="00217A61" w:rsidRPr="00217A61" w:rsidRDefault="00217A61" w:rsidP="00217A61">
      <w:r w:rsidRPr="00217A61">
        <w:t>In today’s world of TikTok and Instagram parenting trends, more young children are entering school struggling to accept limits, resist adult authority, and expect negotiation for everyday expectations.  While respectful, connected parenting has many strengths, social media–driven interpretations of “gentle parenting” often remove the firm boundaries children need to thrive in structured school environments. </w:t>
      </w:r>
    </w:p>
    <w:p w14:paraId="60B825E7" w14:textId="2C9B61FC" w:rsidR="00AE32FE" w:rsidRDefault="00217A61" w:rsidP="003624C1">
      <w:r w:rsidRPr="00217A61">
        <w:t xml:space="preserve">Join the conversation as we unpack how current parenting trends are impacting PK–3 classrooms and provide concrete, school-ready strategies for success. We can build classroom systems that strengthen </w:t>
      </w:r>
      <w:r w:rsidRPr="00217A61">
        <w:lastRenderedPageBreak/>
        <w:t xml:space="preserve">emotional regulation, grow frustration tolerance, and reinforce adult authority with warmth and consistency. </w:t>
      </w:r>
    </w:p>
    <w:p w14:paraId="70293377" w14:textId="77777777" w:rsidR="000710B9" w:rsidRDefault="000710B9" w:rsidP="003624C1"/>
    <w:p w14:paraId="109B83E6" w14:textId="2A9546A1" w:rsidR="000710B9" w:rsidRDefault="000710B9" w:rsidP="003624C1">
      <w:pPr>
        <w:rPr>
          <w:b/>
          <w:bCs/>
        </w:rPr>
      </w:pPr>
      <w:r w:rsidRPr="00E2072C">
        <w:rPr>
          <w:b/>
          <w:bCs/>
        </w:rPr>
        <w:t>C7 – Creativity and Flow: The State of Anti-Anxiety</w:t>
      </w:r>
    </w:p>
    <w:p w14:paraId="16BB0C82" w14:textId="52839590" w:rsidR="00E2072C" w:rsidRDefault="00E2072C" w:rsidP="003624C1">
      <w:r w:rsidRPr="00E2072C">
        <w:t>Dr. Kim Marxhausen</w:t>
      </w:r>
      <w:r w:rsidR="009A535A">
        <w:t xml:space="preserve">, </w:t>
      </w:r>
      <w:r w:rsidR="009A535A" w:rsidRPr="009A535A">
        <w:t>Honors Program Instructor – University of Nebraska, Lincoln, NE</w:t>
      </w:r>
    </w:p>
    <w:p w14:paraId="30F079A3" w14:textId="77777777" w:rsidR="002C39E2" w:rsidRPr="002C39E2" w:rsidRDefault="002C39E2" w:rsidP="002C39E2">
      <w:r w:rsidRPr="002C39E2">
        <w:t xml:space="preserve">So many things in our world create anxiety. Anxiety must be regulated or it will impede learning. The creative state of flow, experienced in many different pursuits, is known as the anti-anxiety state. This session will describe flow and discuss many ways it can be nurtured and utilized in the early childhood classroom. Calm students working at their potential are the most efficient and happy learners!  </w:t>
      </w:r>
    </w:p>
    <w:p w14:paraId="7D16243A" w14:textId="77777777" w:rsidR="0083623D" w:rsidRDefault="0083623D" w:rsidP="003624C1"/>
    <w:p w14:paraId="06AD4401" w14:textId="7F109B3D" w:rsidR="00AE32FE" w:rsidRPr="002B3B86" w:rsidRDefault="00AE32FE" w:rsidP="003624C1">
      <w:pPr>
        <w:rPr>
          <w:b/>
          <w:bCs/>
        </w:rPr>
      </w:pPr>
      <w:r w:rsidRPr="002B3B86">
        <w:rPr>
          <w:b/>
          <w:bCs/>
        </w:rPr>
        <w:t>Lunch</w:t>
      </w:r>
      <w:r w:rsidR="00526674">
        <w:rPr>
          <w:b/>
          <w:bCs/>
        </w:rPr>
        <w:t xml:space="preserve"> (Noon – 1:00 PM)</w:t>
      </w:r>
    </w:p>
    <w:p w14:paraId="3BB3C070" w14:textId="3DC10654" w:rsidR="00306EFB" w:rsidRDefault="00306EFB" w:rsidP="003624C1">
      <w:r>
        <w:t>If you have pre-purchased a Box Lunch, you can redeem your Lunch Ticket for a lunch in the back of Cattle Conference Room</w:t>
      </w:r>
      <w:r w:rsidR="00660D8E">
        <w:t>. You are welcome to eat in Cattle Conference Room, other areas of Janzow Campus Center, or at nearby outdoor picnic areas.</w:t>
      </w:r>
    </w:p>
    <w:p w14:paraId="62E0FB57" w14:textId="13E5D068" w:rsidR="00306EFB" w:rsidRDefault="00306EFB" w:rsidP="003624C1">
      <w:r>
        <w:t>Other lunch options are available in Seward. Check with a member of the Planning Committee if you</w:t>
      </w:r>
      <w:r w:rsidR="00F5171B">
        <w:t xml:space="preserve"> want to know of </w:t>
      </w:r>
      <w:r w:rsidR="00660D8E">
        <w:t xml:space="preserve">recommended </w:t>
      </w:r>
      <w:r w:rsidR="00F5171B">
        <w:t>options.</w:t>
      </w:r>
    </w:p>
    <w:p w14:paraId="59C33F39" w14:textId="77777777" w:rsidR="00BE4336" w:rsidRDefault="00BE4336" w:rsidP="003624C1"/>
    <w:p w14:paraId="73A7A4B2" w14:textId="5DFCE570" w:rsidR="00F5171B" w:rsidRPr="002B3B86" w:rsidRDefault="00F5171B" w:rsidP="003624C1">
      <w:pPr>
        <w:rPr>
          <w:b/>
          <w:bCs/>
        </w:rPr>
      </w:pPr>
      <w:r w:rsidRPr="002B3B86">
        <w:rPr>
          <w:b/>
          <w:bCs/>
        </w:rPr>
        <w:t xml:space="preserve">Afternoon </w:t>
      </w:r>
      <w:r w:rsidR="003A7658" w:rsidRPr="002B3B86">
        <w:rPr>
          <w:b/>
          <w:bCs/>
        </w:rPr>
        <w:t xml:space="preserve">Keynote – </w:t>
      </w:r>
      <w:r w:rsidR="00660D8E" w:rsidRPr="00660D8E">
        <w:rPr>
          <w:b/>
          <w:bCs/>
        </w:rPr>
        <w:t>Raelene Ostberg, Thriving Together</w:t>
      </w:r>
      <w:r w:rsidR="00526674">
        <w:rPr>
          <w:b/>
          <w:bCs/>
        </w:rPr>
        <w:t xml:space="preserve"> (1:00 – 2:30 PM)</w:t>
      </w:r>
    </w:p>
    <w:p w14:paraId="1C33B66D" w14:textId="77777777" w:rsidR="00DD5B41" w:rsidRPr="00DD5B41" w:rsidRDefault="00DD5B41" w:rsidP="00DD5B41">
      <w:r w:rsidRPr="00DD5B41">
        <w:rPr>
          <w:b/>
          <w:bCs/>
        </w:rPr>
        <w:t>Feisty, Lively, and Tenacious: Working with Difficult Temperament Traits to Help All Children Succeed!</w:t>
      </w:r>
    </w:p>
    <w:p w14:paraId="671A70E8" w14:textId="7FA1577C" w:rsidR="00B77A98" w:rsidRPr="00B77A98" w:rsidRDefault="00B77A98" w:rsidP="00B77A98">
      <w:r w:rsidRPr="00B77A98">
        <w:t>Many behaviors that can be challenging for adults in group settings are linked to temperament—how a child is naturally wired to respond to the world. Some children are born extremely persistent, intense emotionally, slow-to-warm, highly sensitive, or constantly on the move. While these traits have benefits in the long run for the child, they can sometimes lead to power struggles, difficulty with transitions, loud protests, or behaviors that challenge even experienced educators.</w:t>
      </w:r>
    </w:p>
    <w:p w14:paraId="7C6A541C" w14:textId="77777777" w:rsidR="00B77A98" w:rsidRPr="00B77A98" w:rsidRDefault="00B77A98" w:rsidP="00B77A98">
      <w:r w:rsidRPr="00B77A98">
        <w:t>In this dynamic keynote, participants will gain powerful insights into how temperament shapes children’s behavior and responses to everyday experiences. Discover the nine temperament traits and how a child’s natural style influences emotional reactions, adaptability, activity level, and interactions with others.</w:t>
      </w:r>
    </w:p>
    <w:p w14:paraId="5B1ADD9E" w14:textId="24B130A6" w:rsidR="00B77A98" w:rsidRPr="00B77A98" w:rsidRDefault="00B77A98" w:rsidP="00B77A98">
      <w:r w:rsidRPr="00B77A98">
        <w:t>L</w:t>
      </w:r>
      <w:r>
        <w:t>e</w:t>
      </w:r>
      <w:r w:rsidRPr="00B77A98">
        <w:t>arn how creating a positive “goodness of fit” between a child’s temperament and their environment can dramatically reduce stress and challenging behaviors. This inspiring keynote shares proven methods to decrease power struggles, reduce negative behaviors, and increase positive outcomes for children with strong or sensitive temperaments.</w:t>
      </w:r>
    </w:p>
    <w:p w14:paraId="22BCB04F" w14:textId="3CA40A60" w:rsidR="00B77A98" w:rsidRPr="00B77A98" w:rsidRDefault="00B77A98" w:rsidP="00B77A98">
      <w:r w:rsidRPr="00B77A98">
        <w:t>Through transformative insights, practical real-life strategies, and engaging storytelling, educators will gain simple yet powerful coaching and guidance techniques that help children develop self-regulation, cooperation, and the skills they need to thrive.</w:t>
      </w:r>
    </w:p>
    <w:p w14:paraId="7F86945D" w14:textId="7C2ED5F2" w:rsidR="00B77A98" w:rsidRPr="00B77A98" w:rsidRDefault="00B77A98" w:rsidP="00B77A98">
      <w:r w:rsidRPr="00B77A98">
        <w:lastRenderedPageBreak/>
        <w:t>Filled with humor, relatable examples, and memorable stories from the field, this uplifting keynote will engage both the heart and the mind, leaving participants energized, encouraged, and ready to support even the most feisty, lively, and tenacious children in positive and successful ways.</w:t>
      </w:r>
    </w:p>
    <w:p w14:paraId="25929762" w14:textId="0FDE6A0C" w:rsidR="008314FC" w:rsidRDefault="008314FC" w:rsidP="003624C1"/>
    <w:p w14:paraId="64C22CC4" w14:textId="06C6892E" w:rsidR="003A7658" w:rsidRPr="00726E55" w:rsidRDefault="003A7658" w:rsidP="003624C1">
      <w:pPr>
        <w:rPr>
          <w:b/>
          <w:bCs/>
        </w:rPr>
      </w:pPr>
      <w:r w:rsidRPr="00726E55">
        <w:rPr>
          <w:b/>
          <w:bCs/>
        </w:rPr>
        <w:t>Session D</w:t>
      </w:r>
      <w:r w:rsidR="00526674">
        <w:rPr>
          <w:b/>
          <w:bCs/>
        </w:rPr>
        <w:t xml:space="preserve"> (2:45 – 3:45 PM)</w:t>
      </w:r>
    </w:p>
    <w:p w14:paraId="271EB7FD" w14:textId="6F0FB7B1" w:rsidR="00E14016" w:rsidRPr="00E14016" w:rsidRDefault="00E14016" w:rsidP="00E14016">
      <w:pPr>
        <w:rPr>
          <w:b/>
          <w:bCs/>
        </w:rPr>
      </w:pPr>
      <w:r w:rsidRPr="002B3B86">
        <w:rPr>
          <w:b/>
          <w:bCs/>
        </w:rPr>
        <w:t>D1</w:t>
      </w:r>
      <w:r w:rsidRPr="00E14016">
        <w:rPr>
          <w:b/>
          <w:bCs/>
        </w:rPr>
        <w:t xml:space="preserve"> – </w:t>
      </w:r>
      <w:r w:rsidR="0044659C" w:rsidRPr="0044659C">
        <w:rPr>
          <w:b/>
          <w:bCs/>
        </w:rPr>
        <w:t>What the Science of Reading Looks Like in Early Childhood Classrooms</w:t>
      </w:r>
    </w:p>
    <w:p w14:paraId="2B393631" w14:textId="77777777" w:rsidR="0044659C" w:rsidRPr="0044659C" w:rsidRDefault="0044659C" w:rsidP="0044659C">
      <w:r w:rsidRPr="0044659C">
        <w:t>Dr. Amy Stradtmann, Associate Professor of Education - Concordia University, Nebraska</w:t>
      </w:r>
    </w:p>
    <w:p w14:paraId="3BAB0706" w14:textId="344B635E" w:rsidR="0044659C" w:rsidRDefault="00C31C66" w:rsidP="00AD6650">
      <w:r w:rsidRPr="00C31C66">
        <w:t>This session connects the Science of Reading to developmentally appropriate practice for young children. Participants will explore how oral language, phonological awareness, vocabulary, and early comprehension develop through play, read-alouds, songs, routines, and intentional interactions that build a strong foundation for future reading.</w:t>
      </w:r>
    </w:p>
    <w:p w14:paraId="3ACE7A39" w14:textId="77777777" w:rsidR="00526674" w:rsidRDefault="00526674" w:rsidP="00E14016"/>
    <w:p w14:paraId="06FF613A" w14:textId="4ED1FE88" w:rsidR="00C31C66" w:rsidRPr="00C31C66" w:rsidRDefault="00E14016" w:rsidP="00D420BB">
      <w:pPr>
        <w:rPr>
          <w:b/>
          <w:bCs/>
        </w:rPr>
      </w:pPr>
      <w:r w:rsidRPr="002B3B86">
        <w:rPr>
          <w:b/>
          <w:bCs/>
        </w:rPr>
        <w:t xml:space="preserve">D2 </w:t>
      </w:r>
      <w:r w:rsidR="00D11249" w:rsidRPr="002B3B86">
        <w:rPr>
          <w:b/>
          <w:bCs/>
        </w:rPr>
        <w:t>–</w:t>
      </w:r>
      <w:r w:rsidRPr="002B3B86">
        <w:rPr>
          <w:b/>
          <w:bCs/>
        </w:rPr>
        <w:t xml:space="preserve"> </w:t>
      </w:r>
      <w:r w:rsidR="00D420BB" w:rsidRPr="00D420BB">
        <w:rPr>
          <w:b/>
          <w:bCs/>
        </w:rPr>
        <w:t>Encouraging Language Use and Understanding in the Classroom</w:t>
      </w:r>
      <w:r w:rsidR="00D420BB">
        <w:rPr>
          <w:b/>
          <w:bCs/>
        </w:rPr>
        <w:t xml:space="preserve"> </w:t>
      </w:r>
      <w:r w:rsidR="00D420BB" w:rsidRPr="00D420BB">
        <w:rPr>
          <w:b/>
          <w:bCs/>
        </w:rPr>
        <w:t>(Infants-PreK)</w:t>
      </w:r>
    </w:p>
    <w:p w14:paraId="0E4193EA" w14:textId="77777777" w:rsidR="00C31C66" w:rsidRDefault="00C31C66" w:rsidP="00C31C66">
      <w:r w:rsidRPr="00C31C66">
        <w:t>Beth Brady, M.A., CCC-SLP, Founder of Your Learning Corner – Lincoln, NE</w:t>
      </w:r>
    </w:p>
    <w:p w14:paraId="37F621CD" w14:textId="77777777" w:rsidR="00DD3462" w:rsidRPr="00DD3462" w:rsidRDefault="00DD3462" w:rsidP="00DD3462">
      <w:r w:rsidRPr="00DD3462">
        <w:t>This session will focus on strategies to encourage the speech and language skills of young children ages birth through 5 in the classroom setting. Teachers will learn how to raise communicative expectations in the classroom to encourage more effective listening and speaking. Additional topics will include: reading communicative intent with infants/toddlers, learning foundational skills that lead to first words, overcoming the tendency to anticipate/meet needs, speech and language milestones, and what to do when a teacher has concerns. Participants will also have the opportunity to ask questions about specific speech/language issues they have encountered in their classrooms.</w:t>
      </w:r>
    </w:p>
    <w:p w14:paraId="40181E48" w14:textId="77777777" w:rsidR="00DB230E" w:rsidRPr="00C31C66" w:rsidRDefault="00DB230E" w:rsidP="00C31C66"/>
    <w:p w14:paraId="1CD273BD" w14:textId="0333B239" w:rsidR="00E6617A" w:rsidRPr="00E6617A" w:rsidRDefault="00E6617A" w:rsidP="00E6617A">
      <w:pPr>
        <w:rPr>
          <w:b/>
          <w:bCs/>
        </w:rPr>
      </w:pPr>
      <w:r w:rsidRPr="002B3B86">
        <w:rPr>
          <w:b/>
          <w:bCs/>
        </w:rPr>
        <w:t>D</w:t>
      </w:r>
      <w:r w:rsidRPr="00E6617A">
        <w:rPr>
          <w:b/>
          <w:bCs/>
        </w:rPr>
        <w:t xml:space="preserve">3 </w:t>
      </w:r>
      <w:r w:rsidR="00AA032F">
        <w:rPr>
          <w:b/>
          <w:bCs/>
        </w:rPr>
        <w:t>–</w:t>
      </w:r>
      <w:r w:rsidRPr="00E6617A">
        <w:rPr>
          <w:b/>
          <w:bCs/>
        </w:rPr>
        <w:t xml:space="preserve"> </w:t>
      </w:r>
      <w:r w:rsidR="00AA032F">
        <w:rPr>
          <w:b/>
          <w:bCs/>
        </w:rPr>
        <w:t>The Moving Mind</w:t>
      </w:r>
    </w:p>
    <w:p w14:paraId="56ACB001" w14:textId="12E06BAD" w:rsidR="00AA032F" w:rsidRDefault="00AA032F" w:rsidP="00E6617A">
      <w:r w:rsidRPr="00AA032F">
        <w:t>Haley Jackson-Perez, National Early Childhood Consultant and Presenter – Omaha, NE</w:t>
      </w:r>
    </w:p>
    <w:p w14:paraId="26408729" w14:textId="7BE5A374" w:rsidR="008F012E" w:rsidRDefault="00A24FC5" w:rsidP="00E6617A">
      <w:r w:rsidRPr="00A24FC5">
        <w:t>This interactive workshop is designed to help early childhood educators reframe their understanding of high-energy behaviors in the classroom. Participants will explore the neurological link between movement and learning, learn to identify the subtle "cues for movement" children display, and gain a toolkit of concrete, low-prep strategies to integrate physical activity into their daily routines. By the end of this session, teachers will view movement as a proactive tool for classroom management rather than a reaction to "misbehavior." </w:t>
      </w:r>
    </w:p>
    <w:p w14:paraId="4E91DEB2" w14:textId="77777777" w:rsidR="00A24FC5" w:rsidRDefault="00A24FC5" w:rsidP="00E6617A"/>
    <w:p w14:paraId="4AAE7818" w14:textId="30229A69" w:rsidR="00E6617A" w:rsidRPr="002B3B86" w:rsidRDefault="00E6617A" w:rsidP="00E6617A">
      <w:pPr>
        <w:rPr>
          <w:b/>
          <w:bCs/>
        </w:rPr>
      </w:pPr>
      <w:r w:rsidRPr="002B3B86">
        <w:rPr>
          <w:b/>
          <w:bCs/>
        </w:rPr>
        <w:t xml:space="preserve">D4 – </w:t>
      </w:r>
      <w:r w:rsidR="00593576" w:rsidRPr="00593576">
        <w:rPr>
          <w:b/>
          <w:bCs/>
        </w:rPr>
        <w:t>Relationships First: Trauma-Informed Care and Positive Childhood Experiences</w:t>
      </w:r>
    </w:p>
    <w:p w14:paraId="1C80FCAE" w14:textId="4BB69133" w:rsidR="007053EE" w:rsidRDefault="008C1E28" w:rsidP="00CC40A7">
      <w:r w:rsidRPr="008C1E28">
        <w:t>Sarah Dankenbring</w:t>
      </w:r>
      <w:r>
        <w:t xml:space="preserve">, </w:t>
      </w:r>
      <w:r w:rsidRPr="008C1E28">
        <w:t>ACEs Capacity Building Specialist</w:t>
      </w:r>
      <w:r>
        <w:t xml:space="preserve"> – Lincoln, NE</w:t>
      </w:r>
    </w:p>
    <w:p w14:paraId="3FEB5FD3" w14:textId="74DB4F60" w:rsidR="00CC40A7" w:rsidRPr="00CC40A7" w:rsidRDefault="00CC40A7" w:rsidP="00CC40A7">
      <w:r w:rsidRPr="00CC40A7">
        <w:t xml:space="preserve">This training deepens participants’ understanding of trauma-informed practice by shifting perspectives to view behavior and development through a trauma-informed lens. Participants will explore how </w:t>
      </w:r>
      <w:r w:rsidRPr="00CC40A7">
        <w:lastRenderedPageBreak/>
        <w:t xml:space="preserve">trauma impacts child development, learn strategies to foster emotionally safe and supportive relationships with children, and apply the CAPPD model to respond to dysregulation and challenging behaviors. </w:t>
      </w:r>
    </w:p>
    <w:p w14:paraId="6B70AFAE" w14:textId="43C80A2D" w:rsidR="00593576" w:rsidRPr="00E6617A" w:rsidRDefault="00CC40A7" w:rsidP="00CC40A7">
      <w:r w:rsidRPr="00CC40A7">
        <w:t>The session also emphasizes building strong partnerships with families, supporting them through trauma, and identifying additional resources to strengthen and sustain a trauma-informed program.</w:t>
      </w:r>
    </w:p>
    <w:p w14:paraId="5A9BF70A" w14:textId="77777777" w:rsidR="008314FC" w:rsidRDefault="008314FC" w:rsidP="00E6617A"/>
    <w:p w14:paraId="2AE4432E" w14:textId="77777777" w:rsidR="00CC40A7" w:rsidRPr="00CC40A7" w:rsidRDefault="001D37DF" w:rsidP="00CC40A7">
      <w:pPr>
        <w:rPr>
          <w:b/>
          <w:bCs/>
        </w:rPr>
      </w:pPr>
      <w:r w:rsidRPr="002B3B86">
        <w:rPr>
          <w:b/>
          <w:bCs/>
        </w:rPr>
        <w:t xml:space="preserve">D5 - </w:t>
      </w:r>
      <w:r w:rsidR="00CC40A7" w:rsidRPr="00CC40A7">
        <w:rPr>
          <w:b/>
          <w:bCs/>
        </w:rPr>
        <w:t>Turning Pages into Phenomena: Linking Literature to Science</w:t>
      </w:r>
    </w:p>
    <w:p w14:paraId="11F212C8" w14:textId="77777777" w:rsidR="00CC40A7" w:rsidRPr="00CC40A7" w:rsidRDefault="00CC40A7" w:rsidP="00CC40A7">
      <w:r w:rsidRPr="00CC40A7">
        <w:t>Monica Macoubrie, Wildlife Education Specialist and Nebraska Project WILD State Coordinator – Nebraska Game and Parks Commission, Lincoln, NE</w:t>
      </w:r>
    </w:p>
    <w:p w14:paraId="0EC738AF" w14:textId="77777777" w:rsidR="00CC40A7" w:rsidRPr="00CC40A7" w:rsidRDefault="00CC40A7" w:rsidP="00CC40A7">
      <w:r w:rsidRPr="00CC40A7">
        <w:t>What happens when storytelling meets scientific curiosity? In this interactive session, we’ll dive into practical ways to connect children’s literature with science standards and nature-based learning. Attendees will leave with ready-to-use strategies for turning read-alouds into investigations, discussions, and discovery—helping students see that science isn’t separate from stories but woven right into them.</w:t>
      </w:r>
    </w:p>
    <w:p w14:paraId="3EC1439F" w14:textId="77777777" w:rsidR="00526674" w:rsidRDefault="00526674" w:rsidP="00E6617A"/>
    <w:p w14:paraId="6030C5EB" w14:textId="194AB7CB" w:rsidR="008314FC" w:rsidRPr="008314FC" w:rsidRDefault="00526674" w:rsidP="00074468">
      <w:pPr>
        <w:rPr>
          <w:b/>
          <w:bCs/>
        </w:rPr>
      </w:pPr>
      <w:r>
        <w:rPr>
          <w:b/>
          <w:bCs/>
        </w:rPr>
        <w:t xml:space="preserve">D6 – </w:t>
      </w:r>
      <w:r w:rsidR="00074468" w:rsidRPr="00074468">
        <w:rPr>
          <w:b/>
          <w:bCs/>
        </w:rPr>
        <w:t>Risky Play/Outside Play in Early Childhood:</w:t>
      </w:r>
      <w:r w:rsidR="00074468">
        <w:rPr>
          <w:b/>
          <w:bCs/>
        </w:rPr>
        <w:t xml:space="preserve"> </w:t>
      </w:r>
      <w:r w:rsidR="00074468" w:rsidRPr="00074468">
        <w:rPr>
          <w:b/>
          <w:bCs/>
        </w:rPr>
        <w:t>Understanding the benefits and importance of risky play in the early childhood setting</w:t>
      </w:r>
    </w:p>
    <w:p w14:paraId="1889F99F" w14:textId="77777777" w:rsidR="00165719" w:rsidRPr="00165719" w:rsidRDefault="00165719" w:rsidP="00165719">
      <w:r w:rsidRPr="00165719">
        <w:t>Allie Heines, Early Childhood Educator, Messiah Lutheran, Lincoln, NE</w:t>
      </w:r>
    </w:p>
    <w:p w14:paraId="0C33CF3B" w14:textId="51193779" w:rsidR="00931968" w:rsidRDefault="0051216F" w:rsidP="008314FC">
      <w:r w:rsidRPr="0051216F">
        <w:t>During this training</w:t>
      </w:r>
      <w:r>
        <w:t>,</w:t>
      </w:r>
      <w:r w:rsidRPr="0051216F">
        <w:t xml:space="preserve"> we will discuss what risky play is (and is not)</w:t>
      </w:r>
      <w:r>
        <w:t xml:space="preserve"> in the early learning environment</w:t>
      </w:r>
      <w:r w:rsidRPr="0051216F">
        <w:t>.  We will work together to recognize the developmental benefits of outdoor risky play.  We will differentiate between a hazard and a risk</w:t>
      </w:r>
      <w:r w:rsidR="00296DE9">
        <w:t>, and</w:t>
      </w:r>
      <w:r w:rsidRPr="0051216F">
        <w:t xml:space="preserve"> </w:t>
      </w:r>
      <w:r w:rsidR="00296DE9">
        <w:t>w</w:t>
      </w:r>
      <w:r w:rsidRPr="0051216F">
        <w:t>e will learn strategies to supervise without eliminating healthy risk.  </w:t>
      </w:r>
      <w:r w:rsidR="00296DE9">
        <w:t xml:space="preserve">Participants will work to </w:t>
      </w:r>
      <w:r w:rsidRPr="0051216F">
        <w:t>develop a plan to incorporate more meaningful outdoor play.</w:t>
      </w:r>
    </w:p>
    <w:p w14:paraId="06A8A19F" w14:textId="77777777" w:rsidR="00165719" w:rsidRDefault="00165719" w:rsidP="008314FC"/>
    <w:p w14:paraId="68C61369" w14:textId="7993480E" w:rsidR="00931968" w:rsidRPr="00DB0021" w:rsidRDefault="00931968" w:rsidP="008314FC">
      <w:pPr>
        <w:rPr>
          <w:b/>
          <w:bCs/>
        </w:rPr>
      </w:pPr>
      <w:r w:rsidRPr="00DB0021">
        <w:rPr>
          <w:b/>
          <w:bCs/>
        </w:rPr>
        <w:t>D</w:t>
      </w:r>
      <w:r w:rsidR="000710B9" w:rsidRPr="00DB0021">
        <w:rPr>
          <w:b/>
          <w:bCs/>
        </w:rPr>
        <w:t>7</w:t>
      </w:r>
      <w:r w:rsidR="00165719" w:rsidRPr="00DB0021">
        <w:rPr>
          <w:b/>
          <w:bCs/>
        </w:rPr>
        <w:t xml:space="preserve"> – </w:t>
      </w:r>
      <w:r w:rsidR="00DB0021" w:rsidRPr="00DB0021">
        <w:rPr>
          <w:b/>
          <w:bCs/>
        </w:rPr>
        <w:t>The Hard Work of Play: Strengthening Communication and Play Skills For Learners with Autism in Early Childhood</w:t>
      </w:r>
    </w:p>
    <w:p w14:paraId="55C96ADD" w14:textId="77777777" w:rsidR="001E457B" w:rsidRPr="001E457B" w:rsidRDefault="001E457B" w:rsidP="001E457B">
      <w:r w:rsidRPr="001E457B">
        <w:t>Jen Quaranta, Southeast Region Coordinator, NE ASD Network, ESU6</w:t>
      </w:r>
    </w:p>
    <w:p w14:paraId="3BE3B04E" w14:textId="77777777" w:rsidR="00AD1E60" w:rsidRPr="00AD1E60" w:rsidRDefault="00AD1E60" w:rsidP="00AD1E60">
      <w:r w:rsidRPr="00AD1E60">
        <w:t>This workshop provides educators and practitioners with evidence-based strategies to bridge the gap between core autism deficits and meaningful classroom engagement. Participants will learn how to empower students to build functional communication and how to intentionally teach social and cognitive skills. The session will highlight the use of visual play scripts, and methods for capturing natural motivation to turn everyday interactions into powerful learning opportunities. Attendees will leave with a toolkit of ways to support play and communication in the early childhood settings.</w:t>
      </w:r>
    </w:p>
    <w:p w14:paraId="0EACC919" w14:textId="77777777" w:rsidR="00C10D59" w:rsidRDefault="00C10D59" w:rsidP="00E6617A"/>
    <w:p w14:paraId="27277BF8" w14:textId="2CBE4A63" w:rsidR="001D37DF" w:rsidRPr="002B3B86" w:rsidRDefault="002B3B86" w:rsidP="00E6617A">
      <w:pPr>
        <w:rPr>
          <w:b/>
          <w:bCs/>
        </w:rPr>
      </w:pPr>
      <w:r w:rsidRPr="002B3B86">
        <w:rPr>
          <w:b/>
          <w:bCs/>
        </w:rPr>
        <w:t>Wrap-Up</w:t>
      </w:r>
    </w:p>
    <w:p w14:paraId="5A74789D" w14:textId="28E333D6" w:rsidR="001D37DF" w:rsidRDefault="001D37DF" w:rsidP="00E6617A">
      <w:r>
        <w:t>Thank you for attending the 202</w:t>
      </w:r>
      <w:r w:rsidR="001E457B">
        <w:t>6</w:t>
      </w:r>
      <w:r>
        <w:t xml:space="preserve"> Concordia Early Childhood Conference. We hope that you enjoyed learning and networking with other professionals.</w:t>
      </w:r>
    </w:p>
    <w:p w14:paraId="1FC0923D" w14:textId="6DC99363" w:rsidR="001D37DF" w:rsidRDefault="001D37DF" w:rsidP="00E6617A">
      <w:r>
        <w:lastRenderedPageBreak/>
        <w:t>Please exchange your lanyard at the Registration Table for</w:t>
      </w:r>
      <w:r w:rsidR="0038189B">
        <w:t xml:space="preserve"> a</w:t>
      </w:r>
      <w:r>
        <w:t xml:space="preserve"> Certificate of Partic</w:t>
      </w:r>
      <w:r w:rsidR="006753D3">
        <w:t>ipation.</w:t>
      </w:r>
    </w:p>
    <w:p w14:paraId="727D91C7" w14:textId="77777777" w:rsidR="006753D3" w:rsidRDefault="006753D3" w:rsidP="00E6617A"/>
    <w:p w14:paraId="1AE00F82" w14:textId="566EB127" w:rsidR="006753D3" w:rsidRPr="00AD1E60" w:rsidRDefault="006753D3" w:rsidP="00F562B7">
      <w:pPr>
        <w:jc w:val="center"/>
        <w:rPr>
          <w:b/>
          <w:bCs/>
          <w:sz w:val="48"/>
          <w:szCs w:val="48"/>
        </w:rPr>
      </w:pPr>
      <w:r w:rsidRPr="00AD1E60">
        <w:rPr>
          <w:b/>
          <w:bCs/>
          <w:sz w:val="48"/>
          <w:szCs w:val="48"/>
        </w:rPr>
        <w:t>Mark your calendar</w:t>
      </w:r>
      <w:r w:rsidR="00917FFC" w:rsidRPr="00AD1E60">
        <w:rPr>
          <w:b/>
          <w:bCs/>
          <w:sz w:val="48"/>
          <w:szCs w:val="48"/>
        </w:rPr>
        <w:t xml:space="preserve">! Concordia Early Childhood Conference, June </w:t>
      </w:r>
      <w:r w:rsidR="00F562B7" w:rsidRPr="00AD1E60">
        <w:rPr>
          <w:b/>
          <w:bCs/>
          <w:sz w:val="48"/>
          <w:szCs w:val="48"/>
        </w:rPr>
        <w:t>6-7</w:t>
      </w:r>
      <w:r w:rsidR="00917FFC" w:rsidRPr="00AD1E60">
        <w:rPr>
          <w:b/>
          <w:bCs/>
          <w:sz w:val="48"/>
          <w:szCs w:val="48"/>
        </w:rPr>
        <w:t>, 202</w:t>
      </w:r>
      <w:r w:rsidR="00F562B7" w:rsidRPr="00AD1E60">
        <w:rPr>
          <w:b/>
          <w:bCs/>
          <w:sz w:val="48"/>
          <w:szCs w:val="48"/>
        </w:rPr>
        <w:t>7</w:t>
      </w:r>
      <w:r w:rsidR="00917FFC" w:rsidRPr="00AD1E60">
        <w:rPr>
          <w:b/>
          <w:bCs/>
          <w:sz w:val="48"/>
          <w:szCs w:val="48"/>
        </w:rPr>
        <w:t>!</w:t>
      </w:r>
    </w:p>
    <w:p w14:paraId="2CB899B0" w14:textId="7F48E319" w:rsidR="00E6617A" w:rsidRDefault="00E6617A" w:rsidP="00E6617A"/>
    <w:p w14:paraId="532A2CEC" w14:textId="77777777" w:rsidR="00CC36F3" w:rsidRPr="00E6617A" w:rsidRDefault="00CC36F3" w:rsidP="00E6617A"/>
    <w:p w14:paraId="22078605" w14:textId="6C9CCBFB" w:rsidR="00E6617A" w:rsidRDefault="005C3AEF" w:rsidP="00CC36F3">
      <w:r>
        <w:t>Thank you to our event sponsors!</w:t>
      </w:r>
    </w:p>
    <w:p w14:paraId="7B1CD099" w14:textId="05D16EA7" w:rsidR="00277779" w:rsidRDefault="00401D38" w:rsidP="00CC36F3">
      <w:pPr>
        <w:jc w:val="both"/>
      </w:pPr>
      <w:r>
        <w:rPr>
          <w:noProof/>
        </w:rPr>
        <w:drawing>
          <wp:inline distT="0" distB="0" distL="0" distR="0" wp14:anchorId="040D6CE9" wp14:editId="7DE4745E">
            <wp:extent cx="2300532" cy="1236782"/>
            <wp:effectExtent l="0" t="0" r="5080" b="1905"/>
            <wp:docPr id="277206208"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206208" name="Picture 1" descr="A logo for a compan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1305" cy="1247950"/>
                    </a:xfrm>
                    <a:prstGeom prst="rect">
                      <a:avLst/>
                    </a:prstGeom>
                  </pic:spPr>
                </pic:pic>
              </a:graphicData>
            </a:graphic>
          </wp:inline>
        </w:drawing>
      </w:r>
      <w:r w:rsidR="009F189F">
        <w:tab/>
      </w:r>
      <w:r w:rsidR="009F189F">
        <w:rPr>
          <w:noProof/>
        </w:rPr>
        <w:drawing>
          <wp:inline distT="0" distB="0" distL="0" distR="0" wp14:anchorId="6B249C18" wp14:editId="49C06D90">
            <wp:extent cx="1188720" cy="1378915"/>
            <wp:effectExtent l="0" t="0" r="0" b="0"/>
            <wp:docPr id="1239973192" name="Picture 3" descr="A logo with yellow and blue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973192" name="Picture 3" descr="A logo with yellow and blue leave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92297" cy="1383064"/>
                    </a:xfrm>
                    <a:prstGeom prst="rect">
                      <a:avLst/>
                    </a:prstGeom>
                  </pic:spPr>
                </pic:pic>
              </a:graphicData>
            </a:graphic>
          </wp:inline>
        </w:drawing>
      </w:r>
    </w:p>
    <w:p w14:paraId="4E7E720C" w14:textId="77777777" w:rsidR="00BE39C7" w:rsidRPr="005B4F33" w:rsidRDefault="00BE39C7" w:rsidP="005B4F33"/>
    <w:p w14:paraId="377A1FB2" w14:textId="77777777" w:rsidR="005B4F33" w:rsidRDefault="005B4F33"/>
    <w:sectPr w:rsidR="005B4F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2F1"/>
    <w:rsid w:val="000004AB"/>
    <w:rsid w:val="00002A0D"/>
    <w:rsid w:val="00005FB0"/>
    <w:rsid w:val="00012831"/>
    <w:rsid w:val="00023587"/>
    <w:rsid w:val="00050582"/>
    <w:rsid w:val="000710B9"/>
    <w:rsid w:val="000723E9"/>
    <w:rsid w:val="00074468"/>
    <w:rsid w:val="000948C5"/>
    <w:rsid w:val="000B511E"/>
    <w:rsid w:val="000F3B5E"/>
    <w:rsid w:val="00105E44"/>
    <w:rsid w:val="00153857"/>
    <w:rsid w:val="00157511"/>
    <w:rsid w:val="00165719"/>
    <w:rsid w:val="0017380F"/>
    <w:rsid w:val="00197B55"/>
    <w:rsid w:val="001C085C"/>
    <w:rsid w:val="001D37DF"/>
    <w:rsid w:val="001D5D26"/>
    <w:rsid w:val="001D6CA7"/>
    <w:rsid w:val="001E1C2B"/>
    <w:rsid w:val="001E457B"/>
    <w:rsid w:val="00203792"/>
    <w:rsid w:val="00217A61"/>
    <w:rsid w:val="002265EF"/>
    <w:rsid w:val="00260765"/>
    <w:rsid w:val="00265AB8"/>
    <w:rsid w:val="00277779"/>
    <w:rsid w:val="00296DE9"/>
    <w:rsid w:val="002A7D95"/>
    <w:rsid w:val="002B3B86"/>
    <w:rsid w:val="002C39E2"/>
    <w:rsid w:val="00306EFB"/>
    <w:rsid w:val="0032786E"/>
    <w:rsid w:val="00330826"/>
    <w:rsid w:val="00336087"/>
    <w:rsid w:val="003467C1"/>
    <w:rsid w:val="00347E17"/>
    <w:rsid w:val="003624C1"/>
    <w:rsid w:val="0036627F"/>
    <w:rsid w:val="00367C9D"/>
    <w:rsid w:val="0037245E"/>
    <w:rsid w:val="0038189B"/>
    <w:rsid w:val="003A211C"/>
    <w:rsid w:val="003A7658"/>
    <w:rsid w:val="003B63AF"/>
    <w:rsid w:val="003C034A"/>
    <w:rsid w:val="003D0C3F"/>
    <w:rsid w:val="003E02AD"/>
    <w:rsid w:val="003E29F2"/>
    <w:rsid w:val="00401D38"/>
    <w:rsid w:val="0040344E"/>
    <w:rsid w:val="00431350"/>
    <w:rsid w:val="00442D64"/>
    <w:rsid w:val="0044659C"/>
    <w:rsid w:val="004509DD"/>
    <w:rsid w:val="004536CA"/>
    <w:rsid w:val="00453C5E"/>
    <w:rsid w:val="00455D5B"/>
    <w:rsid w:val="00467CD3"/>
    <w:rsid w:val="004767DB"/>
    <w:rsid w:val="004848F6"/>
    <w:rsid w:val="00492189"/>
    <w:rsid w:val="00494388"/>
    <w:rsid w:val="004C0108"/>
    <w:rsid w:val="004C24EA"/>
    <w:rsid w:val="004C5AD5"/>
    <w:rsid w:val="004F2966"/>
    <w:rsid w:val="00504D6D"/>
    <w:rsid w:val="0051216F"/>
    <w:rsid w:val="00526674"/>
    <w:rsid w:val="00554FCA"/>
    <w:rsid w:val="00593576"/>
    <w:rsid w:val="005A2C42"/>
    <w:rsid w:val="005B18B3"/>
    <w:rsid w:val="005B4F33"/>
    <w:rsid w:val="005C1752"/>
    <w:rsid w:val="005C3AEF"/>
    <w:rsid w:val="005D24B9"/>
    <w:rsid w:val="005D27A8"/>
    <w:rsid w:val="005D6A20"/>
    <w:rsid w:val="005E2858"/>
    <w:rsid w:val="005E6D3B"/>
    <w:rsid w:val="006231D4"/>
    <w:rsid w:val="00635974"/>
    <w:rsid w:val="006429BD"/>
    <w:rsid w:val="00644D95"/>
    <w:rsid w:val="0066092B"/>
    <w:rsid w:val="00660D8E"/>
    <w:rsid w:val="0067462E"/>
    <w:rsid w:val="006753D3"/>
    <w:rsid w:val="00685784"/>
    <w:rsid w:val="00694359"/>
    <w:rsid w:val="006A2C84"/>
    <w:rsid w:val="006B0608"/>
    <w:rsid w:val="006B5269"/>
    <w:rsid w:val="006B74E5"/>
    <w:rsid w:val="006C086A"/>
    <w:rsid w:val="006C47F0"/>
    <w:rsid w:val="006E106A"/>
    <w:rsid w:val="006F47BB"/>
    <w:rsid w:val="007053EE"/>
    <w:rsid w:val="0071078F"/>
    <w:rsid w:val="00724569"/>
    <w:rsid w:val="00726E55"/>
    <w:rsid w:val="00743C29"/>
    <w:rsid w:val="007A4969"/>
    <w:rsid w:val="007B0919"/>
    <w:rsid w:val="007D6EA3"/>
    <w:rsid w:val="007D724A"/>
    <w:rsid w:val="007F46CA"/>
    <w:rsid w:val="0080064E"/>
    <w:rsid w:val="008021D2"/>
    <w:rsid w:val="0083026F"/>
    <w:rsid w:val="008314FC"/>
    <w:rsid w:val="008342F1"/>
    <w:rsid w:val="0083623D"/>
    <w:rsid w:val="008377DD"/>
    <w:rsid w:val="00845438"/>
    <w:rsid w:val="0085214B"/>
    <w:rsid w:val="00872F16"/>
    <w:rsid w:val="00891BA6"/>
    <w:rsid w:val="00894FC4"/>
    <w:rsid w:val="008C1E28"/>
    <w:rsid w:val="008D216F"/>
    <w:rsid w:val="008E21E7"/>
    <w:rsid w:val="008F012E"/>
    <w:rsid w:val="008F614B"/>
    <w:rsid w:val="00917FFC"/>
    <w:rsid w:val="00931968"/>
    <w:rsid w:val="00931F47"/>
    <w:rsid w:val="00937D4A"/>
    <w:rsid w:val="00944F08"/>
    <w:rsid w:val="00947BCD"/>
    <w:rsid w:val="0095728D"/>
    <w:rsid w:val="009616EF"/>
    <w:rsid w:val="009671A0"/>
    <w:rsid w:val="00967222"/>
    <w:rsid w:val="009863AB"/>
    <w:rsid w:val="009A535A"/>
    <w:rsid w:val="009B146C"/>
    <w:rsid w:val="009B230F"/>
    <w:rsid w:val="009E21C4"/>
    <w:rsid w:val="009F189F"/>
    <w:rsid w:val="00A12166"/>
    <w:rsid w:val="00A24FC5"/>
    <w:rsid w:val="00A32AF9"/>
    <w:rsid w:val="00A3380D"/>
    <w:rsid w:val="00A373A0"/>
    <w:rsid w:val="00A81C82"/>
    <w:rsid w:val="00AA032F"/>
    <w:rsid w:val="00AA0A4B"/>
    <w:rsid w:val="00AD1E60"/>
    <w:rsid w:val="00AD6650"/>
    <w:rsid w:val="00AE32FE"/>
    <w:rsid w:val="00AF677B"/>
    <w:rsid w:val="00AF7038"/>
    <w:rsid w:val="00B10695"/>
    <w:rsid w:val="00B77A98"/>
    <w:rsid w:val="00B97087"/>
    <w:rsid w:val="00BA18A6"/>
    <w:rsid w:val="00BB29E0"/>
    <w:rsid w:val="00BE1AE3"/>
    <w:rsid w:val="00BE39C7"/>
    <w:rsid w:val="00BE4336"/>
    <w:rsid w:val="00BF2E40"/>
    <w:rsid w:val="00C10D59"/>
    <w:rsid w:val="00C31C66"/>
    <w:rsid w:val="00C618DF"/>
    <w:rsid w:val="00C951CB"/>
    <w:rsid w:val="00CA69E7"/>
    <w:rsid w:val="00CC36F3"/>
    <w:rsid w:val="00CC40A7"/>
    <w:rsid w:val="00CD33E3"/>
    <w:rsid w:val="00CE69EE"/>
    <w:rsid w:val="00CE7D6B"/>
    <w:rsid w:val="00D05348"/>
    <w:rsid w:val="00D11249"/>
    <w:rsid w:val="00D1400D"/>
    <w:rsid w:val="00D300DA"/>
    <w:rsid w:val="00D368B0"/>
    <w:rsid w:val="00D420BB"/>
    <w:rsid w:val="00D95D6D"/>
    <w:rsid w:val="00DA28F7"/>
    <w:rsid w:val="00DA592E"/>
    <w:rsid w:val="00DB0021"/>
    <w:rsid w:val="00DB230E"/>
    <w:rsid w:val="00DD3462"/>
    <w:rsid w:val="00DD4D48"/>
    <w:rsid w:val="00DD559E"/>
    <w:rsid w:val="00DD5B41"/>
    <w:rsid w:val="00DF05D9"/>
    <w:rsid w:val="00DF1532"/>
    <w:rsid w:val="00DF7252"/>
    <w:rsid w:val="00E14016"/>
    <w:rsid w:val="00E2072C"/>
    <w:rsid w:val="00E33204"/>
    <w:rsid w:val="00E342F9"/>
    <w:rsid w:val="00E37CFA"/>
    <w:rsid w:val="00E46AF4"/>
    <w:rsid w:val="00E6582C"/>
    <w:rsid w:val="00E6617A"/>
    <w:rsid w:val="00E84A71"/>
    <w:rsid w:val="00ED2136"/>
    <w:rsid w:val="00ED2420"/>
    <w:rsid w:val="00F04AA2"/>
    <w:rsid w:val="00F05CC6"/>
    <w:rsid w:val="00F11EDD"/>
    <w:rsid w:val="00F24EF0"/>
    <w:rsid w:val="00F25E4E"/>
    <w:rsid w:val="00F32BFD"/>
    <w:rsid w:val="00F44350"/>
    <w:rsid w:val="00F5171B"/>
    <w:rsid w:val="00F51F48"/>
    <w:rsid w:val="00F562B7"/>
    <w:rsid w:val="00F647EB"/>
    <w:rsid w:val="00F76246"/>
    <w:rsid w:val="00FC146B"/>
    <w:rsid w:val="00FC2140"/>
    <w:rsid w:val="00FD2AED"/>
    <w:rsid w:val="00FD3CC9"/>
    <w:rsid w:val="00FF7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0B8B0"/>
  <w15:chartTrackingRefBased/>
  <w15:docId w15:val="{B4E40E9C-E639-48B5-8CD1-4EB2CD9FD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4FC"/>
  </w:style>
  <w:style w:type="paragraph" w:styleId="Heading1">
    <w:name w:val="heading 1"/>
    <w:basedOn w:val="Normal"/>
    <w:next w:val="Normal"/>
    <w:link w:val="Heading1Char"/>
    <w:uiPriority w:val="9"/>
    <w:qFormat/>
    <w:rsid w:val="008342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42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42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42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42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42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2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2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2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2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42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42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42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42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42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2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2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2F1"/>
    <w:rPr>
      <w:rFonts w:eastAsiaTheme="majorEastAsia" w:cstheme="majorBidi"/>
      <w:color w:val="272727" w:themeColor="text1" w:themeTint="D8"/>
    </w:rPr>
  </w:style>
  <w:style w:type="paragraph" w:styleId="Title">
    <w:name w:val="Title"/>
    <w:basedOn w:val="Normal"/>
    <w:next w:val="Normal"/>
    <w:link w:val="TitleChar"/>
    <w:uiPriority w:val="10"/>
    <w:qFormat/>
    <w:rsid w:val="008342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2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2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2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2F1"/>
    <w:pPr>
      <w:spacing w:before="160"/>
      <w:jc w:val="center"/>
    </w:pPr>
    <w:rPr>
      <w:i/>
      <w:iCs/>
      <w:color w:val="404040" w:themeColor="text1" w:themeTint="BF"/>
    </w:rPr>
  </w:style>
  <w:style w:type="character" w:customStyle="1" w:styleId="QuoteChar">
    <w:name w:val="Quote Char"/>
    <w:basedOn w:val="DefaultParagraphFont"/>
    <w:link w:val="Quote"/>
    <w:uiPriority w:val="29"/>
    <w:rsid w:val="008342F1"/>
    <w:rPr>
      <w:i/>
      <w:iCs/>
      <w:color w:val="404040" w:themeColor="text1" w:themeTint="BF"/>
    </w:rPr>
  </w:style>
  <w:style w:type="paragraph" w:styleId="ListParagraph">
    <w:name w:val="List Paragraph"/>
    <w:basedOn w:val="Normal"/>
    <w:uiPriority w:val="34"/>
    <w:qFormat/>
    <w:rsid w:val="008342F1"/>
    <w:pPr>
      <w:ind w:left="720"/>
      <w:contextualSpacing/>
    </w:pPr>
  </w:style>
  <w:style w:type="character" w:styleId="IntenseEmphasis">
    <w:name w:val="Intense Emphasis"/>
    <w:basedOn w:val="DefaultParagraphFont"/>
    <w:uiPriority w:val="21"/>
    <w:qFormat/>
    <w:rsid w:val="008342F1"/>
    <w:rPr>
      <w:i/>
      <w:iCs/>
      <w:color w:val="2F5496" w:themeColor="accent1" w:themeShade="BF"/>
    </w:rPr>
  </w:style>
  <w:style w:type="paragraph" w:styleId="IntenseQuote">
    <w:name w:val="Intense Quote"/>
    <w:basedOn w:val="Normal"/>
    <w:next w:val="Normal"/>
    <w:link w:val="IntenseQuoteChar"/>
    <w:uiPriority w:val="30"/>
    <w:qFormat/>
    <w:rsid w:val="008342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42F1"/>
    <w:rPr>
      <w:i/>
      <w:iCs/>
      <w:color w:val="2F5496" w:themeColor="accent1" w:themeShade="BF"/>
    </w:rPr>
  </w:style>
  <w:style w:type="character" w:styleId="IntenseReference">
    <w:name w:val="Intense Reference"/>
    <w:basedOn w:val="DefaultParagraphFont"/>
    <w:uiPriority w:val="32"/>
    <w:qFormat/>
    <w:rsid w:val="008342F1"/>
    <w:rPr>
      <w:b/>
      <w:bCs/>
      <w:smallCaps/>
      <w:color w:val="2F5496" w:themeColor="accent1" w:themeShade="BF"/>
      <w:spacing w:val="5"/>
    </w:rPr>
  </w:style>
  <w:style w:type="table" w:styleId="TableGrid">
    <w:name w:val="Table Grid"/>
    <w:basedOn w:val="TableNormal"/>
    <w:uiPriority w:val="39"/>
    <w:rsid w:val="00834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12166"/>
    <w:rPr>
      <w:rFonts w:ascii="Times New Roman" w:hAnsi="Times New Roman" w:cs="Times New Roman"/>
      <w:sz w:val="24"/>
      <w:szCs w:val="24"/>
    </w:rPr>
  </w:style>
  <w:style w:type="character" w:styleId="Hyperlink">
    <w:name w:val="Hyperlink"/>
    <w:basedOn w:val="DefaultParagraphFont"/>
    <w:uiPriority w:val="99"/>
    <w:unhideWhenUsed/>
    <w:rsid w:val="00724569"/>
    <w:rPr>
      <w:color w:val="0563C1" w:themeColor="hyperlink"/>
      <w:u w:val="single"/>
    </w:rPr>
  </w:style>
  <w:style w:type="character" w:styleId="UnresolvedMention">
    <w:name w:val="Unresolved Mention"/>
    <w:basedOn w:val="DefaultParagraphFont"/>
    <w:uiPriority w:val="99"/>
    <w:semiHidden/>
    <w:unhideWhenUsed/>
    <w:rsid w:val="00724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69230">
      <w:bodyDiv w:val="1"/>
      <w:marLeft w:val="0"/>
      <w:marRight w:val="0"/>
      <w:marTop w:val="0"/>
      <w:marBottom w:val="0"/>
      <w:divBdr>
        <w:top w:val="none" w:sz="0" w:space="0" w:color="auto"/>
        <w:left w:val="none" w:sz="0" w:space="0" w:color="auto"/>
        <w:bottom w:val="none" w:sz="0" w:space="0" w:color="auto"/>
        <w:right w:val="none" w:sz="0" w:space="0" w:color="auto"/>
      </w:divBdr>
    </w:div>
    <w:div w:id="199782432">
      <w:bodyDiv w:val="1"/>
      <w:marLeft w:val="0"/>
      <w:marRight w:val="0"/>
      <w:marTop w:val="0"/>
      <w:marBottom w:val="0"/>
      <w:divBdr>
        <w:top w:val="none" w:sz="0" w:space="0" w:color="auto"/>
        <w:left w:val="none" w:sz="0" w:space="0" w:color="auto"/>
        <w:bottom w:val="none" w:sz="0" w:space="0" w:color="auto"/>
        <w:right w:val="none" w:sz="0" w:space="0" w:color="auto"/>
      </w:divBdr>
    </w:div>
    <w:div w:id="212469294">
      <w:bodyDiv w:val="1"/>
      <w:marLeft w:val="0"/>
      <w:marRight w:val="0"/>
      <w:marTop w:val="0"/>
      <w:marBottom w:val="0"/>
      <w:divBdr>
        <w:top w:val="none" w:sz="0" w:space="0" w:color="auto"/>
        <w:left w:val="none" w:sz="0" w:space="0" w:color="auto"/>
        <w:bottom w:val="none" w:sz="0" w:space="0" w:color="auto"/>
        <w:right w:val="none" w:sz="0" w:space="0" w:color="auto"/>
      </w:divBdr>
    </w:div>
    <w:div w:id="274487138">
      <w:bodyDiv w:val="1"/>
      <w:marLeft w:val="0"/>
      <w:marRight w:val="0"/>
      <w:marTop w:val="0"/>
      <w:marBottom w:val="0"/>
      <w:divBdr>
        <w:top w:val="none" w:sz="0" w:space="0" w:color="auto"/>
        <w:left w:val="none" w:sz="0" w:space="0" w:color="auto"/>
        <w:bottom w:val="none" w:sz="0" w:space="0" w:color="auto"/>
        <w:right w:val="none" w:sz="0" w:space="0" w:color="auto"/>
      </w:divBdr>
    </w:div>
    <w:div w:id="320433017">
      <w:bodyDiv w:val="1"/>
      <w:marLeft w:val="0"/>
      <w:marRight w:val="0"/>
      <w:marTop w:val="0"/>
      <w:marBottom w:val="0"/>
      <w:divBdr>
        <w:top w:val="none" w:sz="0" w:space="0" w:color="auto"/>
        <w:left w:val="none" w:sz="0" w:space="0" w:color="auto"/>
        <w:bottom w:val="none" w:sz="0" w:space="0" w:color="auto"/>
        <w:right w:val="none" w:sz="0" w:space="0" w:color="auto"/>
      </w:divBdr>
    </w:div>
    <w:div w:id="364982328">
      <w:bodyDiv w:val="1"/>
      <w:marLeft w:val="0"/>
      <w:marRight w:val="0"/>
      <w:marTop w:val="0"/>
      <w:marBottom w:val="0"/>
      <w:divBdr>
        <w:top w:val="none" w:sz="0" w:space="0" w:color="auto"/>
        <w:left w:val="none" w:sz="0" w:space="0" w:color="auto"/>
        <w:bottom w:val="none" w:sz="0" w:space="0" w:color="auto"/>
        <w:right w:val="none" w:sz="0" w:space="0" w:color="auto"/>
      </w:divBdr>
    </w:div>
    <w:div w:id="773131393">
      <w:bodyDiv w:val="1"/>
      <w:marLeft w:val="0"/>
      <w:marRight w:val="0"/>
      <w:marTop w:val="0"/>
      <w:marBottom w:val="0"/>
      <w:divBdr>
        <w:top w:val="none" w:sz="0" w:space="0" w:color="auto"/>
        <w:left w:val="none" w:sz="0" w:space="0" w:color="auto"/>
        <w:bottom w:val="none" w:sz="0" w:space="0" w:color="auto"/>
        <w:right w:val="none" w:sz="0" w:space="0" w:color="auto"/>
      </w:divBdr>
    </w:div>
    <w:div w:id="846868212">
      <w:bodyDiv w:val="1"/>
      <w:marLeft w:val="0"/>
      <w:marRight w:val="0"/>
      <w:marTop w:val="0"/>
      <w:marBottom w:val="0"/>
      <w:divBdr>
        <w:top w:val="none" w:sz="0" w:space="0" w:color="auto"/>
        <w:left w:val="none" w:sz="0" w:space="0" w:color="auto"/>
        <w:bottom w:val="none" w:sz="0" w:space="0" w:color="auto"/>
        <w:right w:val="none" w:sz="0" w:space="0" w:color="auto"/>
      </w:divBdr>
    </w:div>
    <w:div w:id="852500376">
      <w:bodyDiv w:val="1"/>
      <w:marLeft w:val="0"/>
      <w:marRight w:val="0"/>
      <w:marTop w:val="0"/>
      <w:marBottom w:val="0"/>
      <w:divBdr>
        <w:top w:val="none" w:sz="0" w:space="0" w:color="auto"/>
        <w:left w:val="none" w:sz="0" w:space="0" w:color="auto"/>
        <w:bottom w:val="none" w:sz="0" w:space="0" w:color="auto"/>
        <w:right w:val="none" w:sz="0" w:space="0" w:color="auto"/>
      </w:divBdr>
    </w:div>
    <w:div w:id="938486980">
      <w:bodyDiv w:val="1"/>
      <w:marLeft w:val="0"/>
      <w:marRight w:val="0"/>
      <w:marTop w:val="0"/>
      <w:marBottom w:val="0"/>
      <w:divBdr>
        <w:top w:val="none" w:sz="0" w:space="0" w:color="auto"/>
        <w:left w:val="none" w:sz="0" w:space="0" w:color="auto"/>
        <w:bottom w:val="none" w:sz="0" w:space="0" w:color="auto"/>
        <w:right w:val="none" w:sz="0" w:space="0" w:color="auto"/>
      </w:divBdr>
    </w:div>
    <w:div w:id="1008556114">
      <w:bodyDiv w:val="1"/>
      <w:marLeft w:val="0"/>
      <w:marRight w:val="0"/>
      <w:marTop w:val="0"/>
      <w:marBottom w:val="0"/>
      <w:divBdr>
        <w:top w:val="none" w:sz="0" w:space="0" w:color="auto"/>
        <w:left w:val="none" w:sz="0" w:space="0" w:color="auto"/>
        <w:bottom w:val="none" w:sz="0" w:space="0" w:color="auto"/>
        <w:right w:val="none" w:sz="0" w:space="0" w:color="auto"/>
      </w:divBdr>
    </w:div>
    <w:div w:id="1041395801">
      <w:bodyDiv w:val="1"/>
      <w:marLeft w:val="0"/>
      <w:marRight w:val="0"/>
      <w:marTop w:val="0"/>
      <w:marBottom w:val="0"/>
      <w:divBdr>
        <w:top w:val="none" w:sz="0" w:space="0" w:color="auto"/>
        <w:left w:val="none" w:sz="0" w:space="0" w:color="auto"/>
        <w:bottom w:val="none" w:sz="0" w:space="0" w:color="auto"/>
        <w:right w:val="none" w:sz="0" w:space="0" w:color="auto"/>
      </w:divBdr>
    </w:div>
    <w:div w:id="1153258558">
      <w:bodyDiv w:val="1"/>
      <w:marLeft w:val="0"/>
      <w:marRight w:val="0"/>
      <w:marTop w:val="0"/>
      <w:marBottom w:val="0"/>
      <w:divBdr>
        <w:top w:val="none" w:sz="0" w:space="0" w:color="auto"/>
        <w:left w:val="none" w:sz="0" w:space="0" w:color="auto"/>
        <w:bottom w:val="none" w:sz="0" w:space="0" w:color="auto"/>
        <w:right w:val="none" w:sz="0" w:space="0" w:color="auto"/>
      </w:divBdr>
    </w:div>
    <w:div w:id="1168207009">
      <w:bodyDiv w:val="1"/>
      <w:marLeft w:val="0"/>
      <w:marRight w:val="0"/>
      <w:marTop w:val="0"/>
      <w:marBottom w:val="0"/>
      <w:divBdr>
        <w:top w:val="none" w:sz="0" w:space="0" w:color="auto"/>
        <w:left w:val="none" w:sz="0" w:space="0" w:color="auto"/>
        <w:bottom w:val="none" w:sz="0" w:space="0" w:color="auto"/>
        <w:right w:val="none" w:sz="0" w:space="0" w:color="auto"/>
      </w:divBdr>
    </w:div>
    <w:div w:id="1317151052">
      <w:bodyDiv w:val="1"/>
      <w:marLeft w:val="0"/>
      <w:marRight w:val="0"/>
      <w:marTop w:val="0"/>
      <w:marBottom w:val="0"/>
      <w:divBdr>
        <w:top w:val="none" w:sz="0" w:space="0" w:color="auto"/>
        <w:left w:val="none" w:sz="0" w:space="0" w:color="auto"/>
        <w:bottom w:val="none" w:sz="0" w:space="0" w:color="auto"/>
        <w:right w:val="none" w:sz="0" w:space="0" w:color="auto"/>
      </w:divBdr>
    </w:div>
    <w:div w:id="1347752512">
      <w:bodyDiv w:val="1"/>
      <w:marLeft w:val="0"/>
      <w:marRight w:val="0"/>
      <w:marTop w:val="0"/>
      <w:marBottom w:val="0"/>
      <w:divBdr>
        <w:top w:val="none" w:sz="0" w:space="0" w:color="auto"/>
        <w:left w:val="none" w:sz="0" w:space="0" w:color="auto"/>
        <w:bottom w:val="none" w:sz="0" w:space="0" w:color="auto"/>
        <w:right w:val="none" w:sz="0" w:space="0" w:color="auto"/>
      </w:divBdr>
    </w:div>
    <w:div w:id="1364742316">
      <w:bodyDiv w:val="1"/>
      <w:marLeft w:val="0"/>
      <w:marRight w:val="0"/>
      <w:marTop w:val="0"/>
      <w:marBottom w:val="0"/>
      <w:divBdr>
        <w:top w:val="none" w:sz="0" w:space="0" w:color="auto"/>
        <w:left w:val="none" w:sz="0" w:space="0" w:color="auto"/>
        <w:bottom w:val="none" w:sz="0" w:space="0" w:color="auto"/>
        <w:right w:val="none" w:sz="0" w:space="0" w:color="auto"/>
      </w:divBdr>
    </w:div>
    <w:div w:id="1380712821">
      <w:bodyDiv w:val="1"/>
      <w:marLeft w:val="0"/>
      <w:marRight w:val="0"/>
      <w:marTop w:val="0"/>
      <w:marBottom w:val="0"/>
      <w:divBdr>
        <w:top w:val="none" w:sz="0" w:space="0" w:color="auto"/>
        <w:left w:val="none" w:sz="0" w:space="0" w:color="auto"/>
        <w:bottom w:val="none" w:sz="0" w:space="0" w:color="auto"/>
        <w:right w:val="none" w:sz="0" w:space="0" w:color="auto"/>
      </w:divBdr>
    </w:div>
    <w:div w:id="1399787578">
      <w:bodyDiv w:val="1"/>
      <w:marLeft w:val="0"/>
      <w:marRight w:val="0"/>
      <w:marTop w:val="0"/>
      <w:marBottom w:val="0"/>
      <w:divBdr>
        <w:top w:val="none" w:sz="0" w:space="0" w:color="auto"/>
        <w:left w:val="none" w:sz="0" w:space="0" w:color="auto"/>
        <w:bottom w:val="none" w:sz="0" w:space="0" w:color="auto"/>
        <w:right w:val="none" w:sz="0" w:space="0" w:color="auto"/>
      </w:divBdr>
    </w:div>
    <w:div w:id="1522620229">
      <w:bodyDiv w:val="1"/>
      <w:marLeft w:val="0"/>
      <w:marRight w:val="0"/>
      <w:marTop w:val="0"/>
      <w:marBottom w:val="0"/>
      <w:divBdr>
        <w:top w:val="none" w:sz="0" w:space="0" w:color="auto"/>
        <w:left w:val="none" w:sz="0" w:space="0" w:color="auto"/>
        <w:bottom w:val="none" w:sz="0" w:space="0" w:color="auto"/>
        <w:right w:val="none" w:sz="0" w:space="0" w:color="auto"/>
      </w:divBdr>
    </w:div>
    <w:div w:id="1522622405">
      <w:bodyDiv w:val="1"/>
      <w:marLeft w:val="0"/>
      <w:marRight w:val="0"/>
      <w:marTop w:val="0"/>
      <w:marBottom w:val="0"/>
      <w:divBdr>
        <w:top w:val="none" w:sz="0" w:space="0" w:color="auto"/>
        <w:left w:val="none" w:sz="0" w:space="0" w:color="auto"/>
        <w:bottom w:val="none" w:sz="0" w:space="0" w:color="auto"/>
        <w:right w:val="none" w:sz="0" w:space="0" w:color="auto"/>
      </w:divBdr>
    </w:div>
    <w:div w:id="1558972377">
      <w:bodyDiv w:val="1"/>
      <w:marLeft w:val="0"/>
      <w:marRight w:val="0"/>
      <w:marTop w:val="0"/>
      <w:marBottom w:val="0"/>
      <w:divBdr>
        <w:top w:val="none" w:sz="0" w:space="0" w:color="auto"/>
        <w:left w:val="none" w:sz="0" w:space="0" w:color="auto"/>
        <w:bottom w:val="none" w:sz="0" w:space="0" w:color="auto"/>
        <w:right w:val="none" w:sz="0" w:space="0" w:color="auto"/>
      </w:divBdr>
    </w:div>
    <w:div w:id="1561597651">
      <w:bodyDiv w:val="1"/>
      <w:marLeft w:val="0"/>
      <w:marRight w:val="0"/>
      <w:marTop w:val="0"/>
      <w:marBottom w:val="0"/>
      <w:divBdr>
        <w:top w:val="none" w:sz="0" w:space="0" w:color="auto"/>
        <w:left w:val="none" w:sz="0" w:space="0" w:color="auto"/>
        <w:bottom w:val="none" w:sz="0" w:space="0" w:color="auto"/>
        <w:right w:val="none" w:sz="0" w:space="0" w:color="auto"/>
      </w:divBdr>
    </w:div>
    <w:div w:id="1594171509">
      <w:bodyDiv w:val="1"/>
      <w:marLeft w:val="0"/>
      <w:marRight w:val="0"/>
      <w:marTop w:val="0"/>
      <w:marBottom w:val="0"/>
      <w:divBdr>
        <w:top w:val="none" w:sz="0" w:space="0" w:color="auto"/>
        <w:left w:val="none" w:sz="0" w:space="0" w:color="auto"/>
        <w:bottom w:val="none" w:sz="0" w:space="0" w:color="auto"/>
        <w:right w:val="none" w:sz="0" w:space="0" w:color="auto"/>
      </w:divBdr>
    </w:div>
    <w:div w:id="1655140833">
      <w:bodyDiv w:val="1"/>
      <w:marLeft w:val="0"/>
      <w:marRight w:val="0"/>
      <w:marTop w:val="0"/>
      <w:marBottom w:val="0"/>
      <w:divBdr>
        <w:top w:val="none" w:sz="0" w:space="0" w:color="auto"/>
        <w:left w:val="none" w:sz="0" w:space="0" w:color="auto"/>
        <w:bottom w:val="none" w:sz="0" w:space="0" w:color="auto"/>
        <w:right w:val="none" w:sz="0" w:space="0" w:color="auto"/>
      </w:divBdr>
    </w:div>
    <w:div w:id="1696614437">
      <w:bodyDiv w:val="1"/>
      <w:marLeft w:val="0"/>
      <w:marRight w:val="0"/>
      <w:marTop w:val="0"/>
      <w:marBottom w:val="0"/>
      <w:divBdr>
        <w:top w:val="none" w:sz="0" w:space="0" w:color="auto"/>
        <w:left w:val="none" w:sz="0" w:space="0" w:color="auto"/>
        <w:bottom w:val="none" w:sz="0" w:space="0" w:color="auto"/>
        <w:right w:val="none" w:sz="0" w:space="0" w:color="auto"/>
      </w:divBdr>
    </w:div>
    <w:div w:id="1708722051">
      <w:bodyDiv w:val="1"/>
      <w:marLeft w:val="0"/>
      <w:marRight w:val="0"/>
      <w:marTop w:val="0"/>
      <w:marBottom w:val="0"/>
      <w:divBdr>
        <w:top w:val="none" w:sz="0" w:space="0" w:color="auto"/>
        <w:left w:val="none" w:sz="0" w:space="0" w:color="auto"/>
        <w:bottom w:val="none" w:sz="0" w:space="0" w:color="auto"/>
        <w:right w:val="none" w:sz="0" w:space="0" w:color="auto"/>
      </w:divBdr>
    </w:div>
    <w:div w:id="185973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hriving-together.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B5954-E7CD-4567-865F-CE83C8F2F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15979</TotalTime>
  <Pages>11</Pages>
  <Words>3314</Words>
  <Characters>19490</Characters>
  <Application>Microsoft Office Word</Application>
  <DocSecurity>0</DocSecurity>
  <Lines>389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Gerdes,Drew</dc:creator>
  <cp:keywords/>
  <dc:description/>
  <cp:lastModifiedBy>Gerdes,Drew</cp:lastModifiedBy>
  <cp:revision>108</cp:revision>
  <cp:lastPrinted>2026-03-25T16:32:00Z</cp:lastPrinted>
  <dcterms:created xsi:type="dcterms:W3CDTF">2026-02-18T15:40:00Z</dcterms:created>
  <dcterms:modified xsi:type="dcterms:W3CDTF">2026-03-25T16:34:00Z</dcterms:modified>
</cp:coreProperties>
</file>