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70A5" w14:textId="6800CC66" w:rsidR="00BF0DF7" w:rsidRPr="006E4F32" w:rsidRDefault="00BF0DF7" w:rsidP="00D722B5">
      <w:pPr>
        <w:jc w:val="center"/>
        <w:rPr>
          <w:rFonts w:ascii="Century Gothic" w:eastAsia="Arial" w:hAnsi="Century Gothic" w:cs="Arial"/>
          <w:b/>
          <w:sz w:val="32"/>
          <w:szCs w:val="32"/>
        </w:rPr>
      </w:pPr>
      <w:r w:rsidRPr="006E4F32">
        <w:rPr>
          <w:rFonts w:ascii="Century Gothic" w:eastAsia="Arial" w:hAnsi="Century Gothic" w:cs="Arial"/>
          <w:b/>
          <w:sz w:val="32"/>
          <w:szCs w:val="32"/>
        </w:rPr>
        <w:t>CONCORDIA UNIVERSITY, NEBRASKA</w:t>
      </w:r>
    </w:p>
    <w:p w14:paraId="042B1D45" w14:textId="508CED51" w:rsidR="00BF0DF7" w:rsidRDefault="009C0CE4" w:rsidP="00D722B5">
      <w:pPr>
        <w:jc w:val="center"/>
        <w:rPr>
          <w:rFonts w:ascii="Century Gothic" w:eastAsia="Arial" w:hAnsi="Century Gothic" w:cs="Arial"/>
          <w:b/>
          <w:sz w:val="28"/>
          <w:szCs w:val="28"/>
        </w:rPr>
      </w:pPr>
      <w:r w:rsidRPr="0033561B">
        <w:rPr>
          <w:rFonts w:ascii="Century Gothic" w:eastAsia="Arial" w:hAnsi="Century Gothic" w:cs="Arial"/>
          <w:b/>
          <w:sz w:val="28"/>
          <w:szCs w:val="28"/>
        </w:rPr>
        <w:t>20</w:t>
      </w:r>
      <w:r w:rsidR="002D4927" w:rsidRPr="0033561B">
        <w:rPr>
          <w:rFonts w:ascii="Century Gothic" w:eastAsia="Arial" w:hAnsi="Century Gothic" w:cs="Arial"/>
          <w:b/>
          <w:sz w:val="28"/>
          <w:szCs w:val="28"/>
        </w:rPr>
        <w:t>25</w:t>
      </w:r>
      <w:r w:rsidR="001E79F9">
        <w:rPr>
          <w:rFonts w:ascii="Century Gothic" w:eastAsia="Arial" w:hAnsi="Century Gothic" w:cs="Arial"/>
          <w:b/>
          <w:sz w:val="28"/>
          <w:szCs w:val="28"/>
        </w:rPr>
        <w:t>-26</w:t>
      </w:r>
      <w:r w:rsidR="00BF0DF7" w:rsidRPr="006E4F32">
        <w:rPr>
          <w:rFonts w:ascii="Century Gothic" w:eastAsia="Arial" w:hAnsi="Century Gothic" w:cs="Arial"/>
          <w:b/>
          <w:sz w:val="28"/>
          <w:szCs w:val="28"/>
        </w:rPr>
        <w:t xml:space="preserve"> Academic Year</w:t>
      </w:r>
    </w:p>
    <w:p w14:paraId="480F0D8A" w14:textId="77777777" w:rsidR="006F58A3" w:rsidRPr="006E4F32" w:rsidRDefault="006F58A3" w:rsidP="00DF617E">
      <w:pPr>
        <w:rPr>
          <w:rFonts w:ascii="Century Gothic" w:eastAsia="Arial" w:hAnsi="Century Gothic" w:cs="Arial"/>
          <w:b/>
          <w:sz w:val="28"/>
          <w:szCs w:val="28"/>
        </w:rPr>
      </w:pPr>
    </w:p>
    <w:p w14:paraId="050EA3CE" w14:textId="04710195" w:rsidR="000207FC" w:rsidRDefault="006F58A3" w:rsidP="00C52B33">
      <w:pPr>
        <w:pStyle w:val="Heading1"/>
        <w:jc w:val="center"/>
      </w:pPr>
      <w:bookmarkStart w:id="0" w:name="_Toc185513235"/>
      <w:r>
        <w:t>STUDENT HANDBOOK</w:t>
      </w:r>
      <w:bookmarkEnd w:id="0"/>
    </w:p>
    <w:p w14:paraId="7BCE3F3F" w14:textId="0C2E2636" w:rsidR="000207FC" w:rsidRDefault="00D53EFE" w:rsidP="00BD389D">
      <w:pPr>
        <w:pStyle w:val="Heading1"/>
        <w:jc w:val="center"/>
        <w:rPr>
          <w:rFonts w:ascii="Century Gothic" w:hAnsi="Century Gothic" w:cs="Arial"/>
          <w:b w:val="0"/>
          <w:sz w:val="32"/>
          <w:szCs w:val="32"/>
        </w:rPr>
      </w:pPr>
      <w:bookmarkStart w:id="1" w:name="_Toc185513236"/>
      <w:r>
        <w:t>Polic</w:t>
      </w:r>
      <w:r w:rsidR="003133E2">
        <w:t>i</w:t>
      </w:r>
      <w:r>
        <w:t>es and Guidelines</w:t>
      </w:r>
      <w:bookmarkEnd w:id="1"/>
    </w:p>
    <w:p w14:paraId="325D5763" w14:textId="55C8642D" w:rsidR="00B91D89" w:rsidRDefault="00B91D89" w:rsidP="00D722B5">
      <w:pPr>
        <w:jc w:val="center"/>
        <w:rPr>
          <w:rFonts w:ascii="Century Gothic" w:eastAsia="Arial" w:hAnsi="Century Gothic" w:cs="Arial"/>
          <w:b/>
          <w:sz w:val="32"/>
          <w:szCs w:val="32"/>
        </w:rPr>
      </w:pPr>
    </w:p>
    <w:p w14:paraId="2B5E85A6" w14:textId="77777777" w:rsidR="001D7D38" w:rsidRDefault="001D7D38" w:rsidP="00D722B5">
      <w:pPr>
        <w:jc w:val="center"/>
        <w:rPr>
          <w:rFonts w:ascii="Century Gothic" w:eastAsia="Arial" w:hAnsi="Century Gothic" w:cs="Arial"/>
          <w:b/>
          <w:sz w:val="32"/>
          <w:szCs w:val="32"/>
        </w:rPr>
      </w:pPr>
    </w:p>
    <w:p w14:paraId="6C76A0FD" w14:textId="77777777" w:rsidR="00CE46F7" w:rsidRDefault="00CE46F7" w:rsidP="00D722B5">
      <w:pPr>
        <w:jc w:val="center"/>
        <w:rPr>
          <w:rStyle w:val="text"/>
          <w:rFonts w:ascii="Arial" w:hAnsi="Arial" w:cs="Arial"/>
          <w:i/>
          <w:sz w:val="28"/>
          <w:szCs w:val="28"/>
        </w:rPr>
      </w:pPr>
    </w:p>
    <w:p w14:paraId="33E59F3C" w14:textId="5D94954E" w:rsidR="00DF617E" w:rsidRDefault="00392A69" w:rsidP="00D722B5">
      <w:pPr>
        <w:jc w:val="center"/>
        <w:rPr>
          <w:rFonts w:ascii="Century Gothic" w:eastAsia="Arial" w:hAnsi="Century Gothic" w:cs="Arial"/>
          <w:b/>
          <w:sz w:val="32"/>
          <w:szCs w:val="32"/>
        </w:rPr>
      </w:pPr>
      <w:r>
        <w:rPr>
          <w:rFonts w:ascii="Century Gothic" w:eastAsia="Arial" w:hAnsi="Century Gothic" w:cs="Arial"/>
          <w:b/>
          <w:noProof/>
          <w:sz w:val="32"/>
          <w:szCs w:val="32"/>
        </w:rPr>
        <w:drawing>
          <wp:inline distT="0" distB="0" distL="0" distR="0" wp14:anchorId="4E6616A0" wp14:editId="4E755496">
            <wp:extent cx="5595620" cy="4513580"/>
            <wp:effectExtent l="0" t="0" r="0" b="0"/>
            <wp:docPr id="149076760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7600" name="Picture 1" descr="A black background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l="5374" t="4108" r="3290" b="38435"/>
                    <a:stretch>
                      <a:fillRect/>
                    </a:stretch>
                  </pic:blipFill>
                  <pic:spPr bwMode="auto">
                    <a:xfrm>
                      <a:off x="0" y="0"/>
                      <a:ext cx="5595620" cy="4513580"/>
                    </a:xfrm>
                    <a:prstGeom prst="rect">
                      <a:avLst/>
                    </a:prstGeom>
                    <a:noFill/>
                    <a:ln>
                      <a:noFill/>
                    </a:ln>
                  </pic:spPr>
                </pic:pic>
              </a:graphicData>
            </a:graphic>
          </wp:inline>
        </w:drawing>
      </w:r>
    </w:p>
    <w:p w14:paraId="15CAFAFA" w14:textId="23DB98CE" w:rsidR="00DF617E" w:rsidRDefault="00DF617E" w:rsidP="00D722B5">
      <w:pPr>
        <w:jc w:val="center"/>
        <w:rPr>
          <w:rFonts w:ascii="Century Gothic" w:eastAsia="Arial" w:hAnsi="Century Gothic" w:cs="Arial"/>
          <w:b/>
          <w:sz w:val="32"/>
          <w:szCs w:val="32"/>
        </w:rPr>
      </w:pPr>
    </w:p>
    <w:p w14:paraId="3A81D2DB" w14:textId="2182E1FE" w:rsidR="009C7F4B" w:rsidRDefault="009C7F4B" w:rsidP="00D722B5">
      <w:pPr>
        <w:jc w:val="center"/>
        <w:rPr>
          <w:rFonts w:ascii="Century Gothic" w:eastAsia="Arial" w:hAnsi="Century Gothic" w:cs="Arial"/>
          <w:b/>
          <w:sz w:val="32"/>
          <w:szCs w:val="32"/>
        </w:rPr>
      </w:pPr>
    </w:p>
    <w:p w14:paraId="10F8269B" w14:textId="77777777" w:rsidR="002D4FDD" w:rsidRDefault="002D4FDD" w:rsidP="002D4FDD">
      <w:pPr>
        <w:rPr>
          <w:rFonts w:eastAsia="Times New Roman"/>
          <w:color w:val="000000"/>
        </w:rPr>
      </w:pPr>
      <w:r>
        <w:rPr>
          <w:rFonts w:eastAsia="Times New Roman"/>
          <w:i/>
          <w:iCs/>
          <w:color w:val="000000"/>
        </w:rPr>
        <w:t>…continue in the faith, stable and steadfast, not shifting from the hope of the gospel that you heard, which has been proclaimed in all creation under heaven, and of which I, Paul, became a minister. (Colossians 1:23)</w:t>
      </w:r>
    </w:p>
    <w:p w14:paraId="35249D39" w14:textId="58B06647" w:rsidR="009C7F4B" w:rsidRDefault="009C7F4B" w:rsidP="00D722B5">
      <w:pPr>
        <w:jc w:val="center"/>
        <w:rPr>
          <w:rFonts w:ascii="Century Gothic" w:eastAsia="Arial" w:hAnsi="Century Gothic" w:cs="Arial"/>
          <w:b/>
          <w:sz w:val="32"/>
          <w:szCs w:val="32"/>
        </w:rPr>
      </w:pPr>
    </w:p>
    <w:p w14:paraId="02509214" w14:textId="77777777" w:rsidR="009C7F4B" w:rsidRDefault="009C7F4B" w:rsidP="00D722B5">
      <w:pPr>
        <w:jc w:val="center"/>
        <w:rPr>
          <w:rFonts w:ascii="Century Gothic" w:eastAsia="Arial" w:hAnsi="Century Gothic" w:cs="Arial"/>
          <w:b/>
          <w:sz w:val="32"/>
          <w:szCs w:val="32"/>
        </w:rPr>
      </w:pPr>
    </w:p>
    <w:p w14:paraId="7FAB444A" w14:textId="77777777" w:rsidR="00DF617E" w:rsidRDefault="00DF617E" w:rsidP="00D722B5">
      <w:pPr>
        <w:jc w:val="center"/>
        <w:rPr>
          <w:rFonts w:ascii="Century Gothic" w:eastAsia="Arial" w:hAnsi="Century Gothic" w:cs="Arial"/>
          <w:b/>
          <w:sz w:val="32"/>
          <w:szCs w:val="32"/>
        </w:rPr>
      </w:pPr>
    </w:p>
    <w:p w14:paraId="0CEDFE93" w14:textId="77777777" w:rsidR="00BE3158" w:rsidRPr="006E4F32" w:rsidRDefault="00BE3158" w:rsidP="00D722B5">
      <w:pPr>
        <w:jc w:val="center"/>
        <w:rPr>
          <w:rFonts w:ascii="Century Gothic" w:eastAsia="Arial" w:hAnsi="Century Gothic" w:cs="Arial"/>
          <w:b/>
          <w:sz w:val="32"/>
          <w:szCs w:val="32"/>
        </w:rPr>
      </w:pPr>
      <w:r w:rsidRPr="006E4F32">
        <w:rPr>
          <w:rFonts w:ascii="Century Gothic" w:eastAsia="Arial" w:hAnsi="Century Gothic" w:cs="Arial"/>
          <w:b/>
          <w:sz w:val="32"/>
          <w:szCs w:val="32"/>
        </w:rPr>
        <w:lastRenderedPageBreak/>
        <w:t>CONCORDIA UNIVERSITY, NEBRASKA</w:t>
      </w:r>
    </w:p>
    <w:p w14:paraId="214C1363" w14:textId="337E113E" w:rsidR="00BE3158" w:rsidRPr="006E4F32" w:rsidRDefault="00B91D89" w:rsidP="00D722B5">
      <w:pPr>
        <w:jc w:val="center"/>
        <w:rPr>
          <w:rFonts w:ascii="Century Gothic" w:eastAsia="Arial" w:hAnsi="Century Gothic" w:cs="Arial"/>
          <w:b/>
          <w:sz w:val="28"/>
          <w:szCs w:val="28"/>
        </w:rPr>
      </w:pPr>
      <w:r w:rsidRPr="0033561B">
        <w:rPr>
          <w:rFonts w:ascii="Century Gothic" w:eastAsia="Arial" w:hAnsi="Century Gothic" w:cs="Arial"/>
          <w:b/>
          <w:sz w:val="28"/>
          <w:szCs w:val="28"/>
        </w:rPr>
        <w:t>20</w:t>
      </w:r>
      <w:r w:rsidR="008C21EA" w:rsidRPr="0033561B">
        <w:rPr>
          <w:rFonts w:ascii="Century Gothic" w:eastAsia="Arial" w:hAnsi="Century Gothic" w:cs="Arial"/>
          <w:b/>
          <w:sz w:val="28"/>
          <w:szCs w:val="28"/>
        </w:rPr>
        <w:t>2</w:t>
      </w:r>
      <w:r w:rsidR="00801831">
        <w:rPr>
          <w:rFonts w:ascii="Century Gothic" w:eastAsia="Arial" w:hAnsi="Century Gothic" w:cs="Arial"/>
          <w:b/>
          <w:sz w:val="28"/>
          <w:szCs w:val="28"/>
        </w:rPr>
        <w:t>5</w:t>
      </w:r>
      <w:r w:rsidR="00B93D0D" w:rsidRPr="0033561B">
        <w:rPr>
          <w:rFonts w:ascii="Century Gothic" w:eastAsia="Arial" w:hAnsi="Century Gothic" w:cs="Arial"/>
          <w:b/>
          <w:sz w:val="28"/>
          <w:szCs w:val="28"/>
        </w:rPr>
        <w:t>-2</w:t>
      </w:r>
      <w:r w:rsidR="00801831">
        <w:rPr>
          <w:rFonts w:ascii="Century Gothic" w:eastAsia="Arial" w:hAnsi="Century Gothic" w:cs="Arial"/>
          <w:b/>
          <w:sz w:val="28"/>
          <w:szCs w:val="28"/>
        </w:rPr>
        <w:t>6</w:t>
      </w:r>
      <w:r w:rsidR="00BE3158" w:rsidRPr="006E4F32">
        <w:rPr>
          <w:rFonts w:ascii="Century Gothic" w:eastAsia="Arial" w:hAnsi="Century Gothic" w:cs="Arial"/>
          <w:b/>
          <w:sz w:val="28"/>
          <w:szCs w:val="28"/>
        </w:rPr>
        <w:t xml:space="preserve"> Academic Year</w:t>
      </w:r>
    </w:p>
    <w:p w14:paraId="473931E7" w14:textId="77777777" w:rsidR="0098727F" w:rsidRDefault="0098727F" w:rsidP="0098727F">
      <w:pPr>
        <w:rPr>
          <w:rFonts w:ascii="Century Gothic" w:eastAsia="Arial" w:hAnsi="Century Gothic" w:cs="Arial"/>
          <w:b/>
          <w:sz w:val="28"/>
          <w:szCs w:val="28"/>
        </w:rPr>
      </w:pPr>
    </w:p>
    <w:p w14:paraId="09F68588" w14:textId="7A66723B" w:rsidR="00BE3158" w:rsidRPr="006E4F32" w:rsidRDefault="00BE3158" w:rsidP="0098727F">
      <w:pPr>
        <w:jc w:val="center"/>
        <w:rPr>
          <w:rFonts w:ascii="Arial" w:eastAsia="Arial" w:hAnsi="Arial" w:cs="Arial"/>
          <w:sz w:val="28"/>
          <w:szCs w:val="28"/>
          <w:u w:val="single"/>
        </w:rPr>
      </w:pPr>
      <w:r w:rsidRPr="006E4F32">
        <w:rPr>
          <w:rFonts w:ascii="Century Gothic" w:eastAsia="Arial" w:hAnsi="Century Gothic" w:cs="Arial"/>
          <w:sz w:val="28"/>
          <w:szCs w:val="28"/>
          <w:u w:val="single"/>
        </w:rPr>
        <w:t>Contact Information</w:t>
      </w:r>
    </w:p>
    <w:p w14:paraId="516D6A14" w14:textId="77777777" w:rsidR="002950AA" w:rsidRPr="006E4F32" w:rsidRDefault="008F4A38" w:rsidP="0098727F">
      <w:pPr>
        <w:spacing w:before="275" w:line="276" w:lineRule="exact"/>
        <w:ind w:right="-8"/>
        <w:jc w:val="center"/>
        <w:rPr>
          <w:rFonts w:ascii="Arial" w:eastAsia="Arial" w:hAnsi="Arial" w:cs="Arial"/>
          <w:sz w:val="24"/>
          <w:szCs w:val="24"/>
        </w:rPr>
      </w:pPr>
      <w:r w:rsidRPr="006E4F32">
        <w:rPr>
          <w:rFonts w:ascii="Arial" w:hAnsi="Arial" w:cs="Arial"/>
          <w:b/>
          <w:spacing w:val="-1"/>
          <w:sz w:val="24"/>
        </w:rPr>
        <w:t xml:space="preserve">SEWARD </w:t>
      </w:r>
      <w:r w:rsidRPr="006E4F32">
        <w:rPr>
          <w:rFonts w:ascii="Arial" w:hAnsi="Arial" w:cs="Arial"/>
          <w:b/>
          <w:sz w:val="24"/>
        </w:rPr>
        <w:t>POLICE</w:t>
      </w:r>
    </w:p>
    <w:p w14:paraId="6D8B5987" w14:textId="77777777" w:rsidR="002950AA" w:rsidRPr="006E4F32" w:rsidRDefault="008F4A38" w:rsidP="0098727F">
      <w:pPr>
        <w:spacing w:line="368" w:lineRule="exact"/>
        <w:ind w:right="-8"/>
        <w:jc w:val="center"/>
        <w:rPr>
          <w:rFonts w:ascii="Arial" w:eastAsia="Arial" w:hAnsi="Arial" w:cs="Arial"/>
          <w:sz w:val="32"/>
          <w:szCs w:val="32"/>
        </w:rPr>
      </w:pPr>
      <w:r w:rsidRPr="006E4F32">
        <w:rPr>
          <w:rFonts w:ascii="Arial" w:hAnsi="Arial" w:cs="Arial"/>
          <w:b/>
          <w:sz w:val="32"/>
        </w:rPr>
        <w:t>911</w:t>
      </w:r>
    </w:p>
    <w:p w14:paraId="15F68F33" w14:textId="77777777" w:rsidR="002950AA" w:rsidRPr="006E4F32" w:rsidRDefault="008F4A38" w:rsidP="0098727F">
      <w:pPr>
        <w:spacing w:before="276" w:line="276" w:lineRule="exact"/>
        <w:ind w:right="-8"/>
        <w:jc w:val="center"/>
        <w:rPr>
          <w:rFonts w:ascii="Arial" w:eastAsia="Arial" w:hAnsi="Arial" w:cs="Arial"/>
          <w:sz w:val="24"/>
          <w:szCs w:val="24"/>
        </w:rPr>
      </w:pPr>
      <w:r w:rsidRPr="006E4F32">
        <w:rPr>
          <w:rFonts w:ascii="Arial" w:hAnsi="Arial" w:cs="Arial"/>
          <w:b/>
          <w:spacing w:val="-1"/>
          <w:sz w:val="24"/>
        </w:rPr>
        <w:t>CAMPUS</w:t>
      </w:r>
      <w:r w:rsidRPr="006E4F32">
        <w:rPr>
          <w:rFonts w:ascii="Arial" w:hAnsi="Arial" w:cs="Arial"/>
          <w:b/>
          <w:sz w:val="24"/>
        </w:rPr>
        <w:t xml:space="preserve"> </w:t>
      </w:r>
      <w:r w:rsidRPr="006E4F32">
        <w:rPr>
          <w:rFonts w:ascii="Arial" w:hAnsi="Arial" w:cs="Arial"/>
          <w:b/>
          <w:spacing w:val="-1"/>
          <w:sz w:val="24"/>
        </w:rPr>
        <w:t>SECURITY</w:t>
      </w:r>
    </w:p>
    <w:p w14:paraId="2EE05472" w14:textId="77777777" w:rsidR="002950AA" w:rsidRPr="006E4F32" w:rsidRDefault="008F4A38" w:rsidP="0098727F">
      <w:pPr>
        <w:spacing w:line="368" w:lineRule="exact"/>
        <w:ind w:right="-8"/>
        <w:jc w:val="center"/>
        <w:rPr>
          <w:rFonts w:ascii="Arial" w:eastAsia="Arial" w:hAnsi="Arial" w:cs="Arial"/>
          <w:sz w:val="32"/>
          <w:szCs w:val="32"/>
        </w:rPr>
      </w:pPr>
      <w:r w:rsidRPr="006E4F32">
        <w:rPr>
          <w:rFonts w:ascii="Arial" w:hAnsi="Arial" w:cs="Arial"/>
          <w:b/>
          <w:sz w:val="32"/>
        </w:rPr>
        <w:t>402-643-3033</w:t>
      </w:r>
    </w:p>
    <w:p w14:paraId="6F1466BD" w14:textId="77777777" w:rsidR="002950AA" w:rsidRPr="006E4F32" w:rsidRDefault="002950AA" w:rsidP="0098727F">
      <w:pPr>
        <w:spacing w:before="5" w:line="300" w:lineRule="exact"/>
        <w:ind w:right="-8"/>
        <w:jc w:val="center"/>
        <w:rPr>
          <w:rFonts w:ascii="Arial" w:hAnsi="Arial" w:cs="Arial"/>
          <w:sz w:val="30"/>
          <w:szCs w:val="30"/>
        </w:rPr>
      </w:pPr>
    </w:p>
    <w:p w14:paraId="7CB64BE1" w14:textId="77777777" w:rsidR="002950AA" w:rsidRPr="006E4F32" w:rsidRDefault="008F4A38" w:rsidP="0098727F">
      <w:pPr>
        <w:spacing w:line="276" w:lineRule="exact"/>
        <w:ind w:right="-8"/>
        <w:jc w:val="center"/>
        <w:rPr>
          <w:rFonts w:ascii="Arial" w:eastAsia="Arial" w:hAnsi="Arial" w:cs="Arial"/>
          <w:sz w:val="24"/>
          <w:szCs w:val="24"/>
        </w:rPr>
      </w:pPr>
      <w:r w:rsidRPr="006E4F32">
        <w:rPr>
          <w:rFonts w:ascii="Arial" w:hAnsi="Arial" w:cs="Arial"/>
          <w:b/>
          <w:sz w:val="24"/>
        </w:rPr>
        <w:t xml:space="preserve">POISON </w:t>
      </w:r>
      <w:r w:rsidRPr="006E4F32">
        <w:rPr>
          <w:rFonts w:ascii="Arial" w:hAnsi="Arial" w:cs="Arial"/>
          <w:b/>
          <w:spacing w:val="-1"/>
          <w:sz w:val="24"/>
        </w:rPr>
        <w:t>CONTROL</w:t>
      </w:r>
      <w:r w:rsidRPr="006E4F32">
        <w:rPr>
          <w:rFonts w:ascii="Arial" w:hAnsi="Arial" w:cs="Arial"/>
          <w:b/>
          <w:sz w:val="24"/>
        </w:rPr>
        <w:t xml:space="preserve"> </w:t>
      </w:r>
      <w:r w:rsidRPr="006E4F32">
        <w:rPr>
          <w:rFonts w:ascii="Arial" w:hAnsi="Arial" w:cs="Arial"/>
          <w:b/>
          <w:spacing w:val="-1"/>
          <w:sz w:val="24"/>
        </w:rPr>
        <w:t>CENTER</w:t>
      </w:r>
    </w:p>
    <w:p w14:paraId="7889F43D" w14:textId="77777777" w:rsidR="002950AA" w:rsidRPr="006E4F32" w:rsidRDefault="008F4A38" w:rsidP="0098727F">
      <w:pPr>
        <w:spacing w:line="368" w:lineRule="exact"/>
        <w:ind w:right="-8"/>
        <w:jc w:val="center"/>
        <w:rPr>
          <w:rFonts w:ascii="Arial" w:eastAsia="Arial" w:hAnsi="Arial" w:cs="Arial"/>
          <w:sz w:val="16"/>
          <w:szCs w:val="16"/>
        </w:rPr>
      </w:pPr>
      <w:r w:rsidRPr="006E4F32">
        <w:rPr>
          <w:rFonts w:ascii="Arial" w:hAnsi="Arial" w:cs="Arial"/>
          <w:b/>
          <w:sz w:val="32"/>
        </w:rPr>
        <w:t>800-955-9119</w:t>
      </w:r>
    </w:p>
    <w:p w14:paraId="5F6BD1F4" w14:textId="77777777" w:rsidR="002950AA" w:rsidRPr="006E4F32" w:rsidRDefault="008F4A38" w:rsidP="0098727F">
      <w:pPr>
        <w:spacing w:before="54"/>
        <w:ind w:right="-8"/>
        <w:jc w:val="center"/>
        <w:rPr>
          <w:rFonts w:ascii="Arial" w:eastAsia="Arial" w:hAnsi="Arial" w:cs="Arial"/>
          <w:sz w:val="16"/>
          <w:szCs w:val="16"/>
        </w:rPr>
      </w:pPr>
      <w:r w:rsidRPr="006E4F32">
        <w:rPr>
          <w:rFonts w:ascii="Arial" w:hAnsi="Arial" w:cs="Arial"/>
          <w:b/>
          <w:color w:val="FFFFFF"/>
          <w:spacing w:val="-1"/>
          <w:sz w:val="16"/>
          <w:szCs w:val="16"/>
        </w:rPr>
        <w:t>MPORTANT</w:t>
      </w:r>
      <w:r w:rsidRPr="006E4F32">
        <w:rPr>
          <w:rFonts w:ascii="Arial" w:hAnsi="Arial" w:cs="Arial"/>
          <w:b/>
          <w:color w:val="FFFFFF"/>
          <w:sz w:val="16"/>
          <w:szCs w:val="16"/>
        </w:rPr>
        <w:t xml:space="preserve"> P</w:t>
      </w:r>
    </w:p>
    <w:p w14:paraId="45FC58C5" w14:textId="63CB6E5A" w:rsidR="002950AA" w:rsidRPr="0098727F" w:rsidRDefault="008F4A38" w:rsidP="0098727F">
      <w:pPr>
        <w:pStyle w:val="BodyText"/>
        <w:tabs>
          <w:tab w:val="left" w:pos="5310"/>
        </w:tabs>
        <w:ind w:left="1440" w:right="-8"/>
        <w:rPr>
          <w:b/>
          <w:bCs/>
        </w:rPr>
      </w:pPr>
      <w:r w:rsidRPr="0098727F">
        <w:rPr>
          <w:b/>
        </w:rPr>
        <w:t>Concordia Counseling</w:t>
      </w:r>
      <w:r w:rsidRPr="0098727F">
        <w:rPr>
          <w:b/>
          <w:spacing w:val="-5"/>
        </w:rPr>
        <w:t xml:space="preserve"> </w:t>
      </w:r>
      <w:r w:rsidRPr="0098727F">
        <w:rPr>
          <w:b/>
        </w:rPr>
        <w:t>Office</w:t>
      </w:r>
      <w:r w:rsidR="0098727F">
        <w:br/>
      </w:r>
      <w:r w:rsidR="00B93D0D">
        <w:rPr>
          <w:spacing w:val="-1"/>
        </w:rPr>
        <w:t>Kathy L’Heureux</w:t>
      </w:r>
      <w:r w:rsidR="0098727F">
        <w:rPr>
          <w:spacing w:val="-1"/>
        </w:rPr>
        <w:tab/>
      </w:r>
      <w:r w:rsidRPr="001A396F">
        <w:rPr>
          <w:spacing w:val="-1"/>
        </w:rPr>
        <w:t>(402) 643-7398</w:t>
      </w:r>
    </w:p>
    <w:p w14:paraId="46B9D1F5" w14:textId="19C84898" w:rsidR="002950AA" w:rsidRPr="0098727F" w:rsidRDefault="008F4A38" w:rsidP="0098727F">
      <w:pPr>
        <w:pStyle w:val="BodyText"/>
        <w:tabs>
          <w:tab w:val="left" w:pos="5310"/>
        </w:tabs>
        <w:ind w:left="1440" w:right="-8"/>
        <w:rPr>
          <w:b/>
          <w:bCs/>
        </w:rPr>
      </w:pPr>
      <w:r w:rsidRPr="0098727F">
        <w:rPr>
          <w:b/>
        </w:rPr>
        <w:t>Seward Police</w:t>
      </w:r>
      <w:r w:rsidR="0098727F">
        <w:br/>
      </w:r>
      <w:r w:rsidRPr="006E4F32">
        <w:rPr>
          <w:spacing w:val="-1"/>
        </w:rPr>
        <w:t>Non-</w:t>
      </w:r>
      <w:r w:rsidR="00331032" w:rsidRPr="006E4F32">
        <w:rPr>
          <w:spacing w:val="-1"/>
        </w:rPr>
        <w:t>Emergency</w:t>
      </w:r>
      <w:r w:rsidR="0098727F">
        <w:rPr>
          <w:spacing w:val="-1"/>
        </w:rPr>
        <w:tab/>
      </w:r>
      <w:r w:rsidRPr="006E4F32">
        <w:rPr>
          <w:spacing w:val="2"/>
        </w:rPr>
        <w:t>(402)</w:t>
      </w:r>
      <w:r w:rsidRPr="006E4F32">
        <w:rPr>
          <w:spacing w:val="-1"/>
        </w:rPr>
        <w:t xml:space="preserve"> 643-3002</w:t>
      </w:r>
      <w:r w:rsidR="0098727F">
        <w:rPr>
          <w:spacing w:val="-1"/>
        </w:rPr>
        <w:br/>
      </w:r>
      <w:r w:rsidRPr="006E4F32">
        <w:rPr>
          <w:spacing w:val="-1"/>
        </w:rPr>
        <w:t>Victim</w:t>
      </w:r>
      <w:r w:rsidRPr="006E4F32">
        <w:rPr>
          <w:spacing w:val="1"/>
        </w:rPr>
        <w:t xml:space="preserve"> </w:t>
      </w:r>
      <w:r w:rsidRPr="006E4F32">
        <w:rPr>
          <w:spacing w:val="-1"/>
        </w:rPr>
        <w:t>Assistance</w:t>
      </w:r>
      <w:r w:rsidR="0098727F">
        <w:rPr>
          <w:spacing w:val="-1"/>
        </w:rPr>
        <w:tab/>
      </w:r>
      <w:r w:rsidRPr="006E4F32">
        <w:rPr>
          <w:spacing w:val="1"/>
        </w:rPr>
        <w:t>(402)</w:t>
      </w:r>
      <w:r w:rsidRPr="006E4F32">
        <w:rPr>
          <w:spacing w:val="-1"/>
        </w:rPr>
        <w:t xml:space="preserve"> 641-2455</w:t>
      </w:r>
    </w:p>
    <w:p w14:paraId="698D438C" w14:textId="2154B5CF" w:rsidR="002950AA" w:rsidRPr="0098727F" w:rsidRDefault="008F4A38" w:rsidP="0098727F">
      <w:pPr>
        <w:pStyle w:val="BodyText"/>
        <w:tabs>
          <w:tab w:val="left" w:pos="5310"/>
        </w:tabs>
        <w:ind w:left="1440" w:right="-8"/>
        <w:rPr>
          <w:spacing w:val="36"/>
        </w:rPr>
      </w:pPr>
      <w:r w:rsidRPr="0098727F">
        <w:rPr>
          <w:b/>
        </w:rPr>
        <w:t>Medical</w:t>
      </w:r>
      <w:r w:rsidRPr="0098727F">
        <w:rPr>
          <w:b/>
          <w:spacing w:val="2"/>
        </w:rPr>
        <w:t xml:space="preserve"> </w:t>
      </w:r>
      <w:r w:rsidRPr="0098727F">
        <w:rPr>
          <w:b/>
        </w:rPr>
        <w:t>Treatment</w:t>
      </w:r>
      <w:r w:rsidR="0098727F">
        <w:rPr>
          <w:b/>
        </w:rPr>
        <w:br/>
      </w:r>
      <w:r w:rsidRPr="006E4F32">
        <w:rPr>
          <w:spacing w:val="-1"/>
        </w:rPr>
        <w:t>Concordia</w:t>
      </w:r>
      <w:r w:rsidRPr="006E4F32">
        <w:t xml:space="preserve"> </w:t>
      </w:r>
      <w:r w:rsidRPr="006E4F32">
        <w:rPr>
          <w:spacing w:val="-1"/>
        </w:rPr>
        <w:t>University Health</w:t>
      </w:r>
      <w:r w:rsidRPr="006E4F32">
        <w:t xml:space="preserve"> </w:t>
      </w:r>
      <w:r w:rsidRPr="006E4F32">
        <w:rPr>
          <w:spacing w:val="-1"/>
        </w:rPr>
        <w:t>Center</w:t>
      </w:r>
      <w:r w:rsidR="0098727F">
        <w:tab/>
      </w:r>
      <w:r w:rsidRPr="006E4F32">
        <w:rPr>
          <w:spacing w:val="-1"/>
        </w:rPr>
        <w:t>(402) 643-7224</w:t>
      </w:r>
      <w:r w:rsidRPr="006E4F32">
        <w:rPr>
          <w:spacing w:val="36"/>
        </w:rPr>
        <w:t xml:space="preserve"> </w:t>
      </w:r>
      <w:r w:rsidR="0098727F">
        <w:rPr>
          <w:spacing w:val="36"/>
        </w:rPr>
        <w:br/>
      </w:r>
      <w:r w:rsidRPr="006E4F32">
        <w:rPr>
          <w:spacing w:val="-1"/>
        </w:rPr>
        <w:t>Memorial Health</w:t>
      </w:r>
      <w:r w:rsidRPr="006E4F32">
        <w:t xml:space="preserve"> </w:t>
      </w:r>
      <w:r w:rsidRPr="006E4F32">
        <w:rPr>
          <w:spacing w:val="-1"/>
        </w:rPr>
        <w:t>Care</w:t>
      </w:r>
      <w:r w:rsidRPr="006E4F32">
        <w:t xml:space="preserve"> </w:t>
      </w:r>
      <w:r w:rsidRPr="006E4F32">
        <w:rPr>
          <w:spacing w:val="-1"/>
        </w:rPr>
        <w:t>Center</w:t>
      </w:r>
      <w:r w:rsidR="0098727F">
        <w:tab/>
      </w:r>
      <w:r w:rsidRPr="006E4F32">
        <w:rPr>
          <w:spacing w:val="-1"/>
        </w:rPr>
        <w:t>(402) 643-2971</w:t>
      </w:r>
      <w:r w:rsidRPr="006E4F32">
        <w:rPr>
          <w:spacing w:val="28"/>
        </w:rPr>
        <w:t xml:space="preserve"> </w:t>
      </w:r>
      <w:r w:rsidR="0098727F">
        <w:rPr>
          <w:spacing w:val="28"/>
        </w:rPr>
        <w:br/>
      </w:r>
      <w:r w:rsidRPr="006E4F32">
        <w:rPr>
          <w:spacing w:val="-1"/>
        </w:rPr>
        <w:t>Seward</w:t>
      </w:r>
      <w:r w:rsidRPr="006E4F32">
        <w:rPr>
          <w:spacing w:val="1"/>
        </w:rPr>
        <w:t xml:space="preserve"> </w:t>
      </w:r>
      <w:r w:rsidRPr="006E4F32">
        <w:rPr>
          <w:spacing w:val="-1"/>
        </w:rPr>
        <w:t>Family</w:t>
      </w:r>
      <w:r w:rsidRPr="006E4F32">
        <w:t xml:space="preserve"> </w:t>
      </w:r>
      <w:r w:rsidRPr="006E4F32">
        <w:rPr>
          <w:spacing w:val="-1"/>
        </w:rPr>
        <w:t>Medical</w:t>
      </w:r>
      <w:r w:rsidRPr="006E4F32">
        <w:rPr>
          <w:spacing w:val="2"/>
        </w:rPr>
        <w:t xml:space="preserve"> </w:t>
      </w:r>
      <w:r w:rsidRPr="006E4F32">
        <w:rPr>
          <w:spacing w:val="-1"/>
        </w:rPr>
        <w:t>Center</w:t>
      </w:r>
      <w:r w:rsidR="0098727F">
        <w:tab/>
      </w:r>
      <w:r w:rsidRPr="006E4F32">
        <w:rPr>
          <w:spacing w:val="2"/>
        </w:rPr>
        <w:t>(402)</w:t>
      </w:r>
      <w:r w:rsidRPr="006E4F32">
        <w:rPr>
          <w:spacing w:val="-1"/>
        </w:rPr>
        <w:t xml:space="preserve"> 643-4800</w:t>
      </w:r>
    </w:p>
    <w:p w14:paraId="726A84EE" w14:textId="41141A9F" w:rsidR="002950AA" w:rsidRPr="0098727F" w:rsidRDefault="008F4A38" w:rsidP="0098727F">
      <w:pPr>
        <w:pStyle w:val="BodyText"/>
        <w:tabs>
          <w:tab w:val="left" w:pos="5310"/>
        </w:tabs>
        <w:ind w:left="1440" w:right="-8"/>
        <w:rPr>
          <w:b/>
          <w:bCs/>
        </w:rPr>
      </w:pPr>
      <w:r w:rsidRPr="0098727F">
        <w:rPr>
          <w:b/>
        </w:rPr>
        <w:t>Other</w:t>
      </w:r>
      <w:r w:rsidRPr="0098727F">
        <w:rPr>
          <w:b/>
          <w:spacing w:val="1"/>
        </w:rPr>
        <w:t xml:space="preserve"> </w:t>
      </w:r>
      <w:r w:rsidRPr="0098727F">
        <w:rPr>
          <w:b/>
        </w:rPr>
        <w:t>Counseling Services</w:t>
      </w:r>
      <w:r w:rsidR="0098727F">
        <w:rPr>
          <w:b/>
        </w:rPr>
        <w:br/>
      </w:r>
      <w:r w:rsidRPr="006E4F32">
        <w:rPr>
          <w:spacing w:val="-1"/>
        </w:rPr>
        <w:t>Lutheran</w:t>
      </w:r>
      <w:r w:rsidRPr="006E4F32">
        <w:rPr>
          <w:spacing w:val="-2"/>
        </w:rPr>
        <w:t xml:space="preserve"> </w:t>
      </w:r>
      <w:r w:rsidRPr="006E4F32">
        <w:rPr>
          <w:spacing w:val="-1"/>
        </w:rPr>
        <w:t>Family</w:t>
      </w:r>
      <w:r w:rsidRPr="006E4F32">
        <w:rPr>
          <w:spacing w:val="-2"/>
        </w:rPr>
        <w:t xml:space="preserve"> </w:t>
      </w:r>
      <w:r w:rsidRPr="006E4F32">
        <w:rPr>
          <w:spacing w:val="-1"/>
        </w:rPr>
        <w:t>Services</w:t>
      </w:r>
      <w:r w:rsidR="0098727F">
        <w:rPr>
          <w:spacing w:val="-1"/>
        </w:rPr>
        <w:tab/>
      </w:r>
      <w:r w:rsidRPr="006E4F32">
        <w:rPr>
          <w:spacing w:val="-1"/>
        </w:rPr>
        <w:t>(402) 435-2910</w:t>
      </w:r>
      <w:r w:rsidR="0098727F">
        <w:rPr>
          <w:spacing w:val="-1"/>
        </w:rPr>
        <w:br/>
      </w:r>
      <w:r w:rsidRPr="006E4F32">
        <w:rPr>
          <w:spacing w:val="-1"/>
        </w:rPr>
        <w:t>Metschke</w:t>
      </w:r>
      <w:r w:rsidRPr="006E4F32">
        <w:t xml:space="preserve"> </w:t>
      </w:r>
      <w:r w:rsidRPr="006E4F32">
        <w:rPr>
          <w:spacing w:val="-1"/>
        </w:rPr>
        <w:t>Counseling</w:t>
      </w:r>
      <w:r w:rsidRPr="006E4F32">
        <w:rPr>
          <w:spacing w:val="4"/>
        </w:rPr>
        <w:t xml:space="preserve"> </w:t>
      </w:r>
      <w:r w:rsidRPr="006E4F32">
        <w:rPr>
          <w:spacing w:val="-1"/>
        </w:rPr>
        <w:t>Center</w:t>
      </w:r>
      <w:r w:rsidR="0098727F">
        <w:tab/>
      </w:r>
      <w:r w:rsidRPr="006E4F32">
        <w:rPr>
          <w:spacing w:val="-1"/>
        </w:rPr>
        <w:t>(402) 646-0103</w:t>
      </w:r>
      <w:r w:rsidR="0098727F">
        <w:rPr>
          <w:b/>
          <w:bCs/>
        </w:rPr>
        <w:br/>
      </w:r>
      <w:r w:rsidRPr="006E4F32">
        <w:t>128 N.</w:t>
      </w:r>
      <w:r w:rsidRPr="006E4F32">
        <w:rPr>
          <w:spacing w:val="1"/>
        </w:rPr>
        <w:t xml:space="preserve"> </w:t>
      </w:r>
      <w:r w:rsidRPr="006E4F32">
        <w:t>6</w:t>
      </w:r>
      <w:proofErr w:type="spellStart"/>
      <w:r w:rsidRPr="006E4F32">
        <w:rPr>
          <w:position w:val="10"/>
          <w:sz w:val="14"/>
        </w:rPr>
        <w:t>th</w:t>
      </w:r>
      <w:proofErr w:type="spellEnd"/>
      <w:r w:rsidRPr="006E4F32">
        <w:rPr>
          <w:spacing w:val="22"/>
          <w:position w:val="10"/>
          <w:sz w:val="14"/>
        </w:rPr>
        <w:t xml:space="preserve"> </w:t>
      </w:r>
      <w:r w:rsidRPr="006E4F32">
        <w:rPr>
          <w:spacing w:val="-2"/>
        </w:rPr>
        <w:t>St.</w:t>
      </w:r>
      <w:r w:rsidRPr="006E4F32">
        <w:t xml:space="preserve"> Suite F,</w:t>
      </w:r>
      <w:r w:rsidRPr="006E4F32">
        <w:rPr>
          <w:spacing w:val="1"/>
        </w:rPr>
        <w:t xml:space="preserve"> </w:t>
      </w:r>
      <w:r w:rsidRPr="006E4F32">
        <w:rPr>
          <w:spacing w:val="-2"/>
        </w:rPr>
        <w:t>Seward,</w:t>
      </w:r>
      <w:r w:rsidRPr="006E4F32">
        <w:rPr>
          <w:spacing w:val="2"/>
        </w:rPr>
        <w:t xml:space="preserve"> </w:t>
      </w:r>
      <w:r w:rsidRPr="006E4F32">
        <w:t>NE</w:t>
      </w:r>
      <w:r w:rsidR="0098727F">
        <w:br/>
      </w:r>
      <w:r w:rsidRPr="006E4F32">
        <w:rPr>
          <w:spacing w:val="-1"/>
        </w:rPr>
        <w:t>Blue</w:t>
      </w:r>
      <w:r w:rsidRPr="006E4F32">
        <w:t xml:space="preserve"> </w:t>
      </w:r>
      <w:r w:rsidRPr="006E4F32">
        <w:rPr>
          <w:spacing w:val="-1"/>
        </w:rPr>
        <w:t>Valley</w:t>
      </w:r>
      <w:r w:rsidRPr="006E4F32">
        <w:rPr>
          <w:spacing w:val="-2"/>
        </w:rPr>
        <w:t xml:space="preserve"> </w:t>
      </w:r>
      <w:r w:rsidRPr="006E4F32">
        <w:rPr>
          <w:spacing w:val="-1"/>
        </w:rPr>
        <w:t>Mental Health</w:t>
      </w:r>
      <w:r w:rsidRPr="006E4F32">
        <w:t xml:space="preserve"> </w:t>
      </w:r>
      <w:r w:rsidRPr="006E4F32">
        <w:rPr>
          <w:spacing w:val="-1"/>
        </w:rPr>
        <w:t>Center</w:t>
      </w:r>
      <w:r w:rsidR="0098727F">
        <w:tab/>
      </w:r>
      <w:r w:rsidRPr="006E4F32">
        <w:rPr>
          <w:spacing w:val="2"/>
        </w:rPr>
        <w:t>(402)</w:t>
      </w:r>
      <w:r w:rsidRPr="006E4F32">
        <w:rPr>
          <w:spacing w:val="-1"/>
        </w:rPr>
        <w:t xml:space="preserve"> 643-3343</w:t>
      </w:r>
      <w:r w:rsidRPr="006E4F32">
        <w:rPr>
          <w:spacing w:val="36"/>
        </w:rPr>
        <w:t xml:space="preserve"> </w:t>
      </w:r>
      <w:r w:rsidR="0098727F">
        <w:rPr>
          <w:spacing w:val="36"/>
        </w:rPr>
        <w:br/>
      </w:r>
      <w:r w:rsidRPr="006E4F32">
        <w:rPr>
          <w:spacing w:val="-1"/>
        </w:rPr>
        <w:t>729</w:t>
      </w:r>
      <w:r w:rsidRPr="006E4F32">
        <w:t xml:space="preserve"> </w:t>
      </w:r>
      <w:r w:rsidRPr="006E4F32">
        <w:rPr>
          <w:spacing w:val="-1"/>
        </w:rPr>
        <w:t>Seward</w:t>
      </w:r>
      <w:r w:rsidRPr="006E4F32">
        <w:rPr>
          <w:spacing w:val="1"/>
        </w:rPr>
        <w:t xml:space="preserve"> </w:t>
      </w:r>
      <w:r w:rsidRPr="006E4F32">
        <w:rPr>
          <w:spacing w:val="-1"/>
        </w:rPr>
        <w:t>St.,</w:t>
      </w:r>
      <w:r w:rsidRPr="006E4F32">
        <w:rPr>
          <w:spacing w:val="2"/>
        </w:rPr>
        <w:t xml:space="preserve"> </w:t>
      </w:r>
      <w:r w:rsidRPr="006E4F32">
        <w:rPr>
          <w:spacing w:val="-1"/>
        </w:rPr>
        <w:t>Seward, NE</w:t>
      </w:r>
    </w:p>
    <w:p w14:paraId="7B7A9FC9" w14:textId="5DE841BE" w:rsidR="008E0F20" w:rsidRDefault="008F4A38" w:rsidP="0098727F">
      <w:pPr>
        <w:tabs>
          <w:tab w:val="left" w:pos="5310"/>
        </w:tabs>
        <w:spacing w:line="328" w:lineRule="auto"/>
        <w:ind w:left="1440" w:right="-8"/>
        <w:rPr>
          <w:rFonts w:ascii="Arial" w:hAnsi="Arial" w:cs="Arial"/>
          <w:spacing w:val="26"/>
        </w:rPr>
      </w:pPr>
      <w:r w:rsidRPr="0098727F">
        <w:rPr>
          <w:rFonts w:ascii="Arial" w:hAnsi="Arial" w:cs="Arial"/>
          <w:b/>
          <w:spacing w:val="-1"/>
        </w:rPr>
        <w:t>Sexual</w:t>
      </w:r>
      <w:r w:rsidRPr="0098727F">
        <w:rPr>
          <w:rFonts w:ascii="Arial" w:hAnsi="Arial" w:cs="Arial"/>
          <w:b/>
        </w:rPr>
        <w:t xml:space="preserve"> </w:t>
      </w:r>
      <w:r w:rsidRPr="0098727F">
        <w:rPr>
          <w:rFonts w:ascii="Arial" w:hAnsi="Arial" w:cs="Arial"/>
          <w:b/>
          <w:spacing w:val="-1"/>
        </w:rPr>
        <w:t>Assault</w:t>
      </w:r>
      <w:r w:rsidRPr="0098727F">
        <w:rPr>
          <w:rFonts w:ascii="Arial" w:hAnsi="Arial" w:cs="Arial"/>
          <w:b/>
          <w:spacing w:val="2"/>
        </w:rPr>
        <w:t xml:space="preserve"> </w:t>
      </w:r>
      <w:r w:rsidRPr="0098727F">
        <w:rPr>
          <w:rFonts w:ascii="Arial" w:hAnsi="Arial" w:cs="Arial"/>
          <w:b/>
          <w:spacing w:val="-1"/>
        </w:rPr>
        <w:t>Crisis</w:t>
      </w:r>
      <w:r w:rsidRPr="0098727F">
        <w:rPr>
          <w:rFonts w:ascii="Arial" w:hAnsi="Arial" w:cs="Arial"/>
          <w:b/>
          <w:spacing w:val="1"/>
        </w:rPr>
        <w:t xml:space="preserve"> </w:t>
      </w:r>
      <w:r w:rsidRPr="0098727F">
        <w:rPr>
          <w:rFonts w:ascii="Arial" w:hAnsi="Arial" w:cs="Arial"/>
          <w:b/>
          <w:spacing w:val="-1"/>
        </w:rPr>
        <w:t>Hotline</w:t>
      </w:r>
      <w:r w:rsidR="0098727F">
        <w:rPr>
          <w:rFonts w:ascii="Arial" w:hAnsi="Arial" w:cs="Arial"/>
          <w:spacing w:val="2"/>
        </w:rPr>
        <w:tab/>
      </w:r>
      <w:r w:rsidRPr="006E4F32">
        <w:rPr>
          <w:rFonts w:ascii="Arial" w:hAnsi="Arial" w:cs="Arial"/>
          <w:spacing w:val="-1"/>
        </w:rPr>
        <w:t>(800) 876-6238</w:t>
      </w:r>
      <w:r w:rsidRPr="006E4F32">
        <w:rPr>
          <w:rFonts w:ascii="Arial" w:hAnsi="Arial" w:cs="Arial"/>
          <w:spacing w:val="26"/>
        </w:rPr>
        <w:t xml:space="preserve"> </w:t>
      </w:r>
    </w:p>
    <w:p w14:paraId="1861FEB3" w14:textId="77777777" w:rsidR="0098727F" w:rsidRDefault="008F4A38" w:rsidP="0098727F">
      <w:pPr>
        <w:tabs>
          <w:tab w:val="left" w:pos="5310"/>
        </w:tabs>
        <w:spacing w:line="328" w:lineRule="auto"/>
        <w:ind w:left="1440" w:right="-8"/>
        <w:rPr>
          <w:rFonts w:ascii="Arial" w:hAnsi="Arial" w:cs="Arial"/>
          <w:spacing w:val="26"/>
        </w:rPr>
      </w:pPr>
      <w:r w:rsidRPr="0098727F">
        <w:rPr>
          <w:rFonts w:ascii="Arial" w:hAnsi="Arial" w:cs="Arial"/>
          <w:b/>
          <w:spacing w:val="-1"/>
        </w:rPr>
        <w:t>Hope</w:t>
      </w:r>
      <w:r w:rsidRPr="0098727F">
        <w:rPr>
          <w:rFonts w:ascii="Arial" w:hAnsi="Arial" w:cs="Arial"/>
          <w:b/>
          <w:spacing w:val="1"/>
        </w:rPr>
        <w:t xml:space="preserve"> </w:t>
      </w:r>
      <w:r w:rsidRPr="0098727F">
        <w:rPr>
          <w:rFonts w:ascii="Arial" w:hAnsi="Arial" w:cs="Arial"/>
          <w:b/>
          <w:spacing w:val="-1"/>
        </w:rPr>
        <w:t>Crisis</w:t>
      </w:r>
      <w:r w:rsidRPr="0098727F">
        <w:rPr>
          <w:rFonts w:ascii="Arial" w:hAnsi="Arial" w:cs="Arial"/>
          <w:b/>
          <w:spacing w:val="1"/>
        </w:rPr>
        <w:t xml:space="preserve"> </w:t>
      </w:r>
      <w:r w:rsidRPr="0098727F">
        <w:rPr>
          <w:rFonts w:ascii="Arial" w:hAnsi="Arial" w:cs="Arial"/>
          <w:b/>
          <w:spacing w:val="-1"/>
        </w:rPr>
        <w:t>Center</w:t>
      </w:r>
      <w:r w:rsidR="0098727F">
        <w:rPr>
          <w:rFonts w:ascii="Arial" w:hAnsi="Arial" w:cs="Arial"/>
          <w:spacing w:val="-1"/>
        </w:rPr>
        <w:tab/>
      </w:r>
      <w:r w:rsidRPr="006E4F32">
        <w:rPr>
          <w:rFonts w:ascii="Arial" w:hAnsi="Arial" w:cs="Arial"/>
          <w:spacing w:val="-1"/>
        </w:rPr>
        <w:t>(877) 388-4673</w:t>
      </w:r>
    </w:p>
    <w:p w14:paraId="793A9686" w14:textId="2E3EAB13" w:rsidR="008E0F20" w:rsidRPr="0098727F" w:rsidRDefault="008E0F20" w:rsidP="0098727F">
      <w:pPr>
        <w:tabs>
          <w:tab w:val="left" w:pos="5310"/>
        </w:tabs>
        <w:spacing w:line="328" w:lineRule="auto"/>
        <w:ind w:left="1440" w:right="-8"/>
        <w:rPr>
          <w:rFonts w:ascii="Arial" w:hAnsi="Arial" w:cs="Arial"/>
          <w:spacing w:val="26"/>
        </w:rPr>
      </w:pPr>
      <w:r w:rsidRPr="0098727F">
        <w:rPr>
          <w:rFonts w:ascii="Arial" w:hAnsi="Arial" w:cs="Arial"/>
          <w:b/>
          <w:spacing w:val="-1"/>
        </w:rPr>
        <w:t>Title IX Office</w:t>
      </w:r>
      <w:r w:rsidR="0098727F">
        <w:rPr>
          <w:rFonts w:ascii="Arial" w:hAnsi="Arial" w:cs="Arial"/>
        </w:rPr>
        <w:tab/>
      </w:r>
      <w:r w:rsidRPr="00672B11">
        <w:rPr>
          <w:rFonts w:ascii="Arial" w:hAnsi="Arial" w:cs="Arial"/>
          <w:spacing w:val="-1"/>
        </w:rPr>
        <w:t>(402) 643-7</w:t>
      </w:r>
      <w:r w:rsidR="00810B17" w:rsidRPr="00672B11">
        <w:rPr>
          <w:rFonts w:ascii="Arial" w:hAnsi="Arial" w:cs="Arial"/>
          <w:spacing w:val="-1"/>
        </w:rPr>
        <w:t>411</w:t>
      </w:r>
    </w:p>
    <w:p w14:paraId="0A835AAB" w14:textId="6AB4561C" w:rsidR="002950AA" w:rsidRPr="0098727F" w:rsidRDefault="008F4A38" w:rsidP="0098727F">
      <w:pPr>
        <w:pStyle w:val="BodyText"/>
        <w:tabs>
          <w:tab w:val="left" w:pos="5310"/>
        </w:tabs>
        <w:ind w:left="1440" w:right="-8"/>
        <w:rPr>
          <w:b/>
          <w:bCs/>
        </w:rPr>
      </w:pPr>
      <w:r w:rsidRPr="0098727F">
        <w:rPr>
          <w:b/>
        </w:rPr>
        <w:t>Student</w:t>
      </w:r>
      <w:r w:rsidRPr="0098727F">
        <w:rPr>
          <w:b/>
          <w:spacing w:val="1"/>
        </w:rPr>
        <w:t xml:space="preserve"> </w:t>
      </w:r>
      <w:r w:rsidRPr="0098727F">
        <w:rPr>
          <w:b/>
        </w:rPr>
        <w:t>Life</w:t>
      </w:r>
      <w:r w:rsidRPr="0098727F">
        <w:rPr>
          <w:b/>
          <w:spacing w:val="-4"/>
        </w:rPr>
        <w:t xml:space="preserve"> </w:t>
      </w:r>
      <w:r w:rsidRPr="0098727F">
        <w:rPr>
          <w:b/>
        </w:rPr>
        <w:t>Office</w:t>
      </w:r>
      <w:r w:rsidR="0098727F">
        <w:rPr>
          <w:b/>
        </w:rPr>
        <w:br/>
      </w:r>
      <w:r w:rsidRPr="006E4F32">
        <w:rPr>
          <w:spacing w:val="-1"/>
        </w:rPr>
        <w:t>Directors</w:t>
      </w:r>
      <w:r w:rsidRPr="006E4F32">
        <w:rPr>
          <w:spacing w:val="-2"/>
        </w:rPr>
        <w:t xml:space="preserve"> of</w:t>
      </w:r>
      <w:r w:rsidRPr="006E4F32">
        <w:rPr>
          <w:spacing w:val="2"/>
        </w:rPr>
        <w:t xml:space="preserve"> </w:t>
      </w:r>
      <w:r w:rsidRPr="006E4F32">
        <w:rPr>
          <w:spacing w:val="-1"/>
        </w:rPr>
        <w:t>Student</w:t>
      </w:r>
      <w:r w:rsidR="003A3E54">
        <w:rPr>
          <w:spacing w:val="-1"/>
        </w:rPr>
        <w:t xml:space="preserve"> Life</w:t>
      </w:r>
      <w:r w:rsidRPr="006E4F32">
        <w:rPr>
          <w:spacing w:val="2"/>
        </w:rPr>
        <w:t xml:space="preserve"> </w:t>
      </w:r>
      <w:r w:rsidR="0098727F">
        <w:rPr>
          <w:spacing w:val="-1"/>
        </w:rPr>
        <w:tab/>
      </w:r>
      <w:r w:rsidRPr="006E4F32">
        <w:rPr>
          <w:spacing w:val="-18"/>
        </w:rPr>
        <w:t xml:space="preserve"> </w:t>
      </w:r>
      <w:r w:rsidRPr="006E4F32">
        <w:rPr>
          <w:spacing w:val="-1"/>
        </w:rPr>
        <w:t>(402) 643-7411</w:t>
      </w:r>
      <w:r w:rsidR="0098727F">
        <w:rPr>
          <w:spacing w:val="30"/>
        </w:rPr>
        <w:br/>
      </w:r>
      <w:r w:rsidRPr="006E4F32">
        <w:rPr>
          <w:spacing w:val="-1"/>
        </w:rPr>
        <w:t>Student Success</w:t>
      </w:r>
      <w:r w:rsidRPr="006E4F32">
        <w:rPr>
          <w:spacing w:val="-2"/>
        </w:rPr>
        <w:t xml:space="preserve"> </w:t>
      </w:r>
      <w:r w:rsidRPr="006E4F32">
        <w:rPr>
          <w:spacing w:val="-1"/>
        </w:rPr>
        <w:t>Center</w:t>
      </w:r>
      <w:r w:rsidRPr="006E4F32">
        <w:rPr>
          <w:spacing w:val="-4"/>
        </w:rPr>
        <w:t xml:space="preserve"> </w:t>
      </w:r>
      <w:r w:rsidRPr="006E4F32">
        <w:rPr>
          <w:spacing w:val="-1"/>
        </w:rPr>
        <w:t>(JCC</w:t>
      </w:r>
      <w:r w:rsidRPr="006E4F32">
        <w:rPr>
          <w:spacing w:val="-3"/>
        </w:rPr>
        <w:t xml:space="preserve"> </w:t>
      </w:r>
      <w:r w:rsidRPr="006E4F32">
        <w:t xml:space="preserve">Top </w:t>
      </w:r>
      <w:r w:rsidRPr="006E4F32">
        <w:rPr>
          <w:spacing w:val="-2"/>
        </w:rPr>
        <w:t>#20</w:t>
      </w:r>
      <w:r w:rsidR="00E6286D">
        <w:rPr>
          <w:spacing w:val="-2"/>
        </w:rPr>
        <w:t>3</w:t>
      </w:r>
      <w:r w:rsidRPr="006E4F32">
        <w:rPr>
          <w:spacing w:val="-2"/>
        </w:rPr>
        <w:t>)</w:t>
      </w:r>
    </w:p>
    <w:p w14:paraId="6C3A1A20" w14:textId="7C115E86" w:rsidR="002950AA" w:rsidRPr="006E4F32" w:rsidRDefault="008F4A38" w:rsidP="0098727F">
      <w:pPr>
        <w:tabs>
          <w:tab w:val="left" w:pos="5310"/>
        </w:tabs>
        <w:spacing w:before="92" w:line="252" w:lineRule="exact"/>
        <w:ind w:left="1440" w:right="-8"/>
        <w:rPr>
          <w:rFonts w:ascii="Arial" w:eastAsia="Arial" w:hAnsi="Arial" w:cs="Arial"/>
        </w:rPr>
      </w:pPr>
      <w:r w:rsidRPr="0098727F">
        <w:rPr>
          <w:rFonts w:ascii="Arial" w:hAnsi="Arial" w:cs="Arial"/>
          <w:b/>
          <w:spacing w:val="-1"/>
        </w:rPr>
        <w:t>Office</w:t>
      </w:r>
      <w:r w:rsidRPr="0098727F">
        <w:rPr>
          <w:rFonts w:ascii="Arial" w:hAnsi="Arial" w:cs="Arial"/>
          <w:b/>
        </w:rPr>
        <w:t xml:space="preserve"> </w:t>
      </w:r>
      <w:r w:rsidRPr="0098727F">
        <w:rPr>
          <w:rFonts w:ascii="Arial" w:hAnsi="Arial" w:cs="Arial"/>
          <w:b/>
          <w:spacing w:val="-2"/>
        </w:rPr>
        <w:t>of</w:t>
      </w:r>
      <w:r w:rsidRPr="0098727F">
        <w:rPr>
          <w:rFonts w:ascii="Arial" w:hAnsi="Arial" w:cs="Arial"/>
          <w:b/>
          <w:spacing w:val="-1"/>
        </w:rPr>
        <w:t xml:space="preserve"> </w:t>
      </w:r>
      <w:r w:rsidRPr="0098727F">
        <w:rPr>
          <w:rFonts w:ascii="Arial" w:hAnsi="Arial" w:cs="Arial"/>
          <w:b/>
        </w:rPr>
        <w:t xml:space="preserve">the </w:t>
      </w:r>
      <w:r w:rsidRPr="0098727F">
        <w:rPr>
          <w:rFonts w:ascii="Arial" w:hAnsi="Arial" w:cs="Arial"/>
          <w:b/>
          <w:spacing w:val="-1"/>
        </w:rPr>
        <w:t>Provost</w:t>
      </w:r>
      <w:r w:rsidRPr="006E4F32">
        <w:rPr>
          <w:rFonts w:ascii="Arial" w:hAnsi="Arial" w:cs="Arial"/>
          <w:spacing w:val="1"/>
        </w:rPr>
        <w:t xml:space="preserve"> </w:t>
      </w:r>
      <w:r w:rsidR="0098727F">
        <w:rPr>
          <w:rFonts w:ascii="Arial" w:hAnsi="Arial" w:cs="Arial"/>
          <w:spacing w:val="1"/>
        </w:rPr>
        <w:tab/>
        <w:t>(</w:t>
      </w:r>
      <w:r w:rsidRPr="006E4F32">
        <w:rPr>
          <w:rFonts w:ascii="Arial" w:hAnsi="Arial" w:cs="Arial"/>
          <w:spacing w:val="-1"/>
        </w:rPr>
        <w:t>402) 643-7374</w:t>
      </w:r>
    </w:p>
    <w:p w14:paraId="0C092CD2" w14:textId="77777777" w:rsidR="002950AA" w:rsidRDefault="008F4A38" w:rsidP="0098727F">
      <w:pPr>
        <w:tabs>
          <w:tab w:val="left" w:pos="5310"/>
        </w:tabs>
        <w:spacing w:line="252" w:lineRule="exact"/>
        <w:ind w:left="1440" w:right="-8"/>
        <w:rPr>
          <w:rFonts w:ascii="Arial" w:hAnsi="Arial" w:cs="Arial"/>
          <w:spacing w:val="-1"/>
        </w:rPr>
      </w:pPr>
      <w:r w:rsidRPr="006E4F32">
        <w:rPr>
          <w:rFonts w:ascii="Arial" w:hAnsi="Arial" w:cs="Arial"/>
          <w:spacing w:val="-1"/>
        </w:rPr>
        <w:t>Weller Hall</w:t>
      </w:r>
      <w:r w:rsidRPr="006E4F32">
        <w:rPr>
          <w:rFonts w:ascii="Arial" w:hAnsi="Arial" w:cs="Arial"/>
        </w:rPr>
        <w:t xml:space="preserve"> </w:t>
      </w:r>
      <w:r w:rsidRPr="006E4F32">
        <w:rPr>
          <w:rFonts w:ascii="Arial" w:hAnsi="Arial" w:cs="Arial"/>
          <w:spacing w:val="-1"/>
        </w:rPr>
        <w:t>#104</w:t>
      </w:r>
    </w:p>
    <w:p w14:paraId="4FA11C03" w14:textId="77777777" w:rsidR="00813D51" w:rsidRPr="006E4F32" w:rsidRDefault="00813D51" w:rsidP="00D722B5">
      <w:pPr>
        <w:rPr>
          <w:rFonts w:ascii="Arial" w:eastAsia="Arial" w:hAnsi="Arial" w:cs="Arial"/>
          <w:sz w:val="20"/>
          <w:szCs w:val="20"/>
        </w:rPr>
      </w:pPr>
    </w:p>
    <w:p w14:paraId="72BC8E81" w14:textId="77777777" w:rsidR="00813D51" w:rsidRPr="006E4F32" w:rsidRDefault="00813D51" w:rsidP="00D722B5">
      <w:pPr>
        <w:jc w:val="center"/>
        <w:rPr>
          <w:rFonts w:ascii="Arial" w:hAnsi="Arial" w:cs="Arial"/>
          <w:b/>
          <w:u w:val="single"/>
        </w:rPr>
        <w:sectPr w:rsidR="00813D51" w:rsidRPr="006E4F32" w:rsidSect="00D60A32">
          <w:headerReference w:type="default" r:id="rId12"/>
          <w:footerReference w:type="even" r:id="rId13"/>
          <w:footerReference w:type="default" r:id="rId14"/>
          <w:headerReference w:type="first" r:id="rId15"/>
          <w:footerReference w:type="first" r:id="rId16"/>
          <w:pgSz w:w="12240" w:h="15840" w:code="1"/>
          <w:pgMar w:top="1498" w:right="1714" w:bottom="274" w:left="1714" w:header="720" w:footer="720" w:gutter="0"/>
          <w:pgNumType w:start="0"/>
          <w:cols w:space="720"/>
          <w:titlePg/>
          <w:docGrid w:linePitch="299"/>
        </w:sectPr>
      </w:pPr>
    </w:p>
    <w:p w14:paraId="46B3EEE3" w14:textId="5416B035" w:rsidR="00B26BE2" w:rsidRDefault="000536B5" w:rsidP="00665535">
      <w:pPr>
        <w:spacing w:after="80"/>
        <w:rPr>
          <w:rFonts w:ascii="Arial" w:eastAsia="Arial" w:hAnsi="Arial" w:cs="Arial"/>
          <w:bCs/>
          <w:i/>
          <w:spacing w:val="-1"/>
          <w:sz w:val="20"/>
          <w:szCs w:val="20"/>
        </w:rPr>
      </w:pPr>
      <w:r>
        <w:rPr>
          <w:rFonts w:ascii="Arial" w:eastAsia="Arial" w:hAnsi="Arial" w:cs="Arial"/>
          <w:bCs/>
          <w:i/>
          <w:spacing w:val="-1"/>
          <w:sz w:val="20"/>
          <w:szCs w:val="20"/>
        </w:rPr>
        <w:lastRenderedPageBreak/>
        <w:tab/>
      </w:r>
      <w:r>
        <w:rPr>
          <w:rFonts w:ascii="Arial" w:eastAsia="Arial" w:hAnsi="Arial" w:cs="Arial"/>
          <w:bCs/>
          <w:i/>
          <w:spacing w:val="-1"/>
          <w:sz w:val="20"/>
          <w:szCs w:val="20"/>
        </w:rPr>
        <w:tab/>
      </w:r>
      <w:r>
        <w:rPr>
          <w:rFonts w:ascii="Arial" w:eastAsia="Arial" w:hAnsi="Arial" w:cs="Arial"/>
          <w:bCs/>
          <w:i/>
          <w:spacing w:val="-1"/>
          <w:sz w:val="20"/>
          <w:szCs w:val="20"/>
        </w:rPr>
        <w:tab/>
      </w:r>
    </w:p>
    <w:p w14:paraId="02B23C22" w14:textId="77777777" w:rsidR="00CE46F7" w:rsidRDefault="00CE46F7" w:rsidP="00C64AD9">
      <w:pPr>
        <w:pStyle w:val="BodyText"/>
        <w:rPr>
          <w:rFonts w:eastAsia="Arial"/>
        </w:rPr>
      </w:pPr>
    </w:p>
    <w:p w14:paraId="3C865094" w14:textId="77777777" w:rsidR="002950AA" w:rsidRPr="00F11DF6" w:rsidRDefault="003D7F81" w:rsidP="00D722B5">
      <w:pPr>
        <w:spacing w:before="80"/>
        <w:jc w:val="center"/>
        <w:rPr>
          <w:rFonts w:ascii="Arial" w:eastAsia="Times New Roman" w:hAnsi="Arial" w:cs="Arial"/>
          <w:sz w:val="20"/>
          <w:szCs w:val="20"/>
        </w:rPr>
      </w:pPr>
      <w:r w:rsidRPr="00F11DF6">
        <w:rPr>
          <w:rFonts w:ascii="Arial" w:hAnsi="Arial" w:cs="Arial"/>
          <w:noProof/>
        </w:rPr>
        <w:drawing>
          <wp:inline distT="0" distB="0" distL="0" distR="0" wp14:anchorId="418E3C80" wp14:editId="08B3C236">
            <wp:extent cx="4794885" cy="962025"/>
            <wp:effectExtent l="0" t="0" r="571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4885" cy="962025"/>
                    </a:xfrm>
                    <a:prstGeom prst="rect">
                      <a:avLst/>
                    </a:prstGeom>
                    <a:noFill/>
                    <a:ln>
                      <a:noFill/>
                    </a:ln>
                  </pic:spPr>
                </pic:pic>
              </a:graphicData>
            </a:graphic>
          </wp:inline>
        </w:drawing>
      </w:r>
    </w:p>
    <w:p w14:paraId="07CE13DD" w14:textId="77777777" w:rsidR="00ED6B7C" w:rsidRPr="00F11DF6" w:rsidRDefault="00ED6B7C" w:rsidP="0098727F">
      <w:pPr>
        <w:ind w:right="720"/>
        <w:jc w:val="both"/>
        <w:rPr>
          <w:rFonts w:ascii="Arial" w:hAnsi="Arial" w:cs="Arial"/>
          <w:sz w:val="20"/>
          <w:szCs w:val="20"/>
        </w:rPr>
      </w:pPr>
    </w:p>
    <w:p w14:paraId="59DB5D63" w14:textId="77777777" w:rsidR="00B30E07" w:rsidRPr="008758B5" w:rsidRDefault="00B30E07" w:rsidP="00B30E07">
      <w:pPr>
        <w:ind w:right="720"/>
        <w:jc w:val="both"/>
        <w:rPr>
          <w:rFonts w:ascii="Arial" w:hAnsi="Arial" w:cs="Arial"/>
        </w:rPr>
      </w:pPr>
      <w:r w:rsidRPr="008758B5">
        <w:rPr>
          <w:rFonts w:ascii="Arial" w:hAnsi="Arial" w:cs="Arial"/>
        </w:rPr>
        <w:t>Dear Concordia Student,</w:t>
      </w:r>
    </w:p>
    <w:p w14:paraId="4F9A7DF9" w14:textId="77777777" w:rsidR="00B30E07" w:rsidRPr="008758B5" w:rsidRDefault="00B30E07" w:rsidP="00B30E07">
      <w:pPr>
        <w:ind w:right="720"/>
        <w:jc w:val="both"/>
        <w:rPr>
          <w:rFonts w:ascii="Arial" w:hAnsi="Arial" w:cs="Arial"/>
        </w:rPr>
      </w:pPr>
    </w:p>
    <w:p w14:paraId="74DF9F95" w14:textId="3487E403" w:rsidR="00B30E07" w:rsidRPr="008758B5" w:rsidRDefault="00B30E07" w:rsidP="00B30E07">
      <w:pPr>
        <w:ind w:right="720"/>
        <w:jc w:val="both"/>
        <w:rPr>
          <w:rFonts w:ascii="Arial" w:hAnsi="Arial" w:cs="Arial"/>
        </w:rPr>
      </w:pPr>
      <w:r w:rsidRPr="008758B5">
        <w:rPr>
          <w:rFonts w:ascii="Arial" w:hAnsi="Arial" w:cs="Arial"/>
        </w:rPr>
        <w:t xml:space="preserve">On behalf of Concordia University, Nebraska, and all of us in Student Services, welcome to the </w:t>
      </w:r>
      <w:r w:rsidR="00A4131D" w:rsidRPr="008758B5">
        <w:rPr>
          <w:rFonts w:ascii="Arial" w:hAnsi="Arial" w:cs="Arial"/>
        </w:rPr>
        <w:t>2025-26</w:t>
      </w:r>
      <w:r w:rsidRPr="008758B5">
        <w:rPr>
          <w:rFonts w:ascii="Arial" w:hAnsi="Arial" w:cs="Arial"/>
        </w:rPr>
        <w:t xml:space="preserve"> academic year! To our new students, a very special welcome; we are very excited that you will be part of the Concordia experience.</w:t>
      </w:r>
    </w:p>
    <w:p w14:paraId="41FA0712" w14:textId="77777777" w:rsidR="00B30E07" w:rsidRPr="008758B5" w:rsidRDefault="00B30E07" w:rsidP="00B30E07">
      <w:pPr>
        <w:ind w:right="720" w:firstLine="720"/>
        <w:jc w:val="both"/>
        <w:rPr>
          <w:rFonts w:ascii="Arial" w:hAnsi="Arial" w:cs="Arial"/>
        </w:rPr>
      </w:pPr>
    </w:p>
    <w:p w14:paraId="2FEE25C4" w14:textId="39F5E49F" w:rsidR="00B30E07" w:rsidRPr="008758B5" w:rsidRDefault="00B30E07" w:rsidP="00B30E07">
      <w:pPr>
        <w:rPr>
          <w:rFonts w:eastAsia="Times New Roman"/>
          <w:color w:val="000000"/>
        </w:rPr>
      </w:pPr>
      <w:r w:rsidRPr="008758B5">
        <w:rPr>
          <w:rFonts w:ascii="Arial" w:hAnsi="Arial" w:cs="Arial"/>
        </w:rPr>
        <w:t xml:space="preserve">Our theme verse for this year is </w:t>
      </w:r>
      <w:r w:rsidR="007F7F5A" w:rsidRPr="008758B5">
        <w:rPr>
          <w:rFonts w:ascii="Arial" w:hAnsi="Arial" w:cs="Arial"/>
        </w:rPr>
        <w:t xml:space="preserve">Colossians 1:23 </w:t>
      </w:r>
      <w:r w:rsidR="007F7F5A" w:rsidRPr="008758B5">
        <w:rPr>
          <w:rFonts w:ascii="Arial" w:eastAsia="Times New Roman" w:hAnsi="Arial" w:cs="Arial"/>
          <w:i/>
          <w:iCs/>
          <w:color w:val="000000"/>
        </w:rPr>
        <w:t>…continue in the faith, stable and steadfast, not shifting from the hope of the gospel that you heard, which has been proclaimed in all creation under heaven, and of which I, Paul, became a minister. (Colossians 1:23)</w:t>
      </w:r>
    </w:p>
    <w:p w14:paraId="5E2B9D14" w14:textId="77777777" w:rsidR="00B30E07" w:rsidRPr="008758B5" w:rsidRDefault="00B30E07" w:rsidP="00B30E07">
      <w:pPr>
        <w:rPr>
          <w:rFonts w:ascii="Arial" w:hAnsi="Arial" w:cs="Arial"/>
        </w:rPr>
      </w:pPr>
    </w:p>
    <w:p w14:paraId="7B14D41C" w14:textId="77777777" w:rsidR="00C25006" w:rsidRPr="008758B5" w:rsidRDefault="009755DA" w:rsidP="00B30E07">
      <w:pPr>
        <w:rPr>
          <w:rFonts w:ascii="Arial" w:hAnsi="Arial" w:cs="Arial"/>
        </w:rPr>
      </w:pPr>
      <w:r w:rsidRPr="008758B5">
        <w:rPr>
          <w:rFonts w:ascii="Arial" w:hAnsi="Arial" w:cs="Arial"/>
        </w:rPr>
        <w:t xml:space="preserve">Our </w:t>
      </w:r>
      <w:r w:rsidR="00AF3369" w:rsidRPr="008758B5">
        <w:rPr>
          <w:rFonts w:ascii="Arial" w:hAnsi="Arial" w:cs="Arial"/>
        </w:rPr>
        <w:t xml:space="preserve">prayer </w:t>
      </w:r>
      <w:r w:rsidR="00333C7A" w:rsidRPr="008758B5">
        <w:rPr>
          <w:rFonts w:ascii="Arial" w:hAnsi="Arial" w:cs="Arial"/>
        </w:rPr>
        <w:t xml:space="preserve">is that the truth of the Gospel will undergird everything </w:t>
      </w:r>
      <w:r w:rsidR="00A459FD" w:rsidRPr="008758B5">
        <w:rPr>
          <w:rFonts w:ascii="Arial" w:hAnsi="Arial" w:cs="Arial"/>
        </w:rPr>
        <w:t>we do</w:t>
      </w:r>
      <w:r w:rsidR="00AD2511" w:rsidRPr="008758B5">
        <w:rPr>
          <w:rFonts w:ascii="Arial" w:hAnsi="Arial" w:cs="Arial"/>
        </w:rPr>
        <w:t xml:space="preserve">.  In </w:t>
      </w:r>
      <w:r w:rsidR="004F307E" w:rsidRPr="008758B5">
        <w:rPr>
          <w:rFonts w:ascii="Arial" w:hAnsi="Arial" w:cs="Arial"/>
        </w:rPr>
        <w:t xml:space="preserve">so </w:t>
      </w:r>
      <w:r w:rsidR="00AD2511" w:rsidRPr="008758B5">
        <w:rPr>
          <w:rFonts w:ascii="Arial" w:hAnsi="Arial" w:cs="Arial"/>
        </w:rPr>
        <w:t>doing we will</w:t>
      </w:r>
      <w:r w:rsidR="00CC6839" w:rsidRPr="008758B5">
        <w:rPr>
          <w:rFonts w:ascii="Arial" w:hAnsi="Arial" w:cs="Arial"/>
        </w:rPr>
        <w:t xml:space="preserve"> remain stable and steadfast as we keep our hope in Jesus.</w:t>
      </w:r>
      <w:r w:rsidR="00760CC9" w:rsidRPr="008758B5">
        <w:rPr>
          <w:rFonts w:ascii="Arial" w:hAnsi="Arial" w:cs="Arial"/>
        </w:rPr>
        <w:t xml:space="preserve">  </w:t>
      </w:r>
      <w:r w:rsidR="00561851" w:rsidRPr="008758B5">
        <w:rPr>
          <w:rFonts w:ascii="Arial" w:hAnsi="Arial" w:cs="Arial"/>
        </w:rPr>
        <w:t>Concordia is a place where you</w:t>
      </w:r>
      <w:r w:rsidR="00F417E7" w:rsidRPr="008758B5">
        <w:rPr>
          <w:rFonts w:ascii="Arial" w:hAnsi="Arial" w:cs="Arial"/>
        </w:rPr>
        <w:t>r faith in Jesus</w:t>
      </w:r>
      <w:r w:rsidR="00561851" w:rsidRPr="008758B5">
        <w:rPr>
          <w:rFonts w:ascii="Arial" w:hAnsi="Arial" w:cs="Arial"/>
        </w:rPr>
        <w:t xml:space="preserve"> </w:t>
      </w:r>
      <w:r w:rsidR="00E03617" w:rsidRPr="008758B5">
        <w:rPr>
          <w:rFonts w:ascii="Arial" w:hAnsi="Arial" w:cs="Arial"/>
        </w:rPr>
        <w:t>can</w:t>
      </w:r>
      <w:r w:rsidR="00F417E7" w:rsidRPr="008758B5">
        <w:rPr>
          <w:rFonts w:ascii="Arial" w:hAnsi="Arial" w:cs="Arial"/>
        </w:rPr>
        <w:t xml:space="preserve"> be</w:t>
      </w:r>
      <w:r w:rsidR="00E03617" w:rsidRPr="008758B5">
        <w:rPr>
          <w:rFonts w:ascii="Arial" w:hAnsi="Arial" w:cs="Arial"/>
        </w:rPr>
        <w:t xml:space="preserve"> </w:t>
      </w:r>
      <w:r w:rsidR="00921C8D" w:rsidRPr="008758B5">
        <w:rPr>
          <w:rFonts w:ascii="Arial" w:hAnsi="Arial" w:cs="Arial"/>
        </w:rPr>
        <w:t xml:space="preserve">nurtured and </w:t>
      </w:r>
      <w:r w:rsidR="00E03617" w:rsidRPr="008758B5">
        <w:rPr>
          <w:rFonts w:ascii="Arial" w:hAnsi="Arial" w:cs="Arial"/>
        </w:rPr>
        <w:t>strengthen</w:t>
      </w:r>
      <w:r w:rsidR="00C25006" w:rsidRPr="008758B5">
        <w:rPr>
          <w:rFonts w:ascii="Arial" w:hAnsi="Arial" w:cs="Arial"/>
        </w:rPr>
        <w:t>.</w:t>
      </w:r>
    </w:p>
    <w:p w14:paraId="2DA1F2D4" w14:textId="77777777" w:rsidR="00C25006" w:rsidRPr="008758B5" w:rsidRDefault="00C25006" w:rsidP="00B30E07">
      <w:pPr>
        <w:rPr>
          <w:rFonts w:ascii="Arial" w:hAnsi="Arial" w:cs="Arial"/>
        </w:rPr>
      </w:pPr>
    </w:p>
    <w:p w14:paraId="3A5EF2BD" w14:textId="36A75867" w:rsidR="00B30E07" w:rsidRPr="008758B5" w:rsidRDefault="00E03617" w:rsidP="00B30E07">
      <w:pPr>
        <w:rPr>
          <w:rFonts w:ascii="Arial" w:hAnsi="Arial" w:cs="Arial"/>
        </w:rPr>
      </w:pPr>
      <w:r w:rsidRPr="008758B5">
        <w:rPr>
          <w:rFonts w:ascii="Arial" w:hAnsi="Arial" w:cs="Arial"/>
        </w:rPr>
        <w:t xml:space="preserve"> </w:t>
      </w:r>
      <w:r w:rsidR="00B30E07" w:rsidRPr="008758B5">
        <w:rPr>
          <w:rFonts w:ascii="Arial" w:hAnsi="Arial" w:cs="Arial"/>
        </w:rPr>
        <w:t xml:space="preserve">As a student at Concordia, you will have the opportunity to </w:t>
      </w:r>
      <w:r w:rsidR="001344F8" w:rsidRPr="008758B5">
        <w:rPr>
          <w:rFonts w:ascii="Arial" w:hAnsi="Arial" w:cs="Arial"/>
        </w:rPr>
        <w:t xml:space="preserve">hear </w:t>
      </w:r>
      <w:r w:rsidR="00EE1540" w:rsidRPr="008758B5">
        <w:rPr>
          <w:rFonts w:ascii="Arial" w:hAnsi="Arial" w:cs="Arial"/>
        </w:rPr>
        <w:t xml:space="preserve">and experience </w:t>
      </w:r>
      <w:r w:rsidR="001344F8" w:rsidRPr="008758B5">
        <w:rPr>
          <w:rFonts w:ascii="Arial" w:hAnsi="Arial" w:cs="Arial"/>
        </w:rPr>
        <w:t xml:space="preserve">the Gospel </w:t>
      </w:r>
      <w:r w:rsidR="001762C0" w:rsidRPr="008758B5">
        <w:rPr>
          <w:rFonts w:ascii="Arial" w:hAnsi="Arial" w:cs="Arial"/>
        </w:rPr>
        <w:t>in and outside of the classroom, athletic fields</w:t>
      </w:r>
      <w:r w:rsidR="00565B3A" w:rsidRPr="008758B5">
        <w:rPr>
          <w:rFonts w:ascii="Arial" w:hAnsi="Arial" w:cs="Arial"/>
        </w:rPr>
        <w:t>, chapel, residences halls and more.</w:t>
      </w:r>
      <w:r w:rsidR="00B65AF1" w:rsidRPr="008758B5">
        <w:rPr>
          <w:rFonts w:ascii="Arial" w:hAnsi="Arial" w:cs="Arial"/>
        </w:rPr>
        <w:t xml:space="preserve">  Y</w:t>
      </w:r>
      <w:r w:rsidR="00B30E07" w:rsidRPr="008758B5">
        <w:rPr>
          <w:rFonts w:ascii="Arial" w:hAnsi="Arial" w:cs="Arial"/>
        </w:rPr>
        <w:t xml:space="preserve">ou will also have the opportunity to </w:t>
      </w:r>
      <w:r w:rsidR="00B65AF1" w:rsidRPr="008758B5">
        <w:rPr>
          <w:rFonts w:ascii="Arial" w:hAnsi="Arial" w:cs="Arial"/>
        </w:rPr>
        <w:t>share the Gospel</w:t>
      </w:r>
      <w:r w:rsidR="00B30E07" w:rsidRPr="008758B5">
        <w:rPr>
          <w:rFonts w:ascii="Arial" w:hAnsi="Arial" w:cs="Arial"/>
        </w:rPr>
        <w:t xml:space="preserve"> </w:t>
      </w:r>
      <w:r w:rsidR="00DE0FE1" w:rsidRPr="008758B5">
        <w:rPr>
          <w:rFonts w:ascii="Arial" w:hAnsi="Arial" w:cs="Arial"/>
        </w:rPr>
        <w:t>with</w:t>
      </w:r>
      <w:r w:rsidR="00B30E07" w:rsidRPr="008758B5">
        <w:rPr>
          <w:rFonts w:ascii="Arial" w:hAnsi="Arial" w:cs="Arial"/>
        </w:rPr>
        <w:t xml:space="preserve"> others around you and in so doing be used by God to help form an incredible community on our campus. You will be blessed by those around you, and you will have the chance to be a blessing to others as well.</w:t>
      </w:r>
    </w:p>
    <w:p w14:paraId="679303D7" w14:textId="77777777" w:rsidR="00B30E07" w:rsidRPr="008758B5" w:rsidRDefault="00B30E07" w:rsidP="00B30E07">
      <w:pPr>
        <w:rPr>
          <w:rFonts w:ascii="Arial" w:hAnsi="Arial" w:cs="Arial"/>
        </w:rPr>
      </w:pPr>
    </w:p>
    <w:p w14:paraId="0E073E61" w14:textId="374BEBB6" w:rsidR="00B30E07" w:rsidRPr="008758B5" w:rsidRDefault="00B30E07" w:rsidP="00B30E07">
      <w:pPr>
        <w:rPr>
          <w:rFonts w:ascii="Arial" w:hAnsi="Arial" w:cs="Arial"/>
        </w:rPr>
      </w:pPr>
      <w:r w:rsidRPr="008758B5">
        <w:rPr>
          <w:rFonts w:ascii="Arial" w:hAnsi="Arial" w:cs="Arial"/>
        </w:rPr>
        <w:t>The Student Handbook describes several aspects of living together in Christian community on a college campus. As a student</w:t>
      </w:r>
      <w:r w:rsidR="00BE3912" w:rsidRPr="008758B5">
        <w:rPr>
          <w:rFonts w:ascii="Arial" w:hAnsi="Arial" w:cs="Arial"/>
        </w:rPr>
        <w:t>,</w:t>
      </w:r>
      <w:r w:rsidRPr="008758B5">
        <w:rPr>
          <w:rFonts w:ascii="Arial" w:hAnsi="Arial" w:cs="Arial"/>
        </w:rPr>
        <w:t xml:space="preserve"> you are responsible for knowing the contents of the Student Handbook.  Please take some time to familiarize yourself with it and don’t hesitate to contact me if you have any questions about it. </w:t>
      </w:r>
    </w:p>
    <w:p w14:paraId="46F0B899" w14:textId="77777777" w:rsidR="00B30E07" w:rsidRPr="008758B5" w:rsidRDefault="00B30E07" w:rsidP="00B30E07">
      <w:pPr>
        <w:ind w:right="720"/>
        <w:jc w:val="both"/>
        <w:rPr>
          <w:rFonts w:ascii="Arial" w:eastAsia="Times New Roman" w:hAnsi="Arial" w:cs="Arial"/>
          <w:spacing w:val="-1"/>
        </w:rPr>
      </w:pPr>
    </w:p>
    <w:p w14:paraId="1BE6A99D" w14:textId="77777777" w:rsidR="00B30E07" w:rsidRPr="008758B5" w:rsidRDefault="00B30E07" w:rsidP="00B30E07">
      <w:pPr>
        <w:ind w:right="720"/>
        <w:jc w:val="both"/>
        <w:rPr>
          <w:rFonts w:ascii="Arial" w:eastAsia="Times New Roman" w:hAnsi="Arial" w:cs="Arial"/>
          <w:spacing w:val="-1"/>
        </w:rPr>
      </w:pPr>
      <w:r w:rsidRPr="008758B5">
        <w:rPr>
          <w:rFonts w:ascii="Arial" w:eastAsia="Times New Roman" w:hAnsi="Arial" w:cs="Arial"/>
          <w:spacing w:val="-1"/>
        </w:rPr>
        <w:t>The Student Handbook Resource Guide (a separate document) contains important information about numerous resources you may find helpful, as well as answers to questions you may have about a variety of student life-related matters.</w:t>
      </w:r>
    </w:p>
    <w:p w14:paraId="7B05B251" w14:textId="77777777" w:rsidR="00B30E07" w:rsidRPr="008758B5" w:rsidRDefault="00B30E07" w:rsidP="00B30E07">
      <w:pPr>
        <w:ind w:right="720" w:firstLine="720"/>
        <w:jc w:val="both"/>
        <w:rPr>
          <w:rFonts w:ascii="Arial" w:eastAsia="Times New Roman" w:hAnsi="Arial" w:cs="Arial"/>
          <w:spacing w:val="-1"/>
        </w:rPr>
      </w:pPr>
    </w:p>
    <w:p w14:paraId="2496B5CE" w14:textId="77777777" w:rsidR="00B30E07" w:rsidRPr="008758B5" w:rsidRDefault="00B30E07" w:rsidP="00B30E07">
      <w:pPr>
        <w:ind w:right="720"/>
        <w:jc w:val="both"/>
        <w:rPr>
          <w:rFonts w:ascii="Arial" w:eastAsia="Times New Roman" w:hAnsi="Arial" w:cs="Arial"/>
        </w:rPr>
      </w:pPr>
      <w:r w:rsidRPr="008758B5">
        <w:rPr>
          <w:rFonts w:ascii="Arial" w:eastAsia="Times New Roman" w:hAnsi="Arial" w:cs="Arial"/>
        </w:rPr>
        <w:t>In</w:t>
      </w:r>
      <w:r w:rsidRPr="008758B5">
        <w:rPr>
          <w:rFonts w:ascii="Arial" w:eastAsia="Times New Roman" w:hAnsi="Arial" w:cs="Arial"/>
          <w:spacing w:val="-7"/>
        </w:rPr>
        <w:t xml:space="preserve"> </w:t>
      </w:r>
      <w:r w:rsidRPr="008758B5">
        <w:rPr>
          <w:rFonts w:ascii="Arial" w:eastAsia="Times New Roman" w:hAnsi="Arial" w:cs="Arial"/>
          <w:spacing w:val="-1"/>
        </w:rPr>
        <w:t>Christ,</w:t>
      </w:r>
    </w:p>
    <w:p w14:paraId="44C9545C" w14:textId="77777777" w:rsidR="00B30E07" w:rsidRPr="008758B5" w:rsidRDefault="00B30E07" w:rsidP="00B30E07">
      <w:pPr>
        <w:ind w:right="720"/>
        <w:rPr>
          <w:rFonts w:ascii="Arial" w:hAnsi="Arial" w:cs="Arial"/>
        </w:rPr>
      </w:pPr>
      <w:r w:rsidRPr="008758B5">
        <w:rPr>
          <w:rFonts w:ascii="Arial" w:hAnsi="Arial" w:cs="Arial"/>
          <w:noProof/>
        </w:rPr>
        <w:drawing>
          <wp:inline distT="0" distB="0" distL="0" distR="0" wp14:anchorId="104EBF14" wp14:editId="38052A0C">
            <wp:extent cx="1256030" cy="323850"/>
            <wp:effectExtent l="0" t="0" r="1270" b="0"/>
            <wp:docPr id="2" name="Picture 2" descr="\\fs1\users\gbrooks\Desktop\M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users\gbrooks\Desktop\My 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1152" cy="358689"/>
                    </a:xfrm>
                    <a:prstGeom prst="rect">
                      <a:avLst/>
                    </a:prstGeom>
                    <a:noFill/>
                    <a:ln>
                      <a:noFill/>
                    </a:ln>
                  </pic:spPr>
                </pic:pic>
              </a:graphicData>
            </a:graphic>
          </wp:inline>
        </w:drawing>
      </w:r>
    </w:p>
    <w:p w14:paraId="7AB633EC" w14:textId="77777777" w:rsidR="00B30E07" w:rsidRPr="008758B5" w:rsidRDefault="00B30E07" w:rsidP="00B30E07">
      <w:pPr>
        <w:ind w:right="720"/>
        <w:rPr>
          <w:rFonts w:ascii="Arial" w:eastAsia="Times New Roman" w:hAnsi="Arial" w:cs="Arial"/>
        </w:rPr>
      </w:pPr>
      <w:r w:rsidRPr="008758B5">
        <w:rPr>
          <w:rFonts w:ascii="Arial" w:eastAsia="Times New Roman" w:hAnsi="Arial" w:cs="Arial"/>
        </w:rPr>
        <w:t>Gene Brooks</w:t>
      </w:r>
    </w:p>
    <w:p w14:paraId="3AF2D128" w14:textId="77777777" w:rsidR="00B30E07" w:rsidRDefault="00B30E07" w:rsidP="00B30E07">
      <w:pPr>
        <w:ind w:right="720"/>
        <w:rPr>
          <w:rFonts w:ascii="Arial" w:eastAsia="Times New Roman" w:hAnsi="Arial" w:cs="Arial"/>
        </w:rPr>
      </w:pPr>
      <w:r w:rsidRPr="008758B5">
        <w:rPr>
          <w:rFonts w:ascii="Arial" w:eastAsia="Times New Roman" w:hAnsi="Arial" w:cs="Arial"/>
        </w:rPr>
        <w:t>Vice President for Student Affairs</w:t>
      </w:r>
      <w:r w:rsidRPr="00BE042B">
        <w:rPr>
          <w:rFonts w:ascii="Arial" w:eastAsia="Times New Roman" w:hAnsi="Arial" w:cs="Arial"/>
        </w:rPr>
        <w:t xml:space="preserve"> </w:t>
      </w:r>
    </w:p>
    <w:p w14:paraId="541751AB" w14:textId="77777777" w:rsidR="00145838" w:rsidRDefault="00145838" w:rsidP="00B30E07">
      <w:pPr>
        <w:ind w:right="720"/>
        <w:rPr>
          <w:rFonts w:ascii="Arial" w:eastAsia="Times New Roman" w:hAnsi="Arial" w:cs="Arial"/>
        </w:rPr>
      </w:pPr>
    </w:p>
    <w:p w14:paraId="7C0530E8"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18DD564F"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3152A5EA"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70C0E89B"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60258A0C"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467FFD09"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2631CE6C"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37061A61" w14:textId="77777777" w:rsidR="00FB20B7" w:rsidRDefault="00FB20B7" w:rsidP="00FB20B7">
      <w:pPr>
        <w:pStyle w:val="paragraph"/>
        <w:spacing w:before="0" w:beforeAutospacing="0" w:after="0" w:afterAutospacing="0"/>
        <w:textAlignment w:val="baseline"/>
        <w:rPr>
          <w:rStyle w:val="normaltextrun"/>
          <w:rFonts w:eastAsiaTheme="majorEastAsia"/>
          <w:b/>
          <w:bCs/>
        </w:rPr>
      </w:pPr>
    </w:p>
    <w:p w14:paraId="69D5A67E" w14:textId="77777777" w:rsidR="00EA2542" w:rsidRDefault="00EA2542" w:rsidP="00EA2542">
      <w:pPr>
        <w:pStyle w:val="paragraph"/>
        <w:spacing w:before="0" w:beforeAutospacing="0" w:after="0" w:afterAutospacing="0"/>
        <w:jc w:val="center"/>
        <w:textAlignment w:val="baseline"/>
        <w:rPr>
          <w:rStyle w:val="normaltextrun"/>
          <w:rFonts w:eastAsiaTheme="majorEastAsia"/>
          <w:b/>
          <w:bCs/>
        </w:rPr>
      </w:pPr>
    </w:p>
    <w:p w14:paraId="27106BA3" w14:textId="63F930E5" w:rsidR="00FB20B7" w:rsidRPr="008B69BB" w:rsidRDefault="00FB20B7" w:rsidP="00EA2542">
      <w:pPr>
        <w:pStyle w:val="paragraph"/>
        <w:spacing w:before="0" w:beforeAutospacing="0" w:after="0" w:afterAutospacing="0"/>
        <w:jc w:val="center"/>
        <w:textAlignment w:val="baseline"/>
        <w:rPr>
          <w:rFonts w:ascii="Arial" w:hAnsi="Arial" w:cs="Arial"/>
          <w:sz w:val="22"/>
          <w:szCs w:val="22"/>
        </w:rPr>
      </w:pPr>
      <w:r w:rsidRPr="008B69BB">
        <w:rPr>
          <w:rStyle w:val="normaltextrun"/>
          <w:rFonts w:ascii="Arial" w:eastAsiaTheme="majorEastAsia" w:hAnsi="Arial" w:cs="Arial"/>
          <w:b/>
          <w:bCs/>
          <w:sz w:val="22"/>
          <w:szCs w:val="22"/>
        </w:rPr>
        <w:lastRenderedPageBreak/>
        <w:t>Concordia’s Philosophy of Christian Higher Education</w:t>
      </w:r>
    </w:p>
    <w:p w14:paraId="3BFE223C" w14:textId="77777777" w:rsidR="00FB20B7" w:rsidRPr="008B69BB" w:rsidRDefault="00FB20B7" w:rsidP="00FB20B7">
      <w:pPr>
        <w:pStyle w:val="paragraph"/>
        <w:spacing w:before="0" w:beforeAutospacing="0" w:after="0" w:afterAutospacing="0"/>
        <w:ind w:left="180"/>
        <w:textAlignment w:val="baseline"/>
        <w:rPr>
          <w:rFonts w:ascii="Arial" w:hAnsi="Arial" w:cs="Arial"/>
          <w:sz w:val="22"/>
          <w:szCs w:val="22"/>
        </w:rPr>
      </w:pPr>
      <w:r w:rsidRPr="008B69BB">
        <w:rPr>
          <w:rStyle w:val="eop"/>
          <w:rFonts w:ascii="Arial" w:hAnsi="Arial" w:cs="Arial"/>
          <w:color w:val="000000"/>
          <w:sz w:val="22"/>
          <w:szCs w:val="22"/>
        </w:rPr>
        <w:t> </w:t>
      </w:r>
    </w:p>
    <w:p w14:paraId="1F741F5B" w14:textId="77777777" w:rsidR="00FB20B7" w:rsidRPr="008B69BB" w:rsidRDefault="00FB20B7" w:rsidP="00FB20B7">
      <w:pPr>
        <w:pStyle w:val="paragraph"/>
        <w:spacing w:before="0" w:beforeAutospacing="0" w:after="0" w:afterAutospacing="0"/>
        <w:jc w:val="both"/>
        <w:textAlignment w:val="baseline"/>
        <w:rPr>
          <w:rFonts w:ascii="Arial" w:hAnsi="Arial" w:cs="Arial"/>
          <w:sz w:val="22"/>
          <w:szCs w:val="22"/>
        </w:rPr>
      </w:pPr>
      <w:r w:rsidRPr="008B69BB">
        <w:rPr>
          <w:rStyle w:val="normaltextrun"/>
          <w:rFonts w:ascii="Arial" w:eastAsiaTheme="majorEastAsia" w:hAnsi="Arial" w:cs="Arial"/>
          <w:color w:val="000000"/>
          <w:sz w:val="22"/>
          <w:szCs w:val="22"/>
        </w:rPr>
        <w:t xml:space="preserve">Concordia University, Nebraska, an institution of The Lutheran Church—Missouri Synod, believes, teaches, and confesses that the Holy Scriptures are the inspired, inerrant, and infallible Word of God. Additionally, Concordia </w:t>
      </w:r>
      <w:r w:rsidRPr="008B69BB">
        <w:rPr>
          <w:rStyle w:val="normaltextrun"/>
          <w:rFonts w:ascii="Arial" w:eastAsiaTheme="majorEastAsia" w:hAnsi="Arial" w:cs="Arial"/>
          <w:color w:val="000000" w:themeColor="text1"/>
          <w:sz w:val="22"/>
          <w:szCs w:val="22"/>
        </w:rPr>
        <w:t xml:space="preserve">subscribes to </w:t>
      </w:r>
      <w:r w:rsidRPr="008B69BB">
        <w:rPr>
          <w:rStyle w:val="normaltextrun"/>
          <w:rFonts w:ascii="Arial" w:eastAsiaTheme="majorEastAsia" w:hAnsi="Arial" w:cs="Arial"/>
          <w:color w:val="000000"/>
          <w:sz w:val="22"/>
          <w:szCs w:val="22"/>
        </w:rPr>
        <w:t>the three ecumenical creeds and the Lutheran Confessions contained in the Book of Concord because they are a true exposition of the Word of God. As people called by the Holy Spirit through the Gospel to saving faith in Christ Jesus, the Word of God guides all we do in leading, teaching, and learning.</w:t>
      </w:r>
      <w:r w:rsidRPr="008B69BB">
        <w:rPr>
          <w:rStyle w:val="eop"/>
          <w:rFonts w:ascii="Arial" w:hAnsi="Arial" w:cs="Arial"/>
          <w:color w:val="000000"/>
          <w:sz w:val="22"/>
          <w:szCs w:val="22"/>
        </w:rPr>
        <w:t> </w:t>
      </w:r>
    </w:p>
    <w:p w14:paraId="44E3AB71" w14:textId="77777777" w:rsidR="00FB20B7" w:rsidRPr="008B69BB" w:rsidRDefault="00FB20B7" w:rsidP="00FB20B7">
      <w:pPr>
        <w:pStyle w:val="paragraph"/>
        <w:shd w:val="clear" w:color="auto" w:fill="FFFFFF"/>
        <w:spacing w:before="0" w:beforeAutospacing="0" w:after="0" w:afterAutospacing="0"/>
        <w:jc w:val="both"/>
        <w:textAlignment w:val="baseline"/>
        <w:rPr>
          <w:rFonts w:ascii="Arial" w:hAnsi="Arial" w:cs="Arial"/>
          <w:sz w:val="22"/>
          <w:szCs w:val="22"/>
        </w:rPr>
      </w:pPr>
      <w:r w:rsidRPr="008B69BB">
        <w:rPr>
          <w:rStyle w:val="eop"/>
          <w:rFonts w:ascii="Arial" w:hAnsi="Arial" w:cs="Arial"/>
          <w:sz w:val="22"/>
          <w:szCs w:val="22"/>
        </w:rPr>
        <w:t> </w:t>
      </w:r>
    </w:p>
    <w:p w14:paraId="6D34EF88" w14:textId="77777777" w:rsidR="00FB20B7" w:rsidRPr="008B69BB" w:rsidRDefault="00FB20B7" w:rsidP="00FB20B7">
      <w:pPr>
        <w:pStyle w:val="paragraph"/>
        <w:spacing w:before="0" w:beforeAutospacing="0" w:after="0" w:afterAutospacing="0"/>
        <w:jc w:val="both"/>
        <w:textAlignment w:val="baseline"/>
        <w:rPr>
          <w:rFonts w:ascii="Arial" w:hAnsi="Arial" w:cs="Arial"/>
          <w:sz w:val="22"/>
          <w:szCs w:val="22"/>
        </w:rPr>
      </w:pPr>
      <w:r w:rsidRPr="008B69BB">
        <w:rPr>
          <w:rStyle w:val="normaltextrun"/>
          <w:rFonts w:ascii="Arial" w:eastAsiaTheme="majorEastAsia" w:hAnsi="Arial" w:cs="Arial"/>
          <w:sz w:val="22"/>
          <w:szCs w:val="22"/>
        </w:rPr>
        <w:t>Concordia, which means “harmony,” provides an education in harmony with the Word of God in the pursuit of truth and the intersection of faith and learning. As redeemed children of God, we proclaim the Gospel message of Christ’s life, death, and resurrection for the forgiveness, life, and salvation of sinners. As Christian scholars, we explore the depths of God's creation and human creativity to further God’s kingdom and serve others. As faith-filled mentors, we nurture heart, soul, mind, and strength, cultivating students’ God-given talents and potential. Concordia equips students for lives of learning, service, and leadership in the home, church, and world.</w:t>
      </w:r>
      <w:r w:rsidRPr="008B69BB">
        <w:rPr>
          <w:rStyle w:val="eop"/>
          <w:rFonts w:ascii="Arial" w:hAnsi="Arial" w:cs="Arial"/>
          <w:sz w:val="22"/>
          <w:szCs w:val="22"/>
        </w:rPr>
        <w:t> </w:t>
      </w:r>
    </w:p>
    <w:p w14:paraId="5D061CF7" w14:textId="77777777" w:rsidR="00145838" w:rsidRPr="00BE042B" w:rsidRDefault="00145838" w:rsidP="00B30E07">
      <w:pPr>
        <w:ind w:right="720"/>
        <w:rPr>
          <w:rFonts w:ascii="Arial" w:eastAsia="Times New Roman" w:hAnsi="Arial" w:cs="Arial"/>
        </w:rPr>
      </w:pPr>
    </w:p>
    <w:p w14:paraId="5C8413A1" w14:textId="77777777" w:rsidR="00C81405" w:rsidRDefault="00C81405">
      <w:pPr>
        <w:rPr>
          <w:rFonts w:ascii="Arial" w:eastAsia="Times New Roman" w:hAnsi="Arial" w:cs="Arial"/>
          <w:szCs w:val="20"/>
        </w:rPr>
      </w:pPr>
      <w:r>
        <w:rPr>
          <w:rFonts w:ascii="Arial" w:eastAsia="Times New Roman" w:hAnsi="Arial" w:cs="Arial"/>
          <w:szCs w:val="20"/>
        </w:rPr>
        <w:br w:type="page"/>
      </w:r>
    </w:p>
    <w:sdt>
      <w:sdtPr>
        <w:rPr>
          <w:rFonts w:asciiTheme="minorHAnsi" w:eastAsiaTheme="minorHAnsi" w:hAnsiTheme="minorHAnsi" w:cstheme="minorBidi"/>
          <w:bCs w:val="0"/>
          <w:color w:val="auto"/>
          <w:sz w:val="22"/>
          <w:szCs w:val="22"/>
          <w:lang w:eastAsia="en-US"/>
        </w:rPr>
        <w:id w:val="1027294334"/>
        <w:docPartObj>
          <w:docPartGallery w:val="Table of Contents"/>
          <w:docPartUnique/>
        </w:docPartObj>
      </w:sdtPr>
      <w:sdtEndPr>
        <w:rPr>
          <w:b/>
          <w:noProof/>
        </w:rPr>
      </w:sdtEndPr>
      <w:sdtContent>
        <w:p w14:paraId="76AFFC0F" w14:textId="77777777" w:rsidR="00C81405" w:rsidRDefault="00C81405">
          <w:pPr>
            <w:pStyle w:val="TOCHeading"/>
            <w:rPr>
              <w:rFonts w:asciiTheme="minorHAnsi" w:eastAsiaTheme="minorHAnsi" w:hAnsiTheme="minorHAnsi" w:cstheme="minorBidi"/>
              <w:bCs w:val="0"/>
              <w:color w:val="auto"/>
              <w:sz w:val="22"/>
              <w:szCs w:val="22"/>
              <w:lang w:eastAsia="en-US"/>
            </w:rPr>
            <w:sectPr w:rsidR="00C81405" w:rsidSect="00EB2931">
              <w:pgSz w:w="12240" w:h="15840"/>
              <w:pgMar w:top="720" w:right="1530" w:bottom="720" w:left="1440" w:header="0" w:footer="965" w:gutter="0"/>
              <w:pgNumType w:start="0"/>
              <w:cols w:space="720"/>
              <w:titlePg/>
              <w:docGrid w:linePitch="299"/>
            </w:sectPr>
          </w:pPr>
        </w:p>
        <w:p w14:paraId="2F28F05C" w14:textId="260A5D74" w:rsidR="006C3CFA" w:rsidRPr="00620DD1" w:rsidRDefault="006C3CFA" w:rsidP="000502C0">
          <w:pPr>
            <w:pStyle w:val="TOCHeading"/>
            <w:tabs>
              <w:tab w:val="left" w:pos="360"/>
            </w:tabs>
            <w:spacing w:before="0"/>
            <w:rPr>
              <w:rFonts w:ascii="Arial" w:hAnsi="Arial" w:cs="Arial"/>
              <w:color w:val="auto"/>
            </w:rPr>
          </w:pPr>
          <w:r w:rsidRPr="00620DD1">
            <w:rPr>
              <w:rFonts w:ascii="Arial" w:hAnsi="Arial" w:cs="Arial"/>
              <w:color w:val="auto"/>
            </w:rPr>
            <w:t>Table of Contents</w:t>
          </w:r>
        </w:p>
        <w:p w14:paraId="486AD3DE" w14:textId="5203DA88" w:rsidR="00116E83" w:rsidRDefault="006C3CFA">
          <w:pPr>
            <w:pStyle w:val="TOC1"/>
            <w:tabs>
              <w:tab w:val="right" w:leader="dot" w:pos="4670"/>
            </w:tabs>
            <w:rPr>
              <w:rFonts w:asciiTheme="minorHAnsi" w:eastAsiaTheme="minorEastAsia" w:hAnsiTheme="minorHAnsi"/>
              <w:b w:val="0"/>
              <w:bCs w:val="0"/>
              <w:noProof/>
              <w:kern w:val="2"/>
              <w:sz w:val="24"/>
              <w:szCs w:val="24"/>
              <w14:ligatures w14:val="standardContextual"/>
            </w:rPr>
          </w:pPr>
          <w:r>
            <w:rPr>
              <w:noProof/>
            </w:rPr>
            <w:fldChar w:fldCharType="begin"/>
          </w:r>
          <w:r>
            <w:rPr>
              <w:noProof/>
            </w:rPr>
            <w:instrText xml:space="preserve"> TOC \o "1-3" \h \z \u </w:instrText>
          </w:r>
          <w:r>
            <w:rPr>
              <w:noProof/>
            </w:rPr>
            <w:fldChar w:fldCharType="separate"/>
          </w:r>
          <w:hyperlink w:anchor="_Toc185513235" w:history="1">
            <w:r w:rsidR="00116E83" w:rsidRPr="008C58AB">
              <w:rPr>
                <w:rStyle w:val="Hyperlink"/>
                <w:noProof/>
              </w:rPr>
              <w:t>STUDENT HANDBOOK</w:t>
            </w:r>
            <w:r w:rsidR="00116E83">
              <w:rPr>
                <w:noProof/>
                <w:webHidden/>
              </w:rPr>
              <w:tab/>
            </w:r>
            <w:r w:rsidR="00116E83">
              <w:rPr>
                <w:noProof/>
                <w:webHidden/>
              </w:rPr>
              <w:fldChar w:fldCharType="begin"/>
            </w:r>
            <w:r w:rsidR="00116E83">
              <w:rPr>
                <w:noProof/>
                <w:webHidden/>
              </w:rPr>
              <w:instrText xml:space="preserve"> PAGEREF _Toc185513235 \h </w:instrText>
            </w:r>
            <w:r w:rsidR="00116E83">
              <w:rPr>
                <w:noProof/>
                <w:webHidden/>
              </w:rPr>
            </w:r>
            <w:r w:rsidR="00116E83">
              <w:rPr>
                <w:noProof/>
                <w:webHidden/>
              </w:rPr>
              <w:fldChar w:fldCharType="separate"/>
            </w:r>
            <w:r w:rsidR="00321282">
              <w:rPr>
                <w:noProof/>
                <w:webHidden/>
              </w:rPr>
              <w:t>0</w:t>
            </w:r>
            <w:r w:rsidR="00116E83">
              <w:rPr>
                <w:noProof/>
                <w:webHidden/>
              </w:rPr>
              <w:fldChar w:fldCharType="end"/>
            </w:r>
          </w:hyperlink>
        </w:p>
        <w:p w14:paraId="454ED927" w14:textId="29384D8C"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36" w:history="1">
            <w:r w:rsidRPr="008C58AB">
              <w:rPr>
                <w:rStyle w:val="Hyperlink"/>
                <w:noProof/>
              </w:rPr>
              <w:t>Policies and Guidelines</w:t>
            </w:r>
            <w:r>
              <w:rPr>
                <w:noProof/>
                <w:webHidden/>
              </w:rPr>
              <w:tab/>
            </w:r>
            <w:r>
              <w:rPr>
                <w:noProof/>
                <w:webHidden/>
              </w:rPr>
              <w:fldChar w:fldCharType="begin"/>
            </w:r>
            <w:r>
              <w:rPr>
                <w:noProof/>
                <w:webHidden/>
              </w:rPr>
              <w:instrText xml:space="preserve"> PAGEREF _Toc185513236 \h </w:instrText>
            </w:r>
            <w:r>
              <w:rPr>
                <w:noProof/>
                <w:webHidden/>
              </w:rPr>
            </w:r>
            <w:r>
              <w:rPr>
                <w:noProof/>
                <w:webHidden/>
              </w:rPr>
              <w:fldChar w:fldCharType="separate"/>
            </w:r>
            <w:r w:rsidR="00321282">
              <w:rPr>
                <w:noProof/>
                <w:webHidden/>
              </w:rPr>
              <w:t>0</w:t>
            </w:r>
            <w:r>
              <w:rPr>
                <w:noProof/>
                <w:webHidden/>
              </w:rPr>
              <w:fldChar w:fldCharType="end"/>
            </w:r>
          </w:hyperlink>
        </w:p>
        <w:p w14:paraId="7CED952A" w14:textId="590ECAB4"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37" w:history="1">
            <w:r w:rsidRPr="008C58AB">
              <w:rPr>
                <w:rStyle w:val="Hyperlink"/>
                <w:noProof/>
              </w:rPr>
              <w:t>COMMON DEFINITIONS</w:t>
            </w:r>
            <w:r>
              <w:rPr>
                <w:noProof/>
                <w:webHidden/>
              </w:rPr>
              <w:tab/>
            </w:r>
            <w:r>
              <w:rPr>
                <w:noProof/>
                <w:webHidden/>
              </w:rPr>
              <w:fldChar w:fldCharType="begin"/>
            </w:r>
            <w:r>
              <w:rPr>
                <w:noProof/>
                <w:webHidden/>
              </w:rPr>
              <w:instrText xml:space="preserve"> PAGEREF _Toc185513237 \h </w:instrText>
            </w:r>
            <w:r>
              <w:rPr>
                <w:noProof/>
                <w:webHidden/>
              </w:rPr>
            </w:r>
            <w:r>
              <w:rPr>
                <w:noProof/>
                <w:webHidden/>
              </w:rPr>
              <w:fldChar w:fldCharType="separate"/>
            </w:r>
            <w:r w:rsidR="00321282">
              <w:rPr>
                <w:noProof/>
                <w:webHidden/>
              </w:rPr>
              <w:t>1</w:t>
            </w:r>
            <w:r>
              <w:rPr>
                <w:noProof/>
                <w:webHidden/>
              </w:rPr>
              <w:fldChar w:fldCharType="end"/>
            </w:r>
          </w:hyperlink>
        </w:p>
        <w:p w14:paraId="418070F5" w14:textId="71C5D146"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38" w:history="1">
            <w:r w:rsidRPr="008C58AB">
              <w:rPr>
                <w:rStyle w:val="Hyperlink"/>
                <w:noProof/>
              </w:rPr>
              <w:t>MISSION</w:t>
            </w:r>
            <w:r>
              <w:rPr>
                <w:noProof/>
                <w:webHidden/>
              </w:rPr>
              <w:tab/>
            </w:r>
            <w:r>
              <w:rPr>
                <w:noProof/>
                <w:webHidden/>
              </w:rPr>
              <w:fldChar w:fldCharType="begin"/>
            </w:r>
            <w:r>
              <w:rPr>
                <w:noProof/>
                <w:webHidden/>
              </w:rPr>
              <w:instrText xml:space="preserve"> PAGEREF _Toc185513238 \h </w:instrText>
            </w:r>
            <w:r>
              <w:rPr>
                <w:noProof/>
                <w:webHidden/>
              </w:rPr>
            </w:r>
            <w:r>
              <w:rPr>
                <w:noProof/>
                <w:webHidden/>
              </w:rPr>
              <w:fldChar w:fldCharType="separate"/>
            </w:r>
            <w:r w:rsidR="00321282">
              <w:rPr>
                <w:noProof/>
                <w:webHidden/>
              </w:rPr>
              <w:t>1</w:t>
            </w:r>
            <w:r>
              <w:rPr>
                <w:noProof/>
                <w:webHidden/>
              </w:rPr>
              <w:fldChar w:fldCharType="end"/>
            </w:r>
          </w:hyperlink>
        </w:p>
        <w:p w14:paraId="777A34DA" w14:textId="3A3084C2"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39" w:history="1">
            <w:r w:rsidRPr="008C58AB">
              <w:rPr>
                <w:rStyle w:val="Hyperlink"/>
                <w:noProof/>
              </w:rPr>
              <w:t>PRINCIPLES AND GUIDELINES FOR LIVING</w:t>
            </w:r>
            <w:r>
              <w:rPr>
                <w:noProof/>
                <w:webHidden/>
              </w:rPr>
              <w:tab/>
            </w:r>
            <w:r>
              <w:rPr>
                <w:noProof/>
                <w:webHidden/>
              </w:rPr>
              <w:fldChar w:fldCharType="begin"/>
            </w:r>
            <w:r>
              <w:rPr>
                <w:noProof/>
                <w:webHidden/>
              </w:rPr>
              <w:instrText xml:space="preserve"> PAGEREF _Toc185513239 \h </w:instrText>
            </w:r>
            <w:r>
              <w:rPr>
                <w:noProof/>
                <w:webHidden/>
              </w:rPr>
            </w:r>
            <w:r>
              <w:rPr>
                <w:noProof/>
                <w:webHidden/>
              </w:rPr>
              <w:fldChar w:fldCharType="separate"/>
            </w:r>
            <w:r w:rsidR="00321282">
              <w:rPr>
                <w:noProof/>
                <w:webHidden/>
              </w:rPr>
              <w:t>1</w:t>
            </w:r>
            <w:r>
              <w:rPr>
                <w:noProof/>
                <w:webHidden/>
              </w:rPr>
              <w:fldChar w:fldCharType="end"/>
            </w:r>
          </w:hyperlink>
        </w:p>
        <w:p w14:paraId="264A84D6" w14:textId="30FE288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40" w:history="1">
            <w:r w:rsidRPr="008C58AB">
              <w:rPr>
                <w:rStyle w:val="Hyperlink"/>
                <w:noProof/>
              </w:rPr>
              <w:t>Statement of Non-Discrimination</w:t>
            </w:r>
            <w:r>
              <w:rPr>
                <w:noProof/>
                <w:webHidden/>
              </w:rPr>
              <w:tab/>
            </w:r>
            <w:r>
              <w:rPr>
                <w:noProof/>
                <w:webHidden/>
              </w:rPr>
              <w:fldChar w:fldCharType="begin"/>
            </w:r>
            <w:r>
              <w:rPr>
                <w:noProof/>
                <w:webHidden/>
              </w:rPr>
              <w:instrText xml:space="preserve"> PAGEREF _Toc185513240 \h </w:instrText>
            </w:r>
            <w:r>
              <w:rPr>
                <w:noProof/>
                <w:webHidden/>
              </w:rPr>
            </w:r>
            <w:r>
              <w:rPr>
                <w:noProof/>
                <w:webHidden/>
              </w:rPr>
              <w:fldChar w:fldCharType="separate"/>
            </w:r>
            <w:r w:rsidR="00321282">
              <w:rPr>
                <w:noProof/>
                <w:webHidden/>
              </w:rPr>
              <w:t>2</w:t>
            </w:r>
            <w:r>
              <w:rPr>
                <w:noProof/>
                <w:webHidden/>
              </w:rPr>
              <w:fldChar w:fldCharType="end"/>
            </w:r>
          </w:hyperlink>
        </w:p>
        <w:p w14:paraId="13D6C01D" w14:textId="780628B8"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41" w:history="1">
            <w:r w:rsidRPr="008C58AB">
              <w:rPr>
                <w:rStyle w:val="Hyperlink"/>
                <w:noProof/>
              </w:rPr>
              <w:t>GENERAL POLICIES AND SAFETY INFORMATION</w:t>
            </w:r>
            <w:r>
              <w:rPr>
                <w:noProof/>
                <w:webHidden/>
              </w:rPr>
              <w:tab/>
            </w:r>
            <w:r>
              <w:rPr>
                <w:noProof/>
                <w:webHidden/>
              </w:rPr>
              <w:fldChar w:fldCharType="begin"/>
            </w:r>
            <w:r>
              <w:rPr>
                <w:noProof/>
                <w:webHidden/>
              </w:rPr>
              <w:instrText xml:space="preserve"> PAGEREF _Toc185513241 \h </w:instrText>
            </w:r>
            <w:r>
              <w:rPr>
                <w:noProof/>
                <w:webHidden/>
              </w:rPr>
            </w:r>
            <w:r>
              <w:rPr>
                <w:noProof/>
                <w:webHidden/>
              </w:rPr>
              <w:fldChar w:fldCharType="separate"/>
            </w:r>
            <w:r w:rsidR="00321282">
              <w:rPr>
                <w:noProof/>
                <w:webHidden/>
              </w:rPr>
              <w:t>2</w:t>
            </w:r>
            <w:r>
              <w:rPr>
                <w:noProof/>
                <w:webHidden/>
              </w:rPr>
              <w:fldChar w:fldCharType="end"/>
            </w:r>
          </w:hyperlink>
        </w:p>
        <w:p w14:paraId="3094DF1E" w14:textId="1CCDC633"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42" w:history="1">
            <w:r w:rsidRPr="008C58AB">
              <w:rPr>
                <w:rStyle w:val="Hyperlink"/>
                <w:noProof/>
              </w:rPr>
              <w:t>Alcohol and Illegal Drugs</w:t>
            </w:r>
            <w:r>
              <w:rPr>
                <w:noProof/>
                <w:webHidden/>
              </w:rPr>
              <w:tab/>
            </w:r>
            <w:r>
              <w:rPr>
                <w:noProof/>
                <w:webHidden/>
              </w:rPr>
              <w:fldChar w:fldCharType="begin"/>
            </w:r>
            <w:r>
              <w:rPr>
                <w:noProof/>
                <w:webHidden/>
              </w:rPr>
              <w:instrText xml:space="preserve"> PAGEREF _Toc185513242 \h </w:instrText>
            </w:r>
            <w:r>
              <w:rPr>
                <w:noProof/>
                <w:webHidden/>
              </w:rPr>
            </w:r>
            <w:r>
              <w:rPr>
                <w:noProof/>
                <w:webHidden/>
              </w:rPr>
              <w:fldChar w:fldCharType="separate"/>
            </w:r>
            <w:r w:rsidR="00321282">
              <w:rPr>
                <w:noProof/>
                <w:webHidden/>
              </w:rPr>
              <w:t>2</w:t>
            </w:r>
            <w:r>
              <w:rPr>
                <w:noProof/>
                <w:webHidden/>
              </w:rPr>
              <w:fldChar w:fldCharType="end"/>
            </w:r>
          </w:hyperlink>
        </w:p>
        <w:p w14:paraId="5A405FC8" w14:textId="394DC564"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43" w:history="1">
            <w:r w:rsidRPr="008C58AB">
              <w:rPr>
                <w:rStyle w:val="Hyperlink"/>
                <w:noProof/>
              </w:rPr>
              <w:t>Alcohol and Controlled Substances</w:t>
            </w:r>
            <w:r>
              <w:rPr>
                <w:noProof/>
                <w:webHidden/>
              </w:rPr>
              <w:tab/>
            </w:r>
            <w:r>
              <w:rPr>
                <w:noProof/>
                <w:webHidden/>
              </w:rPr>
              <w:fldChar w:fldCharType="begin"/>
            </w:r>
            <w:r>
              <w:rPr>
                <w:noProof/>
                <w:webHidden/>
              </w:rPr>
              <w:instrText xml:space="preserve"> PAGEREF _Toc185513243 \h </w:instrText>
            </w:r>
            <w:r>
              <w:rPr>
                <w:noProof/>
                <w:webHidden/>
              </w:rPr>
            </w:r>
            <w:r>
              <w:rPr>
                <w:noProof/>
                <w:webHidden/>
              </w:rPr>
              <w:fldChar w:fldCharType="separate"/>
            </w:r>
            <w:r w:rsidR="00321282">
              <w:rPr>
                <w:noProof/>
                <w:webHidden/>
              </w:rPr>
              <w:t>3</w:t>
            </w:r>
            <w:r>
              <w:rPr>
                <w:noProof/>
                <w:webHidden/>
              </w:rPr>
              <w:fldChar w:fldCharType="end"/>
            </w:r>
          </w:hyperlink>
        </w:p>
        <w:p w14:paraId="72A76C58" w14:textId="764CF2A1"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44" w:history="1">
            <w:r w:rsidRPr="008C58AB">
              <w:rPr>
                <w:rStyle w:val="Hyperlink"/>
                <w:noProof/>
                <w:spacing w:val="-1"/>
              </w:rPr>
              <w:t>Illegal</w:t>
            </w:r>
            <w:r w:rsidRPr="008C58AB">
              <w:rPr>
                <w:rStyle w:val="Hyperlink"/>
                <w:noProof/>
                <w:spacing w:val="-7"/>
              </w:rPr>
              <w:t xml:space="preserve"> </w:t>
            </w:r>
            <w:r w:rsidRPr="008C58AB">
              <w:rPr>
                <w:rStyle w:val="Hyperlink"/>
                <w:noProof/>
              </w:rPr>
              <w:t>&amp;</w:t>
            </w:r>
            <w:r w:rsidRPr="008C58AB">
              <w:rPr>
                <w:rStyle w:val="Hyperlink"/>
                <w:noProof/>
                <w:spacing w:val="-7"/>
              </w:rPr>
              <w:t xml:space="preserve"> </w:t>
            </w:r>
            <w:r w:rsidRPr="008C58AB">
              <w:rPr>
                <w:rStyle w:val="Hyperlink"/>
                <w:noProof/>
              </w:rPr>
              <w:t>Inappropriate</w:t>
            </w:r>
            <w:r w:rsidRPr="008C58AB">
              <w:rPr>
                <w:rStyle w:val="Hyperlink"/>
                <w:noProof/>
                <w:spacing w:val="-5"/>
              </w:rPr>
              <w:t xml:space="preserve"> </w:t>
            </w:r>
            <w:r w:rsidRPr="008C58AB">
              <w:rPr>
                <w:rStyle w:val="Hyperlink"/>
                <w:noProof/>
              </w:rPr>
              <w:t>Drug</w:t>
            </w:r>
            <w:r w:rsidRPr="008C58AB">
              <w:rPr>
                <w:rStyle w:val="Hyperlink"/>
                <w:noProof/>
                <w:spacing w:val="-7"/>
              </w:rPr>
              <w:t xml:space="preserve"> </w:t>
            </w:r>
            <w:r w:rsidRPr="008C58AB">
              <w:rPr>
                <w:rStyle w:val="Hyperlink"/>
                <w:noProof/>
              </w:rPr>
              <w:t>Use</w:t>
            </w:r>
            <w:r>
              <w:rPr>
                <w:noProof/>
                <w:webHidden/>
              </w:rPr>
              <w:tab/>
            </w:r>
            <w:r>
              <w:rPr>
                <w:noProof/>
                <w:webHidden/>
              </w:rPr>
              <w:fldChar w:fldCharType="begin"/>
            </w:r>
            <w:r>
              <w:rPr>
                <w:noProof/>
                <w:webHidden/>
              </w:rPr>
              <w:instrText xml:space="preserve"> PAGEREF _Toc185513244 \h </w:instrText>
            </w:r>
            <w:r>
              <w:rPr>
                <w:noProof/>
                <w:webHidden/>
              </w:rPr>
            </w:r>
            <w:r>
              <w:rPr>
                <w:noProof/>
                <w:webHidden/>
              </w:rPr>
              <w:fldChar w:fldCharType="separate"/>
            </w:r>
            <w:r w:rsidR="00321282">
              <w:rPr>
                <w:noProof/>
                <w:webHidden/>
              </w:rPr>
              <w:t>3</w:t>
            </w:r>
            <w:r>
              <w:rPr>
                <w:noProof/>
                <w:webHidden/>
              </w:rPr>
              <w:fldChar w:fldCharType="end"/>
            </w:r>
          </w:hyperlink>
        </w:p>
        <w:p w14:paraId="1BF4735E" w14:textId="3A7AAE69"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45" w:history="1">
            <w:r w:rsidRPr="008C58AB">
              <w:rPr>
                <w:rStyle w:val="Hyperlink"/>
                <w:noProof/>
              </w:rPr>
              <w:t>Alcohol and Substance Abuse Prevention Programs</w:t>
            </w:r>
            <w:r>
              <w:rPr>
                <w:noProof/>
                <w:webHidden/>
              </w:rPr>
              <w:tab/>
            </w:r>
            <w:r>
              <w:rPr>
                <w:noProof/>
                <w:webHidden/>
              </w:rPr>
              <w:fldChar w:fldCharType="begin"/>
            </w:r>
            <w:r>
              <w:rPr>
                <w:noProof/>
                <w:webHidden/>
              </w:rPr>
              <w:instrText xml:space="preserve"> PAGEREF _Toc185513245 \h </w:instrText>
            </w:r>
            <w:r>
              <w:rPr>
                <w:noProof/>
                <w:webHidden/>
              </w:rPr>
            </w:r>
            <w:r>
              <w:rPr>
                <w:noProof/>
                <w:webHidden/>
              </w:rPr>
              <w:fldChar w:fldCharType="separate"/>
            </w:r>
            <w:r w:rsidR="00321282">
              <w:rPr>
                <w:noProof/>
                <w:webHidden/>
              </w:rPr>
              <w:t>3</w:t>
            </w:r>
            <w:r>
              <w:rPr>
                <w:noProof/>
                <w:webHidden/>
              </w:rPr>
              <w:fldChar w:fldCharType="end"/>
            </w:r>
          </w:hyperlink>
        </w:p>
        <w:p w14:paraId="0BFA9952" w14:textId="7E9E60A8"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46" w:history="1">
            <w:r w:rsidRPr="008C58AB">
              <w:rPr>
                <w:rStyle w:val="Hyperlink"/>
                <w:noProof/>
                <w:spacing w:val="-1"/>
              </w:rPr>
              <w:t>Athletic</w:t>
            </w:r>
            <w:r w:rsidRPr="008C58AB">
              <w:rPr>
                <w:rStyle w:val="Hyperlink"/>
                <w:noProof/>
                <w:spacing w:val="-14"/>
              </w:rPr>
              <w:t xml:space="preserve"> </w:t>
            </w:r>
            <w:r w:rsidRPr="008C58AB">
              <w:rPr>
                <w:rStyle w:val="Hyperlink"/>
                <w:noProof/>
              </w:rPr>
              <w:t>Department</w:t>
            </w:r>
            <w:r w:rsidRPr="008C58AB">
              <w:rPr>
                <w:rStyle w:val="Hyperlink"/>
                <w:noProof/>
                <w:spacing w:val="-12"/>
              </w:rPr>
              <w:t xml:space="preserve"> </w:t>
            </w:r>
            <w:r w:rsidRPr="008C58AB">
              <w:rPr>
                <w:rStyle w:val="Hyperlink"/>
                <w:noProof/>
              </w:rPr>
              <w:t>Policy</w:t>
            </w:r>
            <w:r>
              <w:rPr>
                <w:noProof/>
                <w:webHidden/>
              </w:rPr>
              <w:tab/>
            </w:r>
            <w:r>
              <w:rPr>
                <w:noProof/>
                <w:webHidden/>
              </w:rPr>
              <w:fldChar w:fldCharType="begin"/>
            </w:r>
            <w:r>
              <w:rPr>
                <w:noProof/>
                <w:webHidden/>
              </w:rPr>
              <w:instrText xml:space="preserve"> PAGEREF _Toc185513246 \h </w:instrText>
            </w:r>
            <w:r>
              <w:rPr>
                <w:noProof/>
                <w:webHidden/>
              </w:rPr>
            </w:r>
            <w:r>
              <w:rPr>
                <w:noProof/>
                <w:webHidden/>
              </w:rPr>
              <w:fldChar w:fldCharType="separate"/>
            </w:r>
            <w:r w:rsidR="00321282">
              <w:rPr>
                <w:noProof/>
                <w:webHidden/>
              </w:rPr>
              <w:t>4</w:t>
            </w:r>
            <w:r>
              <w:rPr>
                <w:noProof/>
                <w:webHidden/>
              </w:rPr>
              <w:fldChar w:fldCharType="end"/>
            </w:r>
          </w:hyperlink>
        </w:p>
        <w:p w14:paraId="27D88CCC" w14:textId="1AD87D2A"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47" w:history="1">
            <w:r w:rsidRPr="008C58AB">
              <w:rPr>
                <w:rStyle w:val="Hyperlink"/>
                <w:noProof/>
              </w:rPr>
              <w:t>Amnesty Policy</w:t>
            </w:r>
            <w:r>
              <w:rPr>
                <w:noProof/>
                <w:webHidden/>
              </w:rPr>
              <w:tab/>
            </w:r>
            <w:r>
              <w:rPr>
                <w:noProof/>
                <w:webHidden/>
              </w:rPr>
              <w:fldChar w:fldCharType="begin"/>
            </w:r>
            <w:r>
              <w:rPr>
                <w:noProof/>
                <w:webHidden/>
              </w:rPr>
              <w:instrText xml:space="preserve"> PAGEREF _Toc185513247 \h </w:instrText>
            </w:r>
            <w:r>
              <w:rPr>
                <w:noProof/>
                <w:webHidden/>
              </w:rPr>
            </w:r>
            <w:r>
              <w:rPr>
                <w:noProof/>
                <w:webHidden/>
              </w:rPr>
              <w:fldChar w:fldCharType="separate"/>
            </w:r>
            <w:r w:rsidR="00321282">
              <w:rPr>
                <w:noProof/>
                <w:webHidden/>
              </w:rPr>
              <w:t>4</w:t>
            </w:r>
            <w:r>
              <w:rPr>
                <w:noProof/>
                <w:webHidden/>
              </w:rPr>
              <w:fldChar w:fldCharType="end"/>
            </w:r>
          </w:hyperlink>
        </w:p>
        <w:p w14:paraId="399E35D1" w14:textId="72255981"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48" w:history="1">
            <w:r w:rsidRPr="008C58AB">
              <w:rPr>
                <w:rStyle w:val="Hyperlink"/>
                <w:noProof/>
                <w:spacing w:val="-1"/>
              </w:rPr>
              <w:t>Crime</w:t>
            </w:r>
            <w:r w:rsidRPr="008C58AB">
              <w:rPr>
                <w:rStyle w:val="Hyperlink"/>
                <w:noProof/>
                <w:spacing w:val="-15"/>
              </w:rPr>
              <w:t xml:space="preserve"> </w:t>
            </w:r>
            <w:r w:rsidRPr="008C58AB">
              <w:rPr>
                <w:rStyle w:val="Hyperlink"/>
                <w:noProof/>
              </w:rPr>
              <w:t>Reporting</w:t>
            </w:r>
            <w:r>
              <w:rPr>
                <w:noProof/>
                <w:webHidden/>
              </w:rPr>
              <w:tab/>
            </w:r>
            <w:r>
              <w:rPr>
                <w:noProof/>
                <w:webHidden/>
              </w:rPr>
              <w:fldChar w:fldCharType="begin"/>
            </w:r>
            <w:r>
              <w:rPr>
                <w:noProof/>
                <w:webHidden/>
              </w:rPr>
              <w:instrText xml:space="preserve"> PAGEREF _Toc185513248 \h </w:instrText>
            </w:r>
            <w:r>
              <w:rPr>
                <w:noProof/>
                <w:webHidden/>
              </w:rPr>
            </w:r>
            <w:r>
              <w:rPr>
                <w:noProof/>
                <w:webHidden/>
              </w:rPr>
              <w:fldChar w:fldCharType="separate"/>
            </w:r>
            <w:r w:rsidR="00321282">
              <w:rPr>
                <w:noProof/>
                <w:webHidden/>
              </w:rPr>
              <w:t>4</w:t>
            </w:r>
            <w:r>
              <w:rPr>
                <w:noProof/>
                <w:webHidden/>
              </w:rPr>
              <w:fldChar w:fldCharType="end"/>
            </w:r>
          </w:hyperlink>
        </w:p>
        <w:p w14:paraId="05836640" w14:textId="58F5FCA2"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49" w:history="1">
            <w:r w:rsidRPr="008C58AB">
              <w:rPr>
                <w:rStyle w:val="Hyperlink"/>
                <w:noProof/>
              </w:rPr>
              <w:t>Contact campus security</w:t>
            </w:r>
            <w:r>
              <w:rPr>
                <w:noProof/>
                <w:webHidden/>
              </w:rPr>
              <w:tab/>
            </w:r>
            <w:r>
              <w:rPr>
                <w:noProof/>
                <w:webHidden/>
              </w:rPr>
              <w:fldChar w:fldCharType="begin"/>
            </w:r>
            <w:r>
              <w:rPr>
                <w:noProof/>
                <w:webHidden/>
              </w:rPr>
              <w:instrText xml:space="preserve"> PAGEREF _Toc185513249 \h </w:instrText>
            </w:r>
            <w:r>
              <w:rPr>
                <w:noProof/>
                <w:webHidden/>
              </w:rPr>
            </w:r>
            <w:r>
              <w:rPr>
                <w:noProof/>
                <w:webHidden/>
              </w:rPr>
              <w:fldChar w:fldCharType="separate"/>
            </w:r>
            <w:r w:rsidR="00321282">
              <w:rPr>
                <w:noProof/>
                <w:webHidden/>
              </w:rPr>
              <w:t>4</w:t>
            </w:r>
            <w:r>
              <w:rPr>
                <w:noProof/>
                <w:webHidden/>
              </w:rPr>
              <w:fldChar w:fldCharType="end"/>
            </w:r>
          </w:hyperlink>
        </w:p>
        <w:p w14:paraId="1CF65821" w14:textId="72ACB2CE"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0" w:history="1">
            <w:r w:rsidRPr="008C58AB">
              <w:rPr>
                <w:rStyle w:val="Hyperlink"/>
                <w:noProof/>
              </w:rPr>
              <w:t>Confidential</w:t>
            </w:r>
            <w:r w:rsidRPr="008C58AB">
              <w:rPr>
                <w:rStyle w:val="Hyperlink"/>
                <w:noProof/>
                <w:spacing w:val="-14"/>
              </w:rPr>
              <w:t xml:space="preserve"> </w:t>
            </w:r>
            <w:r w:rsidRPr="008C58AB">
              <w:rPr>
                <w:rStyle w:val="Hyperlink"/>
                <w:noProof/>
              </w:rPr>
              <w:t>Crime</w:t>
            </w:r>
            <w:r w:rsidRPr="008C58AB">
              <w:rPr>
                <w:rStyle w:val="Hyperlink"/>
                <w:noProof/>
                <w:spacing w:val="-13"/>
              </w:rPr>
              <w:t xml:space="preserve"> </w:t>
            </w:r>
            <w:r w:rsidRPr="008C58AB">
              <w:rPr>
                <w:rStyle w:val="Hyperlink"/>
                <w:noProof/>
              </w:rPr>
              <w:t>Reporting</w:t>
            </w:r>
            <w:r w:rsidRPr="008C58AB">
              <w:rPr>
                <w:rStyle w:val="Hyperlink"/>
                <w:noProof/>
                <w:spacing w:val="-13"/>
              </w:rPr>
              <w:t xml:space="preserve"> </w:t>
            </w:r>
            <w:r w:rsidRPr="008C58AB">
              <w:rPr>
                <w:rStyle w:val="Hyperlink"/>
                <w:noProof/>
                <w:spacing w:val="-1"/>
              </w:rPr>
              <w:t>Procedures</w:t>
            </w:r>
            <w:r>
              <w:rPr>
                <w:noProof/>
                <w:webHidden/>
              </w:rPr>
              <w:tab/>
            </w:r>
            <w:r>
              <w:rPr>
                <w:noProof/>
                <w:webHidden/>
              </w:rPr>
              <w:fldChar w:fldCharType="begin"/>
            </w:r>
            <w:r>
              <w:rPr>
                <w:noProof/>
                <w:webHidden/>
              </w:rPr>
              <w:instrText xml:space="preserve"> PAGEREF _Toc185513250 \h </w:instrText>
            </w:r>
            <w:r>
              <w:rPr>
                <w:noProof/>
                <w:webHidden/>
              </w:rPr>
            </w:r>
            <w:r>
              <w:rPr>
                <w:noProof/>
                <w:webHidden/>
              </w:rPr>
              <w:fldChar w:fldCharType="separate"/>
            </w:r>
            <w:r w:rsidR="00321282">
              <w:rPr>
                <w:noProof/>
                <w:webHidden/>
              </w:rPr>
              <w:t>4</w:t>
            </w:r>
            <w:r>
              <w:rPr>
                <w:noProof/>
                <w:webHidden/>
              </w:rPr>
              <w:fldChar w:fldCharType="end"/>
            </w:r>
          </w:hyperlink>
        </w:p>
        <w:p w14:paraId="319FAA47" w14:textId="543C94D4"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51" w:history="1">
            <w:r w:rsidRPr="008C58AB">
              <w:rPr>
                <w:rStyle w:val="Hyperlink"/>
                <w:noProof/>
              </w:rPr>
              <w:t>Digital Millennium Copyright Act (DMCA)</w:t>
            </w:r>
            <w:r>
              <w:rPr>
                <w:noProof/>
                <w:webHidden/>
              </w:rPr>
              <w:tab/>
            </w:r>
            <w:r>
              <w:rPr>
                <w:noProof/>
                <w:webHidden/>
              </w:rPr>
              <w:fldChar w:fldCharType="begin"/>
            </w:r>
            <w:r>
              <w:rPr>
                <w:noProof/>
                <w:webHidden/>
              </w:rPr>
              <w:instrText xml:space="preserve"> PAGEREF _Toc185513251 \h </w:instrText>
            </w:r>
            <w:r>
              <w:rPr>
                <w:noProof/>
                <w:webHidden/>
              </w:rPr>
            </w:r>
            <w:r>
              <w:rPr>
                <w:noProof/>
                <w:webHidden/>
              </w:rPr>
              <w:fldChar w:fldCharType="separate"/>
            </w:r>
            <w:r w:rsidR="00321282">
              <w:rPr>
                <w:noProof/>
                <w:webHidden/>
              </w:rPr>
              <w:t>4</w:t>
            </w:r>
            <w:r>
              <w:rPr>
                <w:noProof/>
                <w:webHidden/>
              </w:rPr>
              <w:fldChar w:fldCharType="end"/>
            </w:r>
          </w:hyperlink>
        </w:p>
        <w:p w14:paraId="555439C9" w14:textId="61FBE51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52" w:history="1">
            <w:r w:rsidRPr="008C58AB">
              <w:rPr>
                <w:rStyle w:val="Hyperlink"/>
                <w:noProof/>
              </w:rPr>
              <w:t>Emergency</w:t>
            </w:r>
            <w:r w:rsidRPr="008C58AB">
              <w:rPr>
                <w:rStyle w:val="Hyperlink"/>
                <w:noProof/>
                <w:spacing w:val="-11"/>
              </w:rPr>
              <w:t xml:space="preserve"> </w:t>
            </w:r>
            <w:r w:rsidRPr="008C58AB">
              <w:rPr>
                <w:rStyle w:val="Hyperlink"/>
                <w:noProof/>
              </w:rPr>
              <w:t>Response</w:t>
            </w:r>
            <w:r w:rsidRPr="008C58AB">
              <w:rPr>
                <w:rStyle w:val="Hyperlink"/>
                <w:noProof/>
                <w:spacing w:val="-12"/>
              </w:rPr>
              <w:t xml:space="preserve"> </w:t>
            </w:r>
            <w:r w:rsidRPr="008C58AB">
              <w:rPr>
                <w:rStyle w:val="Hyperlink"/>
                <w:noProof/>
              </w:rPr>
              <w:t>and</w:t>
            </w:r>
            <w:r w:rsidRPr="008C58AB">
              <w:rPr>
                <w:rStyle w:val="Hyperlink"/>
                <w:noProof/>
                <w:spacing w:val="-12"/>
              </w:rPr>
              <w:t xml:space="preserve"> </w:t>
            </w:r>
            <w:r w:rsidRPr="008C58AB">
              <w:rPr>
                <w:rStyle w:val="Hyperlink"/>
                <w:noProof/>
              </w:rPr>
              <w:t>Evacuation</w:t>
            </w:r>
            <w:r w:rsidRPr="008C58AB">
              <w:rPr>
                <w:rStyle w:val="Hyperlink"/>
                <w:noProof/>
                <w:spacing w:val="-11"/>
              </w:rPr>
              <w:t xml:space="preserve"> </w:t>
            </w:r>
            <w:r w:rsidRPr="008C58AB">
              <w:rPr>
                <w:rStyle w:val="Hyperlink"/>
                <w:noProof/>
              </w:rPr>
              <w:t>Procedures</w:t>
            </w:r>
            <w:r>
              <w:rPr>
                <w:noProof/>
                <w:webHidden/>
              </w:rPr>
              <w:tab/>
            </w:r>
            <w:r>
              <w:rPr>
                <w:noProof/>
                <w:webHidden/>
              </w:rPr>
              <w:fldChar w:fldCharType="begin"/>
            </w:r>
            <w:r>
              <w:rPr>
                <w:noProof/>
                <w:webHidden/>
              </w:rPr>
              <w:instrText xml:space="preserve"> PAGEREF _Toc185513252 \h </w:instrText>
            </w:r>
            <w:r>
              <w:rPr>
                <w:noProof/>
                <w:webHidden/>
              </w:rPr>
            </w:r>
            <w:r>
              <w:rPr>
                <w:noProof/>
                <w:webHidden/>
              </w:rPr>
              <w:fldChar w:fldCharType="separate"/>
            </w:r>
            <w:r w:rsidR="00321282">
              <w:rPr>
                <w:noProof/>
                <w:webHidden/>
              </w:rPr>
              <w:t>4</w:t>
            </w:r>
            <w:r>
              <w:rPr>
                <w:noProof/>
                <w:webHidden/>
              </w:rPr>
              <w:fldChar w:fldCharType="end"/>
            </w:r>
          </w:hyperlink>
        </w:p>
        <w:p w14:paraId="1B39C59D" w14:textId="487A2582"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3" w:history="1">
            <w:r w:rsidRPr="008C58AB">
              <w:rPr>
                <w:rStyle w:val="Hyperlink"/>
                <w:noProof/>
              </w:rPr>
              <w:t>Emergency</w:t>
            </w:r>
            <w:r w:rsidRPr="008C58AB">
              <w:rPr>
                <w:rStyle w:val="Hyperlink"/>
                <w:noProof/>
                <w:spacing w:val="-17"/>
              </w:rPr>
              <w:t xml:space="preserve"> </w:t>
            </w:r>
            <w:r w:rsidRPr="008C58AB">
              <w:rPr>
                <w:rStyle w:val="Hyperlink"/>
                <w:noProof/>
              </w:rPr>
              <w:t>Response</w:t>
            </w:r>
            <w:r>
              <w:rPr>
                <w:noProof/>
                <w:webHidden/>
              </w:rPr>
              <w:tab/>
            </w:r>
            <w:r>
              <w:rPr>
                <w:noProof/>
                <w:webHidden/>
              </w:rPr>
              <w:fldChar w:fldCharType="begin"/>
            </w:r>
            <w:r>
              <w:rPr>
                <w:noProof/>
                <w:webHidden/>
              </w:rPr>
              <w:instrText xml:space="preserve"> PAGEREF _Toc185513253 \h </w:instrText>
            </w:r>
            <w:r>
              <w:rPr>
                <w:noProof/>
                <w:webHidden/>
              </w:rPr>
            </w:r>
            <w:r>
              <w:rPr>
                <w:noProof/>
                <w:webHidden/>
              </w:rPr>
              <w:fldChar w:fldCharType="separate"/>
            </w:r>
            <w:r w:rsidR="00321282">
              <w:rPr>
                <w:noProof/>
                <w:webHidden/>
              </w:rPr>
              <w:t>4</w:t>
            </w:r>
            <w:r>
              <w:rPr>
                <w:noProof/>
                <w:webHidden/>
              </w:rPr>
              <w:fldChar w:fldCharType="end"/>
            </w:r>
          </w:hyperlink>
        </w:p>
        <w:p w14:paraId="125ED99A" w14:textId="73FA5C74"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4" w:history="1">
            <w:r w:rsidRPr="008C58AB">
              <w:rPr>
                <w:rStyle w:val="Hyperlink"/>
                <w:noProof/>
              </w:rPr>
              <w:t>Evacuation</w:t>
            </w:r>
            <w:r w:rsidRPr="008C58AB">
              <w:rPr>
                <w:rStyle w:val="Hyperlink"/>
                <w:noProof/>
                <w:spacing w:val="-21"/>
              </w:rPr>
              <w:t xml:space="preserve"> </w:t>
            </w:r>
            <w:r w:rsidRPr="008C58AB">
              <w:rPr>
                <w:rStyle w:val="Hyperlink"/>
                <w:noProof/>
              </w:rPr>
              <w:t>Procedures</w:t>
            </w:r>
            <w:r>
              <w:rPr>
                <w:noProof/>
                <w:webHidden/>
              </w:rPr>
              <w:tab/>
            </w:r>
            <w:r>
              <w:rPr>
                <w:noProof/>
                <w:webHidden/>
              </w:rPr>
              <w:fldChar w:fldCharType="begin"/>
            </w:r>
            <w:r>
              <w:rPr>
                <w:noProof/>
                <w:webHidden/>
              </w:rPr>
              <w:instrText xml:space="preserve"> PAGEREF _Toc185513254 \h </w:instrText>
            </w:r>
            <w:r>
              <w:rPr>
                <w:noProof/>
                <w:webHidden/>
              </w:rPr>
            </w:r>
            <w:r>
              <w:rPr>
                <w:noProof/>
                <w:webHidden/>
              </w:rPr>
              <w:fldChar w:fldCharType="separate"/>
            </w:r>
            <w:r w:rsidR="00321282">
              <w:rPr>
                <w:noProof/>
                <w:webHidden/>
              </w:rPr>
              <w:t>5</w:t>
            </w:r>
            <w:r>
              <w:rPr>
                <w:noProof/>
                <w:webHidden/>
              </w:rPr>
              <w:fldChar w:fldCharType="end"/>
            </w:r>
          </w:hyperlink>
        </w:p>
        <w:p w14:paraId="5BCE99F2" w14:textId="025BAA11"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5" w:history="1">
            <w:r w:rsidRPr="008C58AB">
              <w:rPr>
                <w:rStyle w:val="Hyperlink"/>
                <w:noProof/>
              </w:rPr>
              <w:t>Tornado</w:t>
            </w:r>
            <w:r w:rsidRPr="008C58AB">
              <w:rPr>
                <w:rStyle w:val="Hyperlink"/>
                <w:noProof/>
                <w:spacing w:val="-13"/>
              </w:rPr>
              <w:t xml:space="preserve"> </w:t>
            </w:r>
            <w:r w:rsidRPr="008C58AB">
              <w:rPr>
                <w:rStyle w:val="Hyperlink"/>
                <w:noProof/>
              </w:rPr>
              <w:t>Alert</w:t>
            </w:r>
            <w:r>
              <w:rPr>
                <w:noProof/>
                <w:webHidden/>
              </w:rPr>
              <w:tab/>
            </w:r>
            <w:r>
              <w:rPr>
                <w:noProof/>
                <w:webHidden/>
              </w:rPr>
              <w:fldChar w:fldCharType="begin"/>
            </w:r>
            <w:r>
              <w:rPr>
                <w:noProof/>
                <w:webHidden/>
              </w:rPr>
              <w:instrText xml:space="preserve"> PAGEREF _Toc185513255 \h </w:instrText>
            </w:r>
            <w:r>
              <w:rPr>
                <w:noProof/>
                <w:webHidden/>
              </w:rPr>
            </w:r>
            <w:r>
              <w:rPr>
                <w:noProof/>
                <w:webHidden/>
              </w:rPr>
              <w:fldChar w:fldCharType="separate"/>
            </w:r>
            <w:r w:rsidR="00321282">
              <w:rPr>
                <w:noProof/>
                <w:webHidden/>
              </w:rPr>
              <w:t>5</w:t>
            </w:r>
            <w:r>
              <w:rPr>
                <w:noProof/>
                <w:webHidden/>
              </w:rPr>
              <w:fldChar w:fldCharType="end"/>
            </w:r>
          </w:hyperlink>
        </w:p>
        <w:p w14:paraId="1FF4D12D" w14:textId="0DD7E89D"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6" w:history="1">
            <w:r w:rsidRPr="008C58AB">
              <w:rPr>
                <w:rStyle w:val="Hyperlink"/>
                <w:noProof/>
                <w:spacing w:val="-1"/>
              </w:rPr>
              <w:t>Fire</w:t>
            </w:r>
            <w:r w:rsidRPr="008C58AB">
              <w:rPr>
                <w:rStyle w:val="Hyperlink"/>
                <w:noProof/>
                <w:spacing w:val="-17"/>
              </w:rPr>
              <w:t xml:space="preserve"> </w:t>
            </w:r>
            <w:r w:rsidRPr="008C58AB">
              <w:rPr>
                <w:rStyle w:val="Hyperlink"/>
                <w:noProof/>
              </w:rPr>
              <w:t>Regulations</w:t>
            </w:r>
            <w:r>
              <w:rPr>
                <w:noProof/>
                <w:webHidden/>
              </w:rPr>
              <w:tab/>
            </w:r>
            <w:r>
              <w:rPr>
                <w:noProof/>
                <w:webHidden/>
              </w:rPr>
              <w:fldChar w:fldCharType="begin"/>
            </w:r>
            <w:r>
              <w:rPr>
                <w:noProof/>
                <w:webHidden/>
              </w:rPr>
              <w:instrText xml:space="preserve"> PAGEREF _Toc185513256 \h </w:instrText>
            </w:r>
            <w:r>
              <w:rPr>
                <w:noProof/>
                <w:webHidden/>
              </w:rPr>
            </w:r>
            <w:r>
              <w:rPr>
                <w:noProof/>
                <w:webHidden/>
              </w:rPr>
              <w:fldChar w:fldCharType="separate"/>
            </w:r>
            <w:r w:rsidR="00321282">
              <w:rPr>
                <w:noProof/>
                <w:webHidden/>
              </w:rPr>
              <w:t>5</w:t>
            </w:r>
            <w:r>
              <w:rPr>
                <w:noProof/>
                <w:webHidden/>
              </w:rPr>
              <w:fldChar w:fldCharType="end"/>
            </w:r>
          </w:hyperlink>
        </w:p>
        <w:p w14:paraId="0E097348" w14:textId="381C85F3"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7" w:history="1">
            <w:r w:rsidRPr="008C58AB">
              <w:rPr>
                <w:rStyle w:val="Hyperlink"/>
                <w:noProof/>
              </w:rPr>
              <w:t>Fire</w:t>
            </w:r>
            <w:r w:rsidRPr="008C58AB">
              <w:rPr>
                <w:rStyle w:val="Hyperlink"/>
                <w:noProof/>
                <w:spacing w:val="-12"/>
              </w:rPr>
              <w:t xml:space="preserve"> </w:t>
            </w:r>
            <w:r w:rsidRPr="008C58AB">
              <w:rPr>
                <w:rStyle w:val="Hyperlink"/>
                <w:noProof/>
              </w:rPr>
              <w:t>Violation</w:t>
            </w:r>
            <w:r>
              <w:rPr>
                <w:noProof/>
                <w:webHidden/>
              </w:rPr>
              <w:tab/>
            </w:r>
            <w:r>
              <w:rPr>
                <w:noProof/>
                <w:webHidden/>
              </w:rPr>
              <w:fldChar w:fldCharType="begin"/>
            </w:r>
            <w:r>
              <w:rPr>
                <w:noProof/>
                <w:webHidden/>
              </w:rPr>
              <w:instrText xml:space="preserve"> PAGEREF _Toc185513257 \h </w:instrText>
            </w:r>
            <w:r>
              <w:rPr>
                <w:noProof/>
                <w:webHidden/>
              </w:rPr>
            </w:r>
            <w:r>
              <w:rPr>
                <w:noProof/>
                <w:webHidden/>
              </w:rPr>
              <w:fldChar w:fldCharType="separate"/>
            </w:r>
            <w:r w:rsidR="00321282">
              <w:rPr>
                <w:noProof/>
                <w:webHidden/>
              </w:rPr>
              <w:t>5</w:t>
            </w:r>
            <w:r>
              <w:rPr>
                <w:noProof/>
                <w:webHidden/>
              </w:rPr>
              <w:fldChar w:fldCharType="end"/>
            </w:r>
          </w:hyperlink>
        </w:p>
        <w:p w14:paraId="1B985305" w14:textId="1FCD5DCD"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8" w:history="1">
            <w:r w:rsidRPr="008C58AB">
              <w:rPr>
                <w:rStyle w:val="Hyperlink"/>
                <w:noProof/>
              </w:rPr>
              <w:t>Emergency</w:t>
            </w:r>
            <w:r w:rsidRPr="008C58AB">
              <w:rPr>
                <w:rStyle w:val="Hyperlink"/>
                <w:noProof/>
                <w:spacing w:val="-12"/>
              </w:rPr>
              <w:t xml:space="preserve"> </w:t>
            </w:r>
            <w:r w:rsidRPr="008C58AB">
              <w:rPr>
                <w:rStyle w:val="Hyperlink"/>
                <w:noProof/>
              </w:rPr>
              <w:t>Evacuation</w:t>
            </w:r>
            <w:r w:rsidRPr="008C58AB">
              <w:rPr>
                <w:rStyle w:val="Hyperlink"/>
                <w:noProof/>
                <w:spacing w:val="-12"/>
              </w:rPr>
              <w:t xml:space="preserve"> </w:t>
            </w:r>
            <w:r w:rsidRPr="008C58AB">
              <w:rPr>
                <w:rStyle w:val="Hyperlink"/>
                <w:noProof/>
                <w:spacing w:val="-1"/>
              </w:rPr>
              <w:t>Drills</w:t>
            </w:r>
            <w:r>
              <w:rPr>
                <w:noProof/>
                <w:webHidden/>
              </w:rPr>
              <w:tab/>
            </w:r>
            <w:r>
              <w:rPr>
                <w:noProof/>
                <w:webHidden/>
              </w:rPr>
              <w:fldChar w:fldCharType="begin"/>
            </w:r>
            <w:r>
              <w:rPr>
                <w:noProof/>
                <w:webHidden/>
              </w:rPr>
              <w:instrText xml:space="preserve"> PAGEREF _Toc185513258 \h </w:instrText>
            </w:r>
            <w:r>
              <w:rPr>
                <w:noProof/>
                <w:webHidden/>
              </w:rPr>
            </w:r>
            <w:r>
              <w:rPr>
                <w:noProof/>
                <w:webHidden/>
              </w:rPr>
              <w:fldChar w:fldCharType="separate"/>
            </w:r>
            <w:r w:rsidR="00321282">
              <w:rPr>
                <w:noProof/>
                <w:webHidden/>
              </w:rPr>
              <w:t>6</w:t>
            </w:r>
            <w:r>
              <w:rPr>
                <w:noProof/>
                <w:webHidden/>
              </w:rPr>
              <w:fldChar w:fldCharType="end"/>
            </w:r>
          </w:hyperlink>
        </w:p>
        <w:p w14:paraId="3DB5B3B1" w14:textId="68ED6FD6"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59" w:history="1">
            <w:r w:rsidRPr="008C58AB">
              <w:rPr>
                <w:rStyle w:val="Hyperlink"/>
                <w:noProof/>
              </w:rPr>
              <w:t>Fire</w:t>
            </w:r>
            <w:r w:rsidRPr="008C58AB">
              <w:rPr>
                <w:rStyle w:val="Hyperlink"/>
                <w:noProof/>
                <w:spacing w:val="-13"/>
              </w:rPr>
              <w:t xml:space="preserve"> </w:t>
            </w:r>
            <w:r w:rsidRPr="008C58AB">
              <w:rPr>
                <w:rStyle w:val="Hyperlink"/>
                <w:noProof/>
              </w:rPr>
              <w:t>Equipment</w:t>
            </w:r>
            <w:r>
              <w:rPr>
                <w:noProof/>
                <w:webHidden/>
              </w:rPr>
              <w:tab/>
            </w:r>
            <w:r>
              <w:rPr>
                <w:noProof/>
                <w:webHidden/>
              </w:rPr>
              <w:fldChar w:fldCharType="begin"/>
            </w:r>
            <w:r>
              <w:rPr>
                <w:noProof/>
                <w:webHidden/>
              </w:rPr>
              <w:instrText xml:space="preserve"> PAGEREF _Toc185513259 \h </w:instrText>
            </w:r>
            <w:r>
              <w:rPr>
                <w:noProof/>
                <w:webHidden/>
              </w:rPr>
            </w:r>
            <w:r>
              <w:rPr>
                <w:noProof/>
                <w:webHidden/>
              </w:rPr>
              <w:fldChar w:fldCharType="separate"/>
            </w:r>
            <w:r w:rsidR="00321282">
              <w:rPr>
                <w:noProof/>
                <w:webHidden/>
              </w:rPr>
              <w:t>6</w:t>
            </w:r>
            <w:r>
              <w:rPr>
                <w:noProof/>
                <w:webHidden/>
              </w:rPr>
              <w:fldChar w:fldCharType="end"/>
            </w:r>
          </w:hyperlink>
        </w:p>
        <w:p w14:paraId="7EBB7513" w14:textId="299DA7C7"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0" w:history="1">
            <w:r w:rsidRPr="008C58AB">
              <w:rPr>
                <w:rStyle w:val="Hyperlink"/>
                <w:noProof/>
                <w:spacing w:val="-1"/>
              </w:rPr>
              <w:t>Firearms</w:t>
            </w:r>
            <w:r w:rsidRPr="008C58AB">
              <w:rPr>
                <w:rStyle w:val="Hyperlink"/>
                <w:noProof/>
                <w:spacing w:val="-8"/>
              </w:rPr>
              <w:t xml:space="preserve"> </w:t>
            </w:r>
            <w:r w:rsidRPr="008C58AB">
              <w:rPr>
                <w:rStyle w:val="Hyperlink"/>
                <w:noProof/>
              </w:rPr>
              <w:t>and</w:t>
            </w:r>
            <w:r w:rsidRPr="008C58AB">
              <w:rPr>
                <w:rStyle w:val="Hyperlink"/>
                <w:noProof/>
                <w:spacing w:val="-9"/>
              </w:rPr>
              <w:t xml:space="preserve"> </w:t>
            </w:r>
            <w:r w:rsidRPr="008C58AB">
              <w:rPr>
                <w:rStyle w:val="Hyperlink"/>
                <w:noProof/>
              </w:rPr>
              <w:t>Other</w:t>
            </w:r>
            <w:r w:rsidRPr="008C58AB">
              <w:rPr>
                <w:rStyle w:val="Hyperlink"/>
                <w:noProof/>
                <w:spacing w:val="-9"/>
              </w:rPr>
              <w:t xml:space="preserve"> </w:t>
            </w:r>
            <w:r w:rsidRPr="008C58AB">
              <w:rPr>
                <w:rStyle w:val="Hyperlink"/>
                <w:noProof/>
              </w:rPr>
              <w:t>Weapons</w:t>
            </w:r>
            <w:r>
              <w:rPr>
                <w:noProof/>
                <w:webHidden/>
              </w:rPr>
              <w:tab/>
            </w:r>
            <w:r>
              <w:rPr>
                <w:noProof/>
                <w:webHidden/>
              </w:rPr>
              <w:fldChar w:fldCharType="begin"/>
            </w:r>
            <w:r>
              <w:rPr>
                <w:noProof/>
                <w:webHidden/>
              </w:rPr>
              <w:instrText xml:space="preserve"> PAGEREF _Toc185513260 \h </w:instrText>
            </w:r>
            <w:r>
              <w:rPr>
                <w:noProof/>
                <w:webHidden/>
              </w:rPr>
            </w:r>
            <w:r>
              <w:rPr>
                <w:noProof/>
                <w:webHidden/>
              </w:rPr>
              <w:fldChar w:fldCharType="separate"/>
            </w:r>
            <w:r w:rsidR="00321282">
              <w:rPr>
                <w:noProof/>
                <w:webHidden/>
              </w:rPr>
              <w:t>6</w:t>
            </w:r>
            <w:r>
              <w:rPr>
                <w:noProof/>
                <w:webHidden/>
              </w:rPr>
              <w:fldChar w:fldCharType="end"/>
            </w:r>
          </w:hyperlink>
        </w:p>
        <w:p w14:paraId="788749B1" w14:textId="7636A72A"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1" w:history="1">
            <w:r w:rsidRPr="008C58AB">
              <w:rPr>
                <w:rStyle w:val="Hyperlink"/>
                <w:noProof/>
              </w:rPr>
              <w:t>Gambling</w:t>
            </w:r>
            <w:r>
              <w:rPr>
                <w:noProof/>
                <w:webHidden/>
              </w:rPr>
              <w:tab/>
            </w:r>
            <w:r>
              <w:rPr>
                <w:noProof/>
                <w:webHidden/>
              </w:rPr>
              <w:fldChar w:fldCharType="begin"/>
            </w:r>
            <w:r>
              <w:rPr>
                <w:noProof/>
                <w:webHidden/>
              </w:rPr>
              <w:instrText xml:space="preserve"> PAGEREF _Toc185513261 \h </w:instrText>
            </w:r>
            <w:r>
              <w:rPr>
                <w:noProof/>
                <w:webHidden/>
              </w:rPr>
            </w:r>
            <w:r>
              <w:rPr>
                <w:noProof/>
                <w:webHidden/>
              </w:rPr>
              <w:fldChar w:fldCharType="separate"/>
            </w:r>
            <w:r w:rsidR="00321282">
              <w:rPr>
                <w:noProof/>
                <w:webHidden/>
              </w:rPr>
              <w:t>6</w:t>
            </w:r>
            <w:r>
              <w:rPr>
                <w:noProof/>
                <w:webHidden/>
              </w:rPr>
              <w:fldChar w:fldCharType="end"/>
            </w:r>
          </w:hyperlink>
        </w:p>
        <w:p w14:paraId="79230BCD" w14:textId="0DB6C9D0"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2" w:history="1">
            <w:r w:rsidRPr="008C58AB">
              <w:rPr>
                <w:rStyle w:val="Hyperlink"/>
                <w:noProof/>
              </w:rPr>
              <w:t>Guests/Non-Students</w:t>
            </w:r>
            <w:r>
              <w:rPr>
                <w:noProof/>
                <w:webHidden/>
              </w:rPr>
              <w:tab/>
            </w:r>
            <w:r>
              <w:rPr>
                <w:noProof/>
                <w:webHidden/>
              </w:rPr>
              <w:fldChar w:fldCharType="begin"/>
            </w:r>
            <w:r>
              <w:rPr>
                <w:noProof/>
                <w:webHidden/>
              </w:rPr>
              <w:instrText xml:space="preserve"> PAGEREF _Toc185513262 \h </w:instrText>
            </w:r>
            <w:r>
              <w:rPr>
                <w:noProof/>
                <w:webHidden/>
              </w:rPr>
            </w:r>
            <w:r>
              <w:rPr>
                <w:noProof/>
                <w:webHidden/>
              </w:rPr>
              <w:fldChar w:fldCharType="separate"/>
            </w:r>
            <w:r w:rsidR="00321282">
              <w:rPr>
                <w:noProof/>
                <w:webHidden/>
              </w:rPr>
              <w:t>6</w:t>
            </w:r>
            <w:r>
              <w:rPr>
                <w:noProof/>
                <w:webHidden/>
              </w:rPr>
              <w:fldChar w:fldCharType="end"/>
            </w:r>
          </w:hyperlink>
        </w:p>
        <w:p w14:paraId="5088A518" w14:textId="2B490213"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3" w:history="1">
            <w:r w:rsidRPr="008C58AB">
              <w:rPr>
                <w:rStyle w:val="Hyperlink"/>
                <w:noProof/>
              </w:rPr>
              <w:t>Missing</w:t>
            </w:r>
            <w:r w:rsidRPr="008C58AB">
              <w:rPr>
                <w:rStyle w:val="Hyperlink"/>
                <w:noProof/>
                <w:spacing w:val="-13"/>
              </w:rPr>
              <w:t xml:space="preserve"> </w:t>
            </w:r>
            <w:r w:rsidRPr="008C58AB">
              <w:rPr>
                <w:rStyle w:val="Hyperlink"/>
                <w:noProof/>
              </w:rPr>
              <w:t>Student</w:t>
            </w:r>
            <w:r>
              <w:rPr>
                <w:noProof/>
                <w:webHidden/>
              </w:rPr>
              <w:tab/>
            </w:r>
            <w:r>
              <w:rPr>
                <w:noProof/>
                <w:webHidden/>
              </w:rPr>
              <w:fldChar w:fldCharType="begin"/>
            </w:r>
            <w:r>
              <w:rPr>
                <w:noProof/>
                <w:webHidden/>
              </w:rPr>
              <w:instrText xml:space="preserve"> PAGEREF _Toc185513263 \h </w:instrText>
            </w:r>
            <w:r>
              <w:rPr>
                <w:noProof/>
                <w:webHidden/>
              </w:rPr>
            </w:r>
            <w:r>
              <w:rPr>
                <w:noProof/>
                <w:webHidden/>
              </w:rPr>
              <w:fldChar w:fldCharType="separate"/>
            </w:r>
            <w:r w:rsidR="00321282">
              <w:rPr>
                <w:noProof/>
                <w:webHidden/>
              </w:rPr>
              <w:t>7</w:t>
            </w:r>
            <w:r>
              <w:rPr>
                <w:noProof/>
                <w:webHidden/>
              </w:rPr>
              <w:fldChar w:fldCharType="end"/>
            </w:r>
          </w:hyperlink>
        </w:p>
        <w:p w14:paraId="253259AB" w14:textId="211354D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4" w:history="1">
            <w:r w:rsidRPr="008C58AB">
              <w:rPr>
                <w:rStyle w:val="Hyperlink"/>
                <w:noProof/>
              </w:rPr>
              <w:t>Pets</w:t>
            </w:r>
            <w:r>
              <w:rPr>
                <w:noProof/>
                <w:webHidden/>
              </w:rPr>
              <w:tab/>
            </w:r>
            <w:r>
              <w:rPr>
                <w:noProof/>
                <w:webHidden/>
              </w:rPr>
              <w:fldChar w:fldCharType="begin"/>
            </w:r>
            <w:r>
              <w:rPr>
                <w:noProof/>
                <w:webHidden/>
              </w:rPr>
              <w:instrText xml:space="preserve"> PAGEREF _Toc185513264 \h </w:instrText>
            </w:r>
            <w:r>
              <w:rPr>
                <w:noProof/>
                <w:webHidden/>
              </w:rPr>
            </w:r>
            <w:r>
              <w:rPr>
                <w:noProof/>
                <w:webHidden/>
              </w:rPr>
              <w:fldChar w:fldCharType="separate"/>
            </w:r>
            <w:r w:rsidR="00321282">
              <w:rPr>
                <w:noProof/>
                <w:webHidden/>
              </w:rPr>
              <w:t>7</w:t>
            </w:r>
            <w:r>
              <w:rPr>
                <w:noProof/>
                <w:webHidden/>
              </w:rPr>
              <w:fldChar w:fldCharType="end"/>
            </w:r>
          </w:hyperlink>
        </w:p>
        <w:p w14:paraId="17A6C7B2" w14:textId="38B6F2ED"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5" w:history="1">
            <w:r w:rsidRPr="008C58AB">
              <w:rPr>
                <w:rStyle w:val="Hyperlink"/>
                <w:noProof/>
              </w:rPr>
              <w:t>Quiet</w:t>
            </w:r>
            <w:r w:rsidRPr="008C58AB">
              <w:rPr>
                <w:rStyle w:val="Hyperlink"/>
                <w:noProof/>
                <w:spacing w:val="-9"/>
              </w:rPr>
              <w:t xml:space="preserve"> </w:t>
            </w:r>
            <w:r w:rsidRPr="008C58AB">
              <w:rPr>
                <w:rStyle w:val="Hyperlink"/>
                <w:noProof/>
                <w:spacing w:val="-1"/>
              </w:rPr>
              <w:t>Hours</w:t>
            </w:r>
            <w:r w:rsidRPr="008C58AB">
              <w:rPr>
                <w:rStyle w:val="Hyperlink"/>
                <w:noProof/>
                <w:spacing w:val="-9"/>
              </w:rPr>
              <w:t xml:space="preserve"> </w:t>
            </w:r>
            <w:r w:rsidRPr="008C58AB">
              <w:rPr>
                <w:rStyle w:val="Hyperlink"/>
                <w:noProof/>
                <w:spacing w:val="-1"/>
              </w:rPr>
              <w:t>and</w:t>
            </w:r>
            <w:r w:rsidRPr="008C58AB">
              <w:rPr>
                <w:rStyle w:val="Hyperlink"/>
                <w:noProof/>
                <w:spacing w:val="-6"/>
              </w:rPr>
              <w:t xml:space="preserve"> </w:t>
            </w:r>
            <w:r w:rsidRPr="008C58AB">
              <w:rPr>
                <w:rStyle w:val="Hyperlink"/>
                <w:noProof/>
              </w:rPr>
              <w:t>Common</w:t>
            </w:r>
            <w:r w:rsidRPr="008C58AB">
              <w:rPr>
                <w:rStyle w:val="Hyperlink"/>
                <w:noProof/>
                <w:spacing w:val="-8"/>
              </w:rPr>
              <w:t xml:space="preserve"> </w:t>
            </w:r>
            <w:r w:rsidRPr="008C58AB">
              <w:rPr>
                <w:rStyle w:val="Hyperlink"/>
                <w:noProof/>
              </w:rPr>
              <w:t>Courtesy</w:t>
            </w:r>
            <w:r>
              <w:rPr>
                <w:noProof/>
                <w:webHidden/>
              </w:rPr>
              <w:tab/>
            </w:r>
            <w:r>
              <w:rPr>
                <w:noProof/>
                <w:webHidden/>
              </w:rPr>
              <w:fldChar w:fldCharType="begin"/>
            </w:r>
            <w:r>
              <w:rPr>
                <w:noProof/>
                <w:webHidden/>
              </w:rPr>
              <w:instrText xml:space="preserve"> PAGEREF _Toc185513265 \h </w:instrText>
            </w:r>
            <w:r>
              <w:rPr>
                <w:noProof/>
                <w:webHidden/>
              </w:rPr>
            </w:r>
            <w:r>
              <w:rPr>
                <w:noProof/>
                <w:webHidden/>
              </w:rPr>
              <w:fldChar w:fldCharType="separate"/>
            </w:r>
            <w:r w:rsidR="00321282">
              <w:rPr>
                <w:noProof/>
                <w:webHidden/>
              </w:rPr>
              <w:t>8</w:t>
            </w:r>
            <w:r>
              <w:rPr>
                <w:noProof/>
                <w:webHidden/>
              </w:rPr>
              <w:fldChar w:fldCharType="end"/>
            </w:r>
          </w:hyperlink>
        </w:p>
        <w:p w14:paraId="7447B195" w14:textId="4C74BB2D"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6" w:history="1">
            <w:r w:rsidRPr="008C58AB">
              <w:rPr>
                <w:rStyle w:val="Hyperlink"/>
                <w:noProof/>
              </w:rPr>
              <w:t>Residence Hall Property</w:t>
            </w:r>
            <w:r>
              <w:rPr>
                <w:noProof/>
                <w:webHidden/>
              </w:rPr>
              <w:tab/>
            </w:r>
            <w:r>
              <w:rPr>
                <w:noProof/>
                <w:webHidden/>
              </w:rPr>
              <w:fldChar w:fldCharType="begin"/>
            </w:r>
            <w:r>
              <w:rPr>
                <w:noProof/>
                <w:webHidden/>
              </w:rPr>
              <w:instrText xml:space="preserve"> PAGEREF _Toc185513266 \h </w:instrText>
            </w:r>
            <w:r>
              <w:rPr>
                <w:noProof/>
                <w:webHidden/>
              </w:rPr>
            </w:r>
            <w:r>
              <w:rPr>
                <w:noProof/>
                <w:webHidden/>
              </w:rPr>
              <w:fldChar w:fldCharType="separate"/>
            </w:r>
            <w:r w:rsidR="00321282">
              <w:rPr>
                <w:noProof/>
                <w:webHidden/>
              </w:rPr>
              <w:t>8</w:t>
            </w:r>
            <w:r>
              <w:rPr>
                <w:noProof/>
                <w:webHidden/>
              </w:rPr>
              <w:fldChar w:fldCharType="end"/>
            </w:r>
          </w:hyperlink>
        </w:p>
        <w:p w14:paraId="7D748AA0" w14:textId="126CE5A6"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67" w:history="1">
            <w:r w:rsidRPr="008C58AB">
              <w:rPr>
                <w:rStyle w:val="Hyperlink"/>
                <w:noProof/>
              </w:rPr>
              <w:t>Smoke</w:t>
            </w:r>
            <w:r w:rsidRPr="008C58AB">
              <w:rPr>
                <w:rStyle w:val="Hyperlink"/>
                <w:noProof/>
                <w:spacing w:val="-11"/>
              </w:rPr>
              <w:t xml:space="preserve"> </w:t>
            </w:r>
            <w:r w:rsidRPr="008C58AB">
              <w:rPr>
                <w:rStyle w:val="Hyperlink"/>
                <w:noProof/>
                <w:spacing w:val="-1"/>
              </w:rPr>
              <w:t>Alarms</w:t>
            </w:r>
            <w:r>
              <w:rPr>
                <w:noProof/>
                <w:webHidden/>
              </w:rPr>
              <w:tab/>
            </w:r>
            <w:r>
              <w:rPr>
                <w:noProof/>
                <w:webHidden/>
              </w:rPr>
              <w:fldChar w:fldCharType="begin"/>
            </w:r>
            <w:r>
              <w:rPr>
                <w:noProof/>
                <w:webHidden/>
              </w:rPr>
              <w:instrText xml:space="preserve"> PAGEREF _Toc185513267 \h </w:instrText>
            </w:r>
            <w:r>
              <w:rPr>
                <w:noProof/>
                <w:webHidden/>
              </w:rPr>
            </w:r>
            <w:r>
              <w:rPr>
                <w:noProof/>
                <w:webHidden/>
              </w:rPr>
              <w:fldChar w:fldCharType="separate"/>
            </w:r>
            <w:r w:rsidR="00321282">
              <w:rPr>
                <w:noProof/>
                <w:webHidden/>
              </w:rPr>
              <w:t>8</w:t>
            </w:r>
            <w:r>
              <w:rPr>
                <w:noProof/>
                <w:webHidden/>
              </w:rPr>
              <w:fldChar w:fldCharType="end"/>
            </w:r>
          </w:hyperlink>
        </w:p>
        <w:p w14:paraId="7AF712BC" w14:textId="464D5AA2"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68" w:history="1">
            <w:r w:rsidRPr="008C58AB">
              <w:rPr>
                <w:rStyle w:val="Hyperlink"/>
                <w:noProof/>
              </w:rPr>
              <w:t>Smoking</w:t>
            </w:r>
            <w:r>
              <w:rPr>
                <w:noProof/>
                <w:webHidden/>
              </w:rPr>
              <w:tab/>
            </w:r>
            <w:r>
              <w:rPr>
                <w:noProof/>
                <w:webHidden/>
              </w:rPr>
              <w:fldChar w:fldCharType="begin"/>
            </w:r>
            <w:r>
              <w:rPr>
                <w:noProof/>
                <w:webHidden/>
              </w:rPr>
              <w:instrText xml:space="preserve"> PAGEREF _Toc185513268 \h </w:instrText>
            </w:r>
            <w:r>
              <w:rPr>
                <w:noProof/>
                <w:webHidden/>
              </w:rPr>
            </w:r>
            <w:r>
              <w:rPr>
                <w:noProof/>
                <w:webHidden/>
              </w:rPr>
              <w:fldChar w:fldCharType="separate"/>
            </w:r>
            <w:r w:rsidR="00321282">
              <w:rPr>
                <w:noProof/>
                <w:webHidden/>
              </w:rPr>
              <w:t>8</w:t>
            </w:r>
            <w:r>
              <w:rPr>
                <w:noProof/>
                <w:webHidden/>
              </w:rPr>
              <w:fldChar w:fldCharType="end"/>
            </w:r>
          </w:hyperlink>
        </w:p>
        <w:p w14:paraId="7396A4D0" w14:textId="708B8B35"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69" w:history="1">
            <w:r w:rsidRPr="008C58AB">
              <w:rPr>
                <w:rStyle w:val="Hyperlink"/>
                <w:noProof/>
              </w:rPr>
              <w:t>Vacation—Residence</w:t>
            </w:r>
            <w:r w:rsidRPr="008C58AB">
              <w:rPr>
                <w:rStyle w:val="Hyperlink"/>
                <w:noProof/>
                <w:spacing w:val="-17"/>
              </w:rPr>
              <w:t xml:space="preserve"> </w:t>
            </w:r>
            <w:r w:rsidRPr="008C58AB">
              <w:rPr>
                <w:rStyle w:val="Hyperlink"/>
                <w:noProof/>
              </w:rPr>
              <w:t>Halls</w:t>
            </w:r>
            <w:r w:rsidRPr="008C58AB">
              <w:rPr>
                <w:rStyle w:val="Hyperlink"/>
                <w:noProof/>
                <w:spacing w:val="-17"/>
              </w:rPr>
              <w:t xml:space="preserve"> </w:t>
            </w:r>
            <w:r w:rsidRPr="008C58AB">
              <w:rPr>
                <w:rStyle w:val="Hyperlink"/>
                <w:noProof/>
              </w:rPr>
              <w:t>Closed</w:t>
            </w:r>
            <w:r>
              <w:rPr>
                <w:noProof/>
                <w:webHidden/>
              </w:rPr>
              <w:tab/>
            </w:r>
            <w:r>
              <w:rPr>
                <w:noProof/>
                <w:webHidden/>
              </w:rPr>
              <w:fldChar w:fldCharType="begin"/>
            </w:r>
            <w:r>
              <w:rPr>
                <w:noProof/>
                <w:webHidden/>
              </w:rPr>
              <w:instrText xml:space="preserve"> PAGEREF _Toc185513269 \h </w:instrText>
            </w:r>
            <w:r>
              <w:rPr>
                <w:noProof/>
                <w:webHidden/>
              </w:rPr>
            </w:r>
            <w:r>
              <w:rPr>
                <w:noProof/>
                <w:webHidden/>
              </w:rPr>
              <w:fldChar w:fldCharType="separate"/>
            </w:r>
            <w:r w:rsidR="00321282">
              <w:rPr>
                <w:noProof/>
                <w:webHidden/>
              </w:rPr>
              <w:t>8</w:t>
            </w:r>
            <w:r>
              <w:rPr>
                <w:noProof/>
                <w:webHidden/>
              </w:rPr>
              <w:fldChar w:fldCharType="end"/>
            </w:r>
          </w:hyperlink>
        </w:p>
        <w:p w14:paraId="753DBCC4" w14:textId="2627C4D2"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70" w:history="1">
            <w:r w:rsidRPr="008C58AB">
              <w:rPr>
                <w:rStyle w:val="Hyperlink"/>
                <w:rFonts w:cs="Arial"/>
                <w:noProof/>
              </w:rPr>
              <w:t>Vehicles on Campus</w:t>
            </w:r>
            <w:r>
              <w:rPr>
                <w:noProof/>
                <w:webHidden/>
              </w:rPr>
              <w:tab/>
            </w:r>
            <w:r>
              <w:rPr>
                <w:noProof/>
                <w:webHidden/>
              </w:rPr>
              <w:fldChar w:fldCharType="begin"/>
            </w:r>
            <w:r>
              <w:rPr>
                <w:noProof/>
                <w:webHidden/>
              </w:rPr>
              <w:instrText xml:space="preserve"> PAGEREF _Toc185513270 \h </w:instrText>
            </w:r>
            <w:r>
              <w:rPr>
                <w:noProof/>
                <w:webHidden/>
              </w:rPr>
            </w:r>
            <w:r>
              <w:rPr>
                <w:noProof/>
                <w:webHidden/>
              </w:rPr>
              <w:fldChar w:fldCharType="separate"/>
            </w:r>
            <w:r w:rsidR="00321282">
              <w:rPr>
                <w:noProof/>
                <w:webHidden/>
              </w:rPr>
              <w:t>9</w:t>
            </w:r>
            <w:r>
              <w:rPr>
                <w:noProof/>
                <w:webHidden/>
              </w:rPr>
              <w:fldChar w:fldCharType="end"/>
            </w:r>
          </w:hyperlink>
        </w:p>
        <w:p w14:paraId="5C7F991F" w14:textId="194D684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71" w:history="1">
            <w:r w:rsidRPr="008C58AB">
              <w:rPr>
                <w:rStyle w:val="Hyperlink"/>
                <w:noProof/>
              </w:rPr>
              <w:t>Registration</w:t>
            </w:r>
            <w:r>
              <w:rPr>
                <w:noProof/>
                <w:webHidden/>
              </w:rPr>
              <w:tab/>
            </w:r>
            <w:r>
              <w:rPr>
                <w:noProof/>
                <w:webHidden/>
              </w:rPr>
              <w:fldChar w:fldCharType="begin"/>
            </w:r>
            <w:r>
              <w:rPr>
                <w:noProof/>
                <w:webHidden/>
              </w:rPr>
              <w:instrText xml:space="preserve"> PAGEREF _Toc185513271 \h </w:instrText>
            </w:r>
            <w:r>
              <w:rPr>
                <w:noProof/>
                <w:webHidden/>
              </w:rPr>
            </w:r>
            <w:r>
              <w:rPr>
                <w:noProof/>
                <w:webHidden/>
              </w:rPr>
              <w:fldChar w:fldCharType="separate"/>
            </w:r>
            <w:r w:rsidR="00321282">
              <w:rPr>
                <w:noProof/>
                <w:webHidden/>
              </w:rPr>
              <w:t>9</w:t>
            </w:r>
            <w:r>
              <w:rPr>
                <w:noProof/>
                <w:webHidden/>
              </w:rPr>
              <w:fldChar w:fldCharType="end"/>
            </w:r>
          </w:hyperlink>
        </w:p>
        <w:p w14:paraId="26222616" w14:textId="208FCEC3"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72" w:history="1">
            <w:r w:rsidRPr="008C58AB">
              <w:rPr>
                <w:rStyle w:val="Hyperlink"/>
                <w:noProof/>
                <w:spacing w:val="-1"/>
              </w:rPr>
              <w:t>Tobacco</w:t>
            </w:r>
            <w:r w:rsidRPr="008C58AB">
              <w:rPr>
                <w:rStyle w:val="Hyperlink"/>
                <w:noProof/>
                <w:spacing w:val="-8"/>
              </w:rPr>
              <w:t xml:space="preserve"> </w:t>
            </w:r>
            <w:r w:rsidRPr="008C58AB">
              <w:rPr>
                <w:rStyle w:val="Hyperlink"/>
                <w:noProof/>
              </w:rPr>
              <w:t>and</w:t>
            </w:r>
            <w:r w:rsidRPr="008C58AB">
              <w:rPr>
                <w:rStyle w:val="Hyperlink"/>
                <w:noProof/>
                <w:spacing w:val="-7"/>
              </w:rPr>
              <w:t xml:space="preserve"> </w:t>
            </w:r>
            <w:r w:rsidRPr="008C58AB">
              <w:rPr>
                <w:rStyle w:val="Hyperlink"/>
                <w:noProof/>
              </w:rPr>
              <w:t>Other</w:t>
            </w:r>
            <w:r w:rsidRPr="008C58AB">
              <w:rPr>
                <w:rStyle w:val="Hyperlink"/>
                <w:noProof/>
                <w:spacing w:val="-8"/>
              </w:rPr>
              <w:t xml:space="preserve"> </w:t>
            </w:r>
            <w:r w:rsidRPr="008C58AB">
              <w:rPr>
                <w:rStyle w:val="Hyperlink"/>
                <w:noProof/>
              </w:rPr>
              <w:t>“Legal”</w:t>
            </w:r>
            <w:r w:rsidRPr="008C58AB">
              <w:rPr>
                <w:rStyle w:val="Hyperlink"/>
                <w:noProof/>
                <w:spacing w:val="-7"/>
              </w:rPr>
              <w:t xml:space="preserve"> </w:t>
            </w:r>
            <w:r w:rsidRPr="008C58AB">
              <w:rPr>
                <w:rStyle w:val="Hyperlink"/>
                <w:noProof/>
                <w:spacing w:val="-1"/>
              </w:rPr>
              <w:t>Drugs</w:t>
            </w:r>
            <w:r>
              <w:rPr>
                <w:noProof/>
                <w:webHidden/>
              </w:rPr>
              <w:tab/>
            </w:r>
            <w:r>
              <w:rPr>
                <w:noProof/>
                <w:webHidden/>
              </w:rPr>
              <w:fldChar w:fldCharType="begin"/>
            </w:r>
            <w:r>
              <w:rPr>
                <w:noProof/>
                <w:webHidden/>
              </w:rPr>
              <w:instrText xml:space="preserve"> PAGEREF _Toc185513272 \h </w:instrText>
            </w:r>
            <w:r>
              <w:rPr>
                <w:noProof/>
                <w:webHidden/>
              </w:rPr>
            </w:r>
            <w:r>
              <w:rPr>
                <w:noProof/>
                <w:webHidden/>
              </w:rPr>
              <w:fldChar w:fldCharType="separate"/>
            </w:r>
            <w:r w:rsidR="00321282">
              <w:rPr>
                <w:noProof/>
                <w:webHidden/>
              </w:rPr>
              <w:t>9</w:t>
            </w:r>
            <w:r>
              <w:rPr>
                <w:noProof/>
                <w:webHidden/>
              </w:rPr>
              <w:fldChar w:fldCharType="end"/>
            </w:r>
          </w:hyperlink>
        </w:p>
        <w:p w14:paraId="071BDC15" w14:textId="245CA0E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73" w:history="1">
            <w:r w:rsidRPr="008C58AB">
              <w:rPr>
                <w:rStyle w:val="Hyperlink"/>
                <w:noProof/>
              </w:rPr>
              <w:t>Unauthorized</w:t>
            </w:r>
            <w:r w:rsidRPr="008C58AB">
              <w:rPr>
                <w:rStyle w:val="Hyperlink"/>
                <w:noProof/>
                <w:spacing w:val="-9"/>
              </w:rPr>
              <w:t xml:space="preserve"> </w:t>
            </w:r>
            <w:r w:rsidRPr="008C58AB">
              <w:rPr>
                <w:rStyle w:val="Hyperlink"/>
                <w:noProof/>
              </w:rPr>
              <w:t>Use</w:t>
            </w:r>
            <w:r w:rsidRPr="008C58AB">
              <w:rPr>
                <w:rStyle w:val="Hyperlink"/>
                <w:noProof/>
                <w:spacing w:val="-10"/>
              </w:rPr>
              <w:t xml:space="preserve"> </w:t>
            </w:r>
            <w:r w:rsidRPr="008C58AB">
              <w:rPr>
                <w:rStyle w:val="Hyperlink"/>
                <w:noProof/>
              </w:rPr>
              <w:t>or</w:t>
            </w:r>
            <w:r w:rsidRPr="008C58AB">
              <w:rPr>
                <w:rStyle w:val="Hyperlink"/>
                <w:noProof/>
                <w:spacing w:val="-7"/>
              </w:rPr>
              <w:t xml:space="preserve"> </w:t>
            </w:r>
            <w:r w:rsidRPr="008C58AB">
              <w:rPr>
                <w:rStyle w:val="Hyperlink"/>
                <w:noProof/>
              </w:rPr>
              <w:t>Entry</w:t>
            </w:r>
            <w:r>
              <w:rPr>
                <w:noProof/>
                <w:webHidden/>
              </w:rPr>
              <w:tab/>
            </w:r>
            <w:r>
              <w:rPr>
                <w:noProof/>
                <w:webHidden/>
              </w:rPr>
              <w:fldChar w:fldCharType="begin"/>
            </w:r>
            <w:r>
              <w:rPr>
                <w:noProof/>
                <w:webHidden/>
              </w:rPr>
              <w:instrText xml:space="preserve"> PAGEREF _Toc185513273 \h </w:instrText>
            </w:r>
            <w:r>
              <w:rPr>
                <w:noProof/>
                <w:webHidden/>
              </w:rPr>
            </w:r>
            <w:r>
              <w:rPr>
                <w:noProof/>
                <w:webHidden/>
              </w:rPr>
              <w:fldChar w:fldCharType="separate"/>
            </w:r>
            <w:r w:rsidR="00321282">
              <w:rPr>
                <w:noProof/>
                <w:webHidden/>
              </w:rPr>
              <w:t>9</w:t>
            </w:r>
            <w:r>
              <w:rPr>
                <w:noProof/>
                <w:webHidden/>
              </w:rPr>
              <w:fldChar w:fldCharType="end"/>
            </w:r>
          </w:hyperlink>
        </w:p>
        <w:p w14:paraId="52D6CD0C" w14:textId="7C162791"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74" w:history="1">
            <w:r w:rsidRPr="008C58AB">
              <w:rPr>
                <w:rStyle w:val="Hyperlink"/>
                <w:noProof/>
              </w:rPr>
              <w:t>Visitation</w:t>
            </w:r>
            <w:r>
              <w:rPr>
                <w:noProof/>
                <w:webHidden/>
              </w:rPr>
              <w:tab/>
            </w:r>
            <w:r>
              <w:rPr>
                <w:noProof/>
                <w:webHidden/>
              </w:rPr>
              <w:fldChar w:fldCharType="begin"/>
            </w:r>
            <w:r>
              <w:rPr>
                <w:noProof/>
                <w:webHidden/>
              </w:rPr>
              <w:instrText xml:space="preserve"> PAGEREF _Toc185513274 \h </w:instrText>
            </w:r>
            <w:r>
              <w:rPr>
                <w:noProof/>
                <w:webHidden/>
              </w:rPr>
            </w:r>
            <w:r>
              <w:rPr>
                <w:noProof/>
                <w:webHidden/>
              </w:rPr>
              <w:fldChar w:fldCharType="separate"/>
            </w:r>
            <w:r w:rsidR="00321282">
              <w:rPr>
                <w:noProof/>
                <w:webHidden/>
              </w:rPr>
              <w:t>9</w:t>
            </w:r>
            <w:r>
              <w:rPr>
                <w:noProof/>
                <w:webHidden/>
              </w:rPr>
              <w:fldChar w:fldCharType="end"/>
            </w:r>
          </w:hyperlink>
        </w:p>
        <w:p w14:paraId="158520C6" w14:textId="7ECBA397"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75" w:history="1">
            <w:r w:rsidRPr="008C58AB">
              <w:rPr>
                <w:rStyle w:val="Hyperlink"/>
                <w:noProof/>
              </w:rPr>
              <w:t>Visitation</w:t>
            </w:r>
            <w:r w:rsidRPr="008C58AB">
              <w:rPr>
                <w:rStyle w:val="Hyperlink"/>
                <w:noProof/>
                <w:spacing w:val="-6"/>
              </w:rPr>
              <w:t xml:space="preserve"> </w:t>
            </w:r>
            <w:r w:rsidRPr="008C58AB">
              <w:rPr>
                <w:rStyle w:val="Hyperlink"/>
                <w:noProof/>
              </w:rPr>
              <w:t>and</w:t>
            </w:r>
            <w:r w:rsidRPr="008C58AB">
              <w:rPr>
                <w:rStyle w:val="Hyperlink"/>
                <w:noProof/>
                <w:spacing w:val="-7"/>
              </w:rPr>
              <w:t xml:space="preserve"> </w:t>
            </w:r>
            <w:r w:rsidRPr="008C58AB">
              <w:rPr>
                <w:rStyle w:val="Hyperlink"/>
                <w:noProof/>
              </w:rPr>
              <w:t>Quiet</w:t>
            </w:r>
            <w:r w:rsidRPr="008C58AB">
              <w:rPr>
                <w:rStyle w:val="Hyperlink"/>
                <w:noProof/>
                <w:spacing w:val="-8"/>
              </w:rPr>
              <w:t xml:space="preserve"> </w:t>
            </w:r>
            <w:r w:rsidRPr="008C58AB">
              <w:rPr>
                <w:rStyle w:val="Hyperlink"/>
                <w:noProof/>
              </w:rPr>
              <w:t>Hours</w:t>
            </w:r>
            <w:r w:rsidRPr="008C58AB">
              <w:rPr>
                <w:rStyle w:val="Hyperlink"/>
                <w:noProof/>
                <w:spacing w:val="-6"/>
              </w:rPr>
              <w:t xml:space="preserve"> </w:t>
            </w:r>
            <w:r w:rsidRPr="008C58AB">
              <w:rPr>
                <w:rStyle w:val="Hyperlink"/>
                <w:noProof/>
              </w:rPr>
              <w:t>in</w:t>
            </w:r>
            <w:r w:rsidRPr="008C58AB">
              <w:rPr>
                <w:rStyle w:val="Hyperlink"/>
                <w:noProof/>
                <w:spacing w:val="-8"/>
              </w:rPr>
              <w:t xml:space="preserve"> </w:t>
            </w:r>
            <w:r w:rsidRPr="008C58AB">
              <w:rPr>
                <w:rStyle w:val="Hyperlink"/>
                <w:noProof/>
              </w:rPr>
              <w:t>Residence</w:t>
            </w:r>
            <w:r w:rsidRPr="008C58AB">
              <w:rPr>
                <w:rStyle w:val="Hyperlink"/>
                <w:noProof/>
                <w:spacing w:val="-7"/>
              </w:rPr>
              <w:t xml:space="preserve"> </w:t>
            </w:r>
            <w:r w:rsidRPr="008C58AB">
              <w:rPr>
                <w:rStyle w:val="Hyperlink"/>
                <w:noProof/>
              </w:rPr>
              <w:t>Halls</w:t>
            </w:r>
            <w:r>
              <w:rPr>
                <w:noProof/>
                <w:webHidden/>
              </w:rPr>
              <w:tab/>
            </w:r>
            <w:r>
              <w:rPr>
                <w:noProof/>
                <w:webHidden/>
              </w:rPr>
              <w:fldChar w:fldCharType="begin"/>
            </w:r>
            <w:r>
              <w:rPr>
                <w:noProof/>
                <w:webHidden/>
              </w:rPr>
              <w:instrText xml:space="preserve"> PAGEREF _Toc185513275 \h </w:instrText>
            </w:r>
            <w:r>
              <w:rPr>
                <w:noProof/>
                <w:webHidden/>
              </w:rPr>
            </w:r>
            <w:r>
              <w:rPr>
                <w:noProof/>
                <w:webHidden/>
              </w:rPr>
              <w:fldChar w:fldCharType="separate"/>
            </w:r>
            <w:r w:rsidR="00321282">
              <w:rPr>
                <w:noProof/>
                <w:webHidden/>
              </w:rPr>
              <w:t>9</w:t>
            </w:r>
            <w:r>
              <w:rPr>
                <w:noProof/>
                <w:webHidden/>
              </w:rPr>
              <w:fldChar w:fldCharType="end"/>
            </w:r>
          </w:hyperlink>
        </w:p>
        <w:p w14:paraId="2F47167C" w14:textId="40ED228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76" w:history="1">
            <w:r w:rsidRPr="008C58AB">
              <w:rPr>
                <w:rStyle w:val="Hyperlink"/>
                <w:noProof/>
              </w:rPr>
              <w:t>Visitation Hours</w:t>
            </w:r>
            <w:r>
              <w:rPr>
                <w:noProof/>
                <w:webHidden/>
              </w:rPr>
              <w:tab/>
            </w:r>
            <w:r>
              <w:rPr>
                <w:noProof/>
                <w:webHidden/>
              </w:rPr>
              <w:fldChar w:fldCharType="begin"/>
            </w:r>
            <w:r>
              <w:rPr>
                <w:noProof/>
                <w:webHidden/>
              </w:rPr>
              <w:instrText xml:space="preserve"> PAGEREF _Toc185513276 \h </w:instrText>
            </w:r>
            <w:r>
              <w:rPr>
                <w:noProof/>
                <w:webHidden/>
              </w:rPr>
            </w:r>
            <w:r>
              <w:rPr>
                <w:noProof/>
                <w:webHidden/>
              </w:rPr>
              <w:fldChar w:fldCharType="separate"/>
            </w:r>
            <w:r w:rsidR="00321282">
              <w:rPr>
                <w:noProof/>
                <w:webHidden/>
              </w:rPr>
              <w:t>9</w:t>
            </w:r>
            <w:r>
              <w:rPr>
                <w:noProof/>
                <w:webHidden/>
              </w:rPr>
              <w:fldChar w:fldCharType="end"/>
            </w:r>
          </w:hyperlink>
        </w:p>
        <w:p w14:paraId="5536629F" w14:textId="61BE2E0A"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77" w:history="1">
            <w:r w:rsidRPr="008C58AB">
              <w:rPr>
                <w:rStyle w:val="Hyperlink"/>
                <w:noProof/>
              </w:rPr>
              <w:t>HUMAN SEXUALITY STATEMENT</w:t>
            </w:r>
            <w:r>
              <w:rPr>
                <w:noProof/>
                <w:webHidden/>
              </w:rPr>
              <w:tab/>
            </w:r>
            <w:r>
              <w:rPr>
                <w:noProof/>
                <w:webHidden/>
              </w:rPr>
              <w:fldChar w:fldCharType="begin"/>
            </w:r>
            <w:r>
              <w:rPr>
                <w:noProof/>
                <w:webHidden/>
              </w:rPr>
              <w:instrText xml:space="preserve"> PAGEREF _Toc185513277 \h </w:instrText>
            </w:r>
            <w:r>
              <w:rPr>
                <w:noProof/>
                <w:webHidden/>
              </w:rPr>
            </w:r>
            <w:r>
              <w:rPr>
                <w:noProof/>
                <w:webHidden/>
              </w:rPr>
              <w:fldChar w:fldCharType="separate"/>
            </w:r>
            <w:r w:rsidR="00321282">
              <w:rPr>
                <w:noProof/>
                <w:webHidden/>
              </w:rPr>
              <w:t>10</w:t>
            </w:r>
            <w:r>
              <w:rPr>
                <w:noProof/>
                <w:webHidden/>
              </w:rPr>
              <w:fldChar w:fldCharType="end"/>
            </w:r>
          </w:hyperlink>
        </w:p>
        <w:p w14:paraId="227243DB" w14:textId="0C799C9A"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78" w:history="1">
            <w:r w:rsidRPr="008C58AB">
              <w:rPr>
                <w:rStyle w:val="Hyperlink"/>
                <w:noProof/>
              </w:rPr>
              <w:t>Biblical References</w:t>
            </w:r>
            <w:r>
              <w:rPr>
                <w:noProof/>
                <w:webHidden/>
              </w:rPr>
              <w:tab/>
            </w:r>
            <w:r>
              <w:rPr>
                <w:noProof/>
                <w:webHidden/>
              </w:rPr>
              <w:fldChar w:fldCharType="begin"/>
            </w:r>
            <w:r>
              <w:rPr>
                <w:noProof/>
                <w:webHidden/>
              </w:rPr>
              <w:instrText xml:space="preserve"> PAGEREF _Toc185513278 \h </w:instrText>
            </w:r>
            <w:r>
              <w:rPr>
                <w:noProof/>
                <w:webHidden/>
              </w:rPr>
            </w:r>
            <w:r>
              <w:rPr>
                <w:noProof/>
                <w:webHidden/>
              </w:rPr>
              <w:fldChar w:fldCharType="separate"/>
            </w:r>
            <w:r w:rsidR="00321282">
              <w:rPr>
                <w:noProof/>
                <w:webHidden/>
              </w:rPr>
              <w:t>11</w:t>
            </w:r>
            <w:r>
              <w:rPr>
                <w:noProof/>
                <w:webHidden/>
              </w:rPr>
              <w:fldChar w:fldCharType="end"/>
            </w:r>
          </w:hyperlink>
        </w:p>
        <w:p w14:paraId="14A1F716" w14:textId="3EBDE2DD"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279" w:history="1">
            <w:r w:rsidRPr="008C58AB">
              <w:rPr>
                <w:rStyle w:val="Hyperlink"/>
                <w:noProof/>
              </w:rPr>
              <w:t>STUDENT CODE OF CONDUCT</w:t>
            </w:r>
            <w:r>
              <w:rPr>
                <w:noProof/>
                <w:webHidden/>
              </w:rPr>
              <w:tab/>
            </w:r>
            <w:r>
              <w:rPr>
                <w:noProof/>
                <w:webHidden/>
              </w:rPr>
              <w:fldChar w:fldCharType="begin"/>
            </w:r>
            <w:r>
              <w:rPr>
                <w:noProof/>
                <w:webHidden/>
              </w:rPr>
              <w:instrText xml:space="preserve"> PAGEREF _Toc185513279 \h </w:instrText>
            </w:r>
            <w:r>
              <w:rPr>
                <w:noProof/>
                <w:webHidden/>
              </w:rPr>
            </w:r>
            <w:r>
              <w:rPr>
                <w:noProof/>
                <w:webHidden/>
              </w:rPr>
              <w:fldChar w:fldCharType="separate"/>
            </w:r>
            <w:r w:rsidR="00321282">
              <w:rPr>
                <w:noProof/>
                <w:webHidden/>
              </w:rPr>
              <w:t>12</w:t>
            </w:r>
            <w:r>
              <w:rPr>
                <w:noProof/>
                <w:webHidden/>
              </w:rPr>
              <w:fldChar w:fldCharType="end"/>
            </w:r>
          </w:hyperlink>
        </w:p>
        <w:p w14:paraId="2490C842" w14:textId="5D5D149E"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0" w:history="1">
            <w:r w:rsidRPr="008C58AB">
              <w:rPr>
                <w:rStyle w:val="Hyperlink"/>
                <w:noProof/>
              </w:rPr>
              <w:t>Purpose</w:t>
            </w:r>
            <w:r>
              <w:rPr>
                <w:noProof/>
                <w:webHidden/>
              </w:rPr>
              <w:tab/>
            </w:r>
            <w:r>
              <w:rPr>
                <w:noProof/>
                <w:webHidden/>
              </w:rPr>
              <w:fldChar w:fldCharType="begin"/>
            </w:r>
            <w:r>
              <w:rPr>
                <w:noProof/>
                <w:webHidden/>
              </w:rPr>
              <w:instrText xml:space="preserve"> PAGEREF _Toc185513280 \h </w:instrText>
            </w:r>
            <w:r>
              <w:rPr>
                <w:noProof/>
                <w:webHidden/>
              </w:rPr>
            </w:r>
            <w:r>
              <w:rPr>
                <w:noProof/>
                <w:webHidden/>
              </w:rPr>
              <w:fldChar w:fldCharType="separate"/>
            </w:r>
            <w:r w:rsidR="00321282">
              <w:rPr>
                <w:noProof/>
                <w:webHidden/>
              </w:rPr>
              <w:t>13</w:t>
            </w:r>
            <w:r>
              <w:rPr>
                <w:noProof/>
                <w:webHidden/>
              </w:rPr>
              <w:fldChar w:fldCharType="end"/>
            </w:r>
          </w:hyperlink>
        </w:p>
        <w:p w14:paraId="615F4778" w14:textId="558B5157"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1" w:history="1">
            <w:r w:rsidRPr="008C58AB">
              <w:rPr>
                <w:rStyle w:val="Hyperlink"/>
                <w:noProof/>
              </w:rPr>
              <w:t>Interpretations</w:t>
            </w:r>
            <w:r w:rsidRPr="008C58AB">
              <w:rPr>
                <w:rStyle w:val="Hyperlink"/>
                <w:noProof/>
                <w:spacing w:val="-14"/>
              </w:rPr>
              <w:t xml:space="preserve"> </w:t>
            </w:r>
            <w:r w:rsidRPr="008C58AB">
              <w:rPr>
                <w:rStyle w:val="Hyperlink"/>
                <w:noProof/>
              </w:rPr>
              <w:t>of</w:t>
            </w:r>
            <w:r w:rsidRPr="008C58AB">
              <w:rPr>
                <w:rStyle w:val="Hyperlink"/>
                <w:noProof/>
                <w:spacing w:val="-14"/>
              </w:rPr>
              <w:t xml:space="preserve"> </w:t>
            </w:r>
            <w:r w:rsidRPr="008C58AB">
              <w:rPr>
                <w:rStyle w:val="Hyperlink"/>
                <w:noProof/>
              </w:rPr>
              <w:t>Regulation</w:t>
            </w:r>
            <w:r>
              <w:rPr>
                <w:noProof/>
                <w:webHidden/>
              </w:rPr>
              <w:tab/>
            </w:r>
            <w:r>
              <w:rPr>
                <w:noProof/>
                <w:webHidden/>
              </w:rPr>
              <w:fldChar w:fldCharType="begin"/>
            </w:r>
            <w:r>
              <w:rPr>
                <w:noProof/>
                <w:webHidden/>
              </w:rPr>
              <w:instrText xml:space="preserve"> PAGEREF _Toc185513281 \h </w:instrText>
            </w:r>
            <w:r>
              <w:rPr>
                <w:noProof/>
                <w:webHidden/>
              </w:rPr>
            </w:r>
            <w:r>
              <w:rPr>
                <w:noProof/>
                <w:webHidden/>
              </w:rPr>
              <w:fldChar w:fldCharType="separate"/>
            </w:r>
            <w:r w:rsidR="00321282">
              <w:rPr>
                <w:noProof/>
                <w:webHidden/>
              </w:rPr>
              <w:t>14</w:t>
            </w:r>
            <w:r>
              <w:rPr>
                <w:noProof/>
                <w:webHidden/>
              </w:rPr>
              <w:fldChar w:fldCharType="end"/>
            </w:r>
          </w:hyperlink>
        </w:p>
        <w:p w14:paraId="1F45A8FA" w14:textId="3FE85144"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2" w:history="1">
            <w:r w:rsidRPr="008C58AB">
              <w:rPr>
                <w:rStyle w:val="Hyperlink"/>
                <w:noProof/>
              </w:rPr>
              <w:t>Authority</w:t>
            </w:r>
            <w:r>
              <w:rPr>
                <w:noProof/>
                <w:webHidden/>
              </w:rPr>
              <w:tab/>
            </w:r>
            <w:r>
              <w:rPr>
                <w:noProof/>
                <w:webHidden/>
              </w:rPr>
              <w:fldChar w:fldCharType="begin"/>
            </w:r>
            <w:r>
              <w:rPr>
                <w:noProof/>
                <w:webHidden/>
              </w:rPr>
              <w:instrText xml:space="preserve"> PAGEREF _Toc185513282 \h </w:instrText>
            </w:r>
            <w:r>
              <w:rPr>
                <w:noProof/>
                <w:webHidden/>
              </w:rPr>
            </w:r>
            <w:r>
              <w:rPr>
                <w:noProof/>
                <w:webHidden/>
              </w:rPr>
              <w:fldChar w:fldCharType="separate"/>
            </w:r>
            <w:r w:rsidR="00321282">
              <w:rPr>
                <w:noProof/>
                <w:webHidden/>
              </w:rPr>
              <w:t>14</w:t>
            </w:r>
            <w:r>
              <w:rPr>
                <w:noProof/>
                <w:webHidden/>
              </w:rPr>
              <w:fldChar w:fldCharType="end"/>
            </w:r>
          </w:hyperlink>
        </w:p>
        <w:p w14:paraId="4E704541" w14:textId="7F13F6F3"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3" w:history="1">
            <w:r w:rsidRPr="008C58AB">
              <w:rPr>
                <w:rStyle w:val="Hyperlink"/>
                <w:noProof/>
              </w:rPr>
              <w:t>Respect</w:t>
            </w:r>
            <w:r w:rsidRPr="008C58AB">
              <w:rPr>
                <w:rStyle w:val="Hyperlink"/>
                <w:noProof/>
                <w:spacing w:val="-10"/>
              </w:rPr>
              <w:t xml:space="preserve"> </w:t>
            </w:r>
            <w:r w:rsidRPr="008C58AB">
              <w:rPr>
                <w:rStyle w:val="Hyperlink"/>
                <w:noProof/>
              </w:rPr>
              <w:t>for</w:t>
            </w:r>
            <w:r w:rsidRPr="008C58AB">
              <w:rPr>
                <w:rStyle w:val="Hyperlink"/>
                <w:noProof/>
                <w:spacing w:val="-9"/>
              </w:rPr>
              <w:t xml:space="preserve"> </w:t>
            </w:r>
            <w:r w:rsidRPr="008C58AB">
              <w:rPr>
                <w:rStyle w:val="Hyperlink"/>
                <w:noProof/>
              </w:rPr>
              <w:t>the</w:t>
            </w:r>
            <w:r w:rsidRPr="008C58AB">
              <w:rPr>
                <w:rStyle w:val="Hyperlink"/>
                <w:noProof/>
                <w:spacing w:val="-7"/>
              </w:rPr>
              <w:t xml:space="preserve"> </w:t>
            </w:r>
            <w:r w:rsidRPr="008C58AB">
              <w:rPr>
                <w:rStyle w:val="Hyperlink"/>
                <w:noProof/>
              </w:rPr>
              <w:t>Community</w:t>
            </w:r>
            <w:r>
              <w:rPr>
                <w:noProof/>
                <w:webHidden/>
              </w:rPr>
              <w:tab/>
            </w:r>
            <w:r>
              <w:rPr>
                <w:noProof/>
                <w:webHidden/>
              </w:rPr>
              <w:fldChar w:fldCharType="begin"/>
            </w:r>
            <w:r>
              <w:rPr>
                <w:noProof/>
                <w:webHidden/>
              </w:rPr>
              <w:instrText xml:space="preserve"> PAGEREF _Toc185513283 \h </w:instrText>
            </w:r>
            <w:r>
              <w:rPr>
                <w:noProof/>
                <w:webHidden/>
              </w:rPr>
            </w:r>
            <w:r>
              <w:rPr>
                <w:noProof/>
                <w:webHidden/>
              </w:rPr>
              <w:fldChar w:fldCharType="separate"/>
            </w:r>
            <w:r w:rsidR="00321282">
              <w:rPr>
                <w:noProof/>
                <w:webHidden/>
              </w:rPr>
              <w:t>14</w:t>
            </w:r>
            <w:r>
              <w:rPr>
                <w:noProof/>
                <w:webHidden/>
              </w:rPr>
              <w:fldChar w:fldCharType="end"/>
            </w:r>
          </w:hyperlink>
        </w:p>
        <w:p w14:paraId="441D9E90" w14:textId="5C3BE955"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4" w:history="1">
            <w:r w:rsidRPr="008C58AB">
              <w:rPr>
                <w:rStyle w:val="Hyperlink"/>
                <w:noProof/>
              </w:rPr>
              <w:t>Jurisdiction of the Student Code of Conduct</w:t>
            </w:r>
            <w:r>
              <w:rPr>
                <w:noProof/>
                <w:webHidden/>
              </w:rPr>
              <w:tab/>
            </w:r>
            <w:r>
              <w:rPr>
                <w:noProof/>
                <w:webHidden/>
              </w:rPr>
              <w:fldChar w:fldCharType="begin"/>
            </w:r>
            <w:r>
              <w:rPr>
                <w:noProof/>
                <w:webHidden/>
              </w:rPr>
              <w:instrText xml:space="preserve"> PAGEREF _Toc185513284 \h </w:instrText>
            </w:r>
            <w:r>
              <w:rPr>
                <w:noProof/>
                <w:webHidden/>
              </w:rPr>
            </w:r>
            <w:r>
              <w:rPr>
                <w:noProof/>
                <w:webHidden/>
              </w:rPr>
              <w:fldChar w:fldCharType="separate"/>
            </w:r>
            <w:r w:rsidR="00321282">
              <w:rPr>
                <w:noProof/>
                <w:webHidden/>
              </w:rPr>
              <w:t>15</w:t>
            </w:r>
            <w:r>
              <w:rPr>
                <w:noProof/>
                <w:webHidden/>
              </w:rPr>
              <w:fldChar w:fldCharType="end"/>
            </w:r>
          </w:hyperlink>
        </w:p>
        <w:p w14:paraId="3F58CCE2" w14:textId="3EF75A4C"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5" w:history="1">
            <w:r w:rsidRPr="008C58AB">
              <w:rPr>
                <w:rStyle w:val="Hyperlink"/>
                <w:noProof/>
                <w:spacing w:val="-1"/>
              </w:rPr>
              <w:t>Voluntary</w:t>
            </w:r>
            <w:r w:rsidRPr="008C58AB">
              <w:rPr>
                <w:rStyle w:val="Hyperlink"/>
                <w:noProof/>
                <w:spacing w:val="-19"/>
              </w:rPr>
              <w:t xml:space="preserve"> </w:t>
            </w:r>
            <w:r w:rsidRPr="008C58AB">
              <w:rPr>
                <w:rStyle w:val="Hyperlink"/>
                <w:noProof/>
              </w:rPr>
              <w:t>Admission</w:t>
            </w:r>
            <w:r>
              <w:rPr>
                <w:noProof/>
                <w:webHidden/>
              </w:rPr>
              <w:tab/>
            </w:r>
            <w:r>
              <w:rPr>
                <w:noProof/>
                <w:webHidden/>
              </w:rPr>
              <w:fldChar w:fldCharType="begin"/>
            </w:r>
            <w:r>
              <w:rPr>
                <w:noProof/>
                <w:webHidden/>
              </w:rPr>
              <w:instrText xml:space="preserve"> PAGEREF _Toc185513285 \h </w:instrText>
            </w:r>
            <w:r>
              <w:rPr>
                <w:noProof/>
                <w:webHidden/>
              </w:rPr>
            </w:r>
            <w:r>
              <w:rPr>
                <w:noProof/>
                <w:webHidden/>
              </w:rPr>
              <w:fldChar w:fldCharType="separate"/>
            </w:r>
            <w:r w:rsidR="00321282">
              <w:rPr>
                <w:noProof/>
                <w:webHidden/>
              </w:rPr>
              <w:t>15</w:t>
            </w:r>
            <w:r>
              <w:rPr>
                <w:noProof/>
                <w:webHidden/>
              </w:rPr>
              <w:fldChar w:fldCharType="end"/>
            </w:r>
          </w:hyperlink>
        </w:p>
        <w:p w14:paraId="4CB8DA62" w14:textId="3FDE4933"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6" w:history="1">
            <w:r w:rsidRPr="008C58AB">
              <w:rPr>
                <w:rStyle w:val="Hyperlink"/>
                <w:noProof/>
              </w:rPr>
              <w:t>Arrest Policy</w:t>
            </w:r>
            <w:r>
              <w:rPr>
                <w:noProof/>
                <w:webHidden/>
              </w:rPr>
              <w:tab/>
            </w:r>
            <w:r>
              <w:rPr>
                <w:noProof/>
                <w:webHidden/>
              </w:rPr>
              <w:fldChar w:fldCharType="begin"/>
            </w:r>
            <w:r>
              <w:rPr>
                <w:noProof/>
                <w:webHidden/>
              </w:rPr>
              <w:instrText xml:space="preserve"> PAGEREF _Toc185513286 \h </w:instrText>
            </w:r>
            <w:r>
              <w:rPr>
                <w:noProof/>
                <w:webHidden/>
              </w:rPr>
            </w:r>
            <w:r>
              <w:rPr>
                <w:noProof/>
                <w:webHidden/>
              </w:rPr>
              <w:fldChar w:fldCharType="separate"/>
            </w:r>
            <w:r w:rsidR="00321282">
              <w:rPr>
                <w:noProof/>
                <w:webHidden/>
              </w:rPr>
              <w:t>15</w:t>
            </w:r>
            <w:r>
              <w:rPr>
                <w:noProof/>
                <w:webHidden/>
              </w:rPr>
              <w:fldChar w:fldCharType="end"/>
            </w:r>
          </w:hyperlink>
        </w:p>
        <w:p w14:paraId="6A9ECB19" w14:textId="31EF9E61"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87" w:history="1">
            <w:r w:rsidRPr="008C58AB">
              <w:rPr>
                <w:rStyle w:val="Hyperlink"/>
                <w:noProof/>
                <w:spacing w:val="-1"/>
              </w:rPr>
              <w:t>Student</w:t>
            </w:r>
            <w:r w:rsidRPr="008C58AB">
              <w:rPr>
                <w:rStyle w:val="Hyperlink"/>
                <w:noProof/>
                <w:spacing w:val="-11"/>
              </w:rPr>
              <w:t xml:space="preserve"> </w:t>
            </w:r>
            <w:r w:rsidRPr="008C58AB">
              <w:rPr>
                <w:rStyle w:val="Hyperlink"/>
                <w:noProof/>
              </w:rPr>
              <w:t>Conduct Board</w:t>
            </w:r>
            <w:r>
              <w:rPr>
                <w:noProof/>
                <w:webHidden/>
              </w:rPr>
              <w:tab/>
            </w:r>
            <w:r>
              <w:rPr>
                <w:noProof/>
                <w:webHidden/>
              </w:rPr>
              <w:fldChar w:fldCharType="begin"/>
            </w:r>
            <w:r>
              <w:rPr>
                <w:noProof/>
                <w:webHidden/>
              </w:rPr>
              <w:instrText xml:space="preserve"> PAGEREF _Toc185513287 \h </w:instrText>
            </w:r>
            <w:r>
              <w:rPr>
                <w:noProof/>
                <w:webHidden/>
              </w:rPr>
            </w:r>
            <w:r>
              <w:rPr>
                <w:noProof/>
                <w:webHidden/>
              </w:rPr>
              <w:fldChar w:fldCharType="separate"/>
            </w:r>
            <w:r w:rsidR="00321282">
              <w:rPr>
                <w:noProof/>
                <w:webHidden/>
              </w:rPr>
              <w:t>15</w:t>
            </w:r>
            <w:r>
              <w:rPr>
                <w:noProof/>
                <w:webHidden/>
              </w:rPr>
              <w:fldChar w:fldCharType="end"/>
            </w:r>
          </w:hyperlink>
        </w:p>
        <w:p w14:paraId="68E274B1" w14:textId="7EE34AF5"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8" w:history="1">
            <w:r w:rsidRPr="008C58AB">
              <w:rPr>
                <w:rStyle w:val="Hyperlink"/>
                <w:noProof/>
              </w:rPr>
              <w:t>Composition</w:t>
            </w:r>
            <w:r>
              <w:rPr>
                <w:noProof/>
                <w:webHidden/>
              </w:rPr>
              <w:tab/>
            </w:r>
            <w:r>
              <w:rPr>
                <w:noProof/>
                <w:webHidden/>
              </w:rPr>
              <w:fldChar w:fldCharType="begin"/>
            </w:r>
            <w:r>
              <w:rPr>
                <w:noProof/>
                <w:webHidden/>
              </w:rPr>
              <w:instrText xml:space="preserve"> PAGEREF _Toc185513288 \h </w:instrText>
            </w:r>
            <w:r>
              <w:rPr>
                <w:noProof/>
                <w:webHidden/>
              </w:rPr>
            </w:r>
            <w:r>
              <w:rPr>
                <w:noProof/>
                <w:webHidden/>
              </w:rPr>
              <w:fldChar w:fldCharType="separate"/>
            </w:r>
            <w:r w:rsidR="00321282">
              <w:rPr>
                <w:noProof/>
                <w:webHidden/>
              </w:rPr>
              <w:t>15</w:t>
            </w:r>
            <w:r>
              <w:rPr>
                <w:noProof/>
                <w:webHidden/>
              </w:rPr>
              <w:fldChar w:fldCharType="end"/>
            </w:r>
          </w:hyperlink>
        </w:p>
        <w:p w14:paraId="52A398BF" w14:textId="019355F0"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89" w:history="1">
            <w:r w:rsidRPr="008C58AB">
              <w:rPr>
                <w:rStyle w:val="Hyperlink"/>
                <w:noProof/>
              </w:rPr>
              <w:t>Policies</w:t>
            </w:r>
            <w:r>
              <w:rPr>
                <w:noProof/>
                <w:webHidden/>
              </w:rPr>
              <w:tab/>
            </w:r>
            <w:r>
              <w:rPr>
                <w:noProof/>
                <w:webHidden/>
              </w:rPr>
              <w:fldChar w:fldCharType="begin"/>
            </w:r>
            <w:r>
              <w:rPr>
                <w:noProof/>
                <w:webHidden/>
              </w:rPr>
              <w:instrText xml:space="preserve"> PAGEREF _Toc185513289 \h </w:instrText>
            </w:r>
            <w:r>
              <w:rPr>
                <w:noProof/>
                <w:webHidden/>
              </w:rPr>
            </w:r>
            <w:r>
              <w:rPr>
                <w:noProof/>
                <w:webHidden/>
              </w:rPr>
              <w:fldChar w:fldCharType="separate"/>
            </w:r>
            <w:r w:rsidR="00321282">
              <w:rPr>
                <w:noProof/>
                <w:webHidden/>
              </w:rPr>
              <w:t>15</w:t>
            </w:r>
            <w:r>
              <w:rPr>
                <w:noProof/>
                <w:webHidden/>
              </w:rPr>
              <w:fldChar w:fldCharType="end"/>
            </w:r>
          </w:hyperlink>
        </w:p>
        <w:p w14:paraId="6927A72F" w14:textId="1F59EEA5"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0" w:history="1">
            <w:r w:rsidRPr="008C58AB">
              <w:rPr>
                <w:rStyle w:val="Hyperlink"/>
                <w:noProof/>
              </w:rPr>
              <w:t>Decisions</w:t>
            </w:r>
            <w:r>
              <w:rPr>
                <w:noProof/>
                <w:webHidden/>
              </w:rPr>
              <w:tab/>
            </w:r>
            <w:r>
              <w:rPr>
                <w:noProof/>
                <w:webHidden/>
              </w:rPr>
              <w:fldChar w:fldCharType="begin"/>
            </w:r>
            <w:r>
              <w:rPr>
                <w:noProof/>
                <w:webHidden/>
              </w:rPr>
              <w:instrText xml:space="preserve"> PAGEREF _Toc185513290 \h </w:instrText>
            </w:r>
            <w:r>
              <w:rPr>
                <w:noProof/>
                <w:webHidden/>
              </w:rPr>
            </w:r>
            <w:r>
              <w:rPr>
                <w:noProof/>
                <w:webHidden/>
              </w:rPr>
              <w:fldChar w:fldCharType="separate"/>
            </w:r>
            <w:r w:rsidR="00321282">
              <w:rPr>
                <w:noProof/>
                <w:webHidden/>
              </w:rPr>
              <w:t>15</w:t>
            </w:r>
            <w:r>
              <w:rPr>
                <w:noProof/>
                <w:webHidden/>
              </w:rPr>
              <w:fldChar w:fldCharType="end"/>
            </w:r>
          </w:hyperlink>
        </w:p>
        <w:p w14:paraId="3145A113" w14:textId="1C50494C"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91" w:history="1">
            <w:r w:rsidRPr="008C58AB">
              <w:rPr>
                <w:rStyle w:val="Hyperlink"/>
                <w:noProof/>
              </w:rPr>
              <w:t>Proscribed</w:t>
            </w:r>
            <w:r w:rsidRPr="008C58AB">
              <w:rPr>
                <w:rStyle w:val="Hyperlink"/>
                <w:noProof/>
                <w:spacing w:val="-19"/>
              </w:rPr>
              <w:t xml:space="preserve"> </w:t>
            </w:r>
            <w:r w:rsidRPr="008C58AB">
              <w:rPr>
                <w:rStyle w:val="Hyperlink"/>
                <w:noProof/>
              </w:rPr>
              <w:t>Conduct</w:t>
            </w:r>
            <w:r>
              <w:rPr>
                <w:noProof/>
                <w:webHidden/>
              </w:rPr>
              <w:tab/>
            </w:r>
            <w:r>
              <w:rPr>
                <w:noProof/>
                <w:webHidden/>
              </w:rPr>
              <w:fldChar w:fldCharType="begin"/>
            </w:r>
            <w:r>
              <w:rPr>
                <w:noProof/>
                <w:webHidden/>
              </w:rPr>
              <w:instrText xml:space="preserve"> PAGEREF _Toc185513291 \h </w:instrText>
            </w:r>
            <w:r>
              <w:rPr>
                <w:noProof/>
                <w:webHidden/>
              </w:rPr>
            </w:r>
            <w:r>
              <w:rPr>
                <w:noProof/>
                <w:webHidden/>
              </w:rPr>
              <w:fldChar w:fldCharType="separate"/>
            </w:r>
            <w:r w:rsidR="00321282">
              <w:rPr>
                <w:noProof/>
                <w:webHidden/>
              </w:rPr>
              <w:t>15</w:t>
            </w:r>
            <w:r>
              <w:rPr>
                <w:noProof/>
                <w:webHidden/>
              </w:rPr>
              <w:fldChar w:fldCharType="end"/>
            </w:r>
          </w:hyperlink>
        </w:p>
        <w:p w14:paraId="57411810" w14:textId="002592C7"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2" w:history="1">
            <w:r w:rsidRPr="008C58AB">
              <w:rPr>
                <w:rStyle w:val="Hyperlink"/>
                <w:noProof/>
              </w:rPr>
              <w:t>Conduct:</w:t>
            </w:r>
            <w:r w:rsidRPr="008C58AB">
              <w:rPr>
                <w:rStyle w:val="Hyperlink"/>
                <w:noProof/>
                <w:spacing w:val="-10"/>
              </w:rPr>
              <w:t xml:space="preserve"> Violation of University </w:t>
            </w:r>
            <w:r w:rsidRPr="008C58AB">
              <w:rPr>
                <w:rStyle w:val="Hyperlink"/>
                <w:noProof/>
              </w:rPr>
              <w:t>Rules</w:t>
            </w:r>
            <w:r w:rsidRPr="008C58AB">
              <w:rPr>
                <w:rStyle w:val="Hyperlink"/>
                <w:noProof/>
                <w:spacing w:val="-10"/>
              </w:rPr>
              <w:t xml:space="preserve"> </w:t>
            </w:r>
            <w:r w:rsidRPr="008C58AB">
              <w:rPr>
                <w:rStyle w:val="Hyperlink"/>
                <w:noProof/>
              </w:rPr>
              <w:t>and</w:t>
            </w:r>
            <w:r w:rsidRPr="008C58AB">
              <w:rPr>
                <w:rStyle w:val="Hyperlink"/>
                <w:noProof/>
                <w:spacing w:val="-10"/>
              </w:rPr>
              <w:t xml:space="preserve"> </w:t>
            </w:r>
            <w:r w:rsidRPr="008C58AB">
              <w:rPr>
                <w:rStyle w:val="Hyperlink"/>
                <w:noProof/>
              </w:rPr>
              <w:t>Regulations</w:t>
            </w:r>
            <w:r>
              <w:rPr>
                <w:noProof/>
                <w:webHidden/>
              </w:rPr>
              <w:tab/>
            </w:r>
            <w:r>
              <w:rPr>
                <w:noProof/>
                <w:webHidden/>
              </w:rPr>
              <w:fldChar w:fldCharType="begin"/>
            </w:r>
            <w:r>
              <w:rPr>
                <w:noProof/>
                <w:webHidden/>
              </w:rPr>
              <w:instrText xml:space="preserve"> PAGEREF _Toc185513292 \h </w:instrText>
            </w:r>
            <w:r>
              <w:rPr>
                <w:noProof/>
                <w:webHidden/>
              </w:rPr>
            </w:r>
            <w:r>
              <w:rPr>
                <w:noProof/>
                <w:webHidden/>
              </w:rPr>
              <w:fldChar w:fldCharType="separate"/>
            </w:r>
            <w:r w:rsidR="00321282">
              <w:rPr>
                <w:noProof/>
                <w:webHidden/>
              </w:rPr>
              <w:t>15</w:t>
            </w:r>
            <w:r>
              <w:rPr>
                <w:noProof/>
                <w:webHidden/>
              </w:rPr>
              <w:fldChar w:fldCharType="end"/>
            </w:r>
          </w:hyperlink>
        </w:p>
        <w:p w14:paraId="7745068F" w14:textId="117EEBED"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3" w:history="1">
            <w:r w:rsidRPr="008C58AB">
              <w:rPr>
                <w:rStyle w:val="Hyperlink"/>
                <w:noProof/>
              </w:rPr>
              <w:t>Conduct: Violation</w:t>
            </w:r>
            <w:r w:rsidRPr="008C58AB">
              <w:rPr>
                <w:rStyle w:val="Hyperlink"/>
                <w:noProof/>
                <w:spacing w:val="-8"/>
              </w:rPr>
              <w:t xml:space="preserve"> </w:t>
            </w:r>
            <w:r w:rsidRPr="008C58AB">
              <w:rPr>
                <w:rStyle w:val="Hyperlink"/>
                <w:noProof/>
              </w:rPr>
              <w:t>of</w:t>
            </w:r>
            <w:r w:rsidRPr="008C58AB">
              <w:rPr>
                <w:rStyle w:val="Hyperlink"/>
                <w:noProof/>
                <w:spacing w:val="-7"/>
              </w:rPr>
              <w:t xml:space="preserve"> Civil or Criminal </w:t>
            </w:r>
            <w:r w:rsidRPr="008C58AB">
              <w:rPr>
                <w:rStyle w:val="Hyperlink"/>
                <w:noProof/>
              </w:rPr>
              <w:t>Law</w:t>
            </w:r>
            <w:r>
              <w:rPr>
                <w:noProof/>
                <w:webHidden/>
              </w:rPr>
              <w:tab/>
            </w:r>
            <w:r>
              <w:rPr>
                <w:noProof/>
                <w:webHidden/>
              </w:rPr>
              <w:fldChar w:fldCharType="begin"/>
            </w:r>
            <w:r>
              <w:rPr>
                <w:noProof/>
                <w:webHidden/>
              </w:rPr>
              <w:instrText xml:space="preserve"> PAGEREF _Toc185513293 \h </w:instrText>
            </w:r>
            <w:r>
              <w:rPr>
                <w:noProof/>
                <w:webHidden/>
              </w:rPr>
            </w:r>
            <w:r>
              <w:rPr>
                <w:noProof/>
                <w:webHidden/>
              </w:rPr>
              <w:fldChar w:fldCharType="separate"/>
            </w:r>
            <w:r w:rsidR="00321282">
              <w:rPr>
                <w:noProof/>
                <w:webHidden/>
              </w:rPr>
              <w:t>17</w:t>
            </w:r>
            <w:r>
              <w:rPr>
                <w:noProof/>
                <w:webHidden/>
              </w:rPr>
              <w:fldChar w:fldCharType="end"/>
            </w:r>
          </w:hyperlink>
        </w:p>
        <w:p w14:paraId="2E19999B" w14:textId="6794C6F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4" w:history="1">
            <w:r w:rsidRPr="008C58AB">
              <w:rPr>
                <w:rStyle w:val="Hyperlink"/>
                <w:noProof/>
              </w:rPr>
              <w:t>Conduct: Harassment</w:t>
            </w:r>
            <w:r>
              <w:rPr>
                <w:noProof/>
                <w:webHidden/>
              </w:rPr>
              <w:tab/>
            </w:r>
            <w:r>
              <w:rPr>
                <w:noProof/>
                <w:webHidden/>
              </w:rPr>
              <w:fldChar w:fldCharType="begin"/>
            </w:r>
            <w:r>
              <w:rPr>
                <w:noProof/>
                <w:webHidden/>
              </w:rPr>
              <w:instrText xml:space="preserve"> PAGEREF _Toc185513294 \h </w:instrText>
            </w:r>
            <w:r>
              <w:rPr>
                <w:noProof/>
                <w:webHidden/>
              </w:rPr>
            </w:r>
            <w:r>
              <w:rPr>
                <w:noProof/>
                <w:webHidden/>
              </w:rPr>
              <w:fldChar w:fldCharType="separate"/>
            </w:r>
            <w:r w:rsidR="00321282">
              <w:rPr>
                <w:noProof/>
                <w:webHidden/>
              </w:rPr>
              <w:t>18</w:t>
            </w:r>
            <w:r>
              <w:rPr>
                <w:noProof/>
                <w:webHidden/>
              </w:rPr>
              <w:fldChar w:fldCharType="end"/>
            </w:r>
          </w:hyperlink>
        </w:p>
        <w:p w14:paraId="27269A50" w14:textId="5F327B88"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95" w:history="1">
            <w:r w:rsidRPr="008C58AB">
              <w:rPr>
                <w:rStyle w:val="Hyperlink"/>
                <w:noProof/>
              </w:rPr>
              <w:t>Student Code of Conduct</w:t>
            </w:r>
            <w:r w:rsidRPr="008C58AB">
              <w:rPr>
                <w:rStyle w:val="Hyperlink"/>
                <w:noProof/>
                <w:spacing w:val="-11"/>
              </w:rPr>
              <w:t xml:space="preserve"> </w:t>
            </w:r>
            <w:r w:rsidRPr="008C58AB">
              <w:rPr>
                <w:rStyle w:val="Hyperlink"/>
                <w:noProof/>
              </w:rPr>
              <w:t>Procedures</w:t>
            </w:r>
            <w:r>
              <w:rPr>
                <w:noProof/>
                <w:webHidden/>
              </w:rPr>
              <w:tab/>
            </w:r>
            <w:r>
              <w:rPr>
                <w:noProof/>
                <w:webHidden/>
              </w:rPr>
              <w:fldChar w:fldCharType="begin"/>
            </w:r>
            <w:r>
              <w:rPr>
                <w:noProof/>
                <w:webHidden/>
              </w:rPr>
              <w:instrText xml:space="preserve"> PAGEREF _Toc185513295 \h </w:instrText>
            </w:r>
            <w:r>
              <w:rPr>
                <w:noProof/>
                <w:webHidden/>
              </w:rPr>
            </w:r>
            <w:r>
              <w:rPr>
                <w:noProof/>
                <w:webHidden/>
              </w:rPr>
              <w:fldChar w:fldCharType="separate"/>
            </w:r>
            <w:r w:rsidR="00321282">
              <w:rPr>
                <w:noProof/>
                <w:webHidden/>
              </w:rPr>
              <w:t>18</w:t>
            </w:r>
            <w:r>
              <w:rPr>
                <w:noProof/>
                <w:webHidden/>
              </w:rPr>
              <w:fldChar w:fldCharType="end"/>
            </w:r>
          </w:hyperlink>
        </w:p>
        <w:p w14:paraId="0EFAC216" w14:textId="2CEC299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6" w:history="1">
            <w:r w:rsidRPr="008C58AB">
              <w:rPr>
                <w:rStyle w:val="Hyperlink"/>
                <w:noProof/>
                <w:spacing w:val="-1"/>
              </w:rPr>
              <w:t>Student</w:t>
            </w:r>
            <w:r w:rsidRPr="008C58AB">
              <w:rPr>
                <w:rStyle w:val="Hyperlink"/>
                <w:noProof/>
                <w:spacing w:val="-11"/>
              </w:rPr>
              <w:t xml:space="preserve"> </w:t>
            </w:r>
            <w:r w:rsidRPr="008C58AB">
              <w:rPr>
                <w:rStyle w:val="Hyperlink"/>
                <w:noProof/>
              </w:rPr>
              <w:t>Conduct Adjudication and Board</w:t>
            </w:r>
            <w:r w:rsidRPr="008C58AB">
              <w:rPr>
                <w:rStyle w:val="Hyperlink"/>
                <w:noProof/>
                <w:spacing w:val="-10"/>
              </w:rPr>
              <w:t xml:space="preserve"> </w:t>
            </w:r>
            <w:r w:rsidRPr="008C58AB">
              <w:rPr>
                <w:rStyle w:val="Hyperlink"/>
                <w:noProof/>
              </w:rPr>
              <w:t>Hearings</w:t>
            </w:r>
            <w:r>
              <w:rPr>
                <w:noProof/>
                <w:webHidden/>
              </w:rPr>
              <w:tab/>
            </w:r>
            <w:r>
              <w:rPr>
                <w:noProof/>
                <w:webHidden/>
              </w:rPr>
              <w:fldChar w:fldCharType="begin"/>
            </w:r>
            <w:r>
              <w:rPr>
                <w:noProof/>
                <w:webHidden/>
              </w:rPr>
              <w:instrText xml:space="preserve"> PAGEREF _Toc185513296 \h </w:instrText>
            </w:r>
            <w:r>
              <w:rPr>
                <w:noProof/>
                <w:webHidden/>
              </w:rPr>
            </w:r>
            <w:r>
              <w:rPr>
                <w:noProof/>
                <w:webHidden/>
              </w:rPr>
              <w:fldChar w:fldCharType="separate"/>
            </w:r>
            <w:r w:rsidR="00321282">
              <w:rPr>
                <w:noProof/>
                <w:webHidden/>
              </w:rPr>
              <w:t>18</w:t>
            </w:r>
            <w:r>
              <w:rPr>
                <w:noProof/>
                <w:webHidden/>
              </w:rPr>
              <w:fldChar w:fldCharType="end"/>
            </w:r>
          </w:hyperlink>
        </w:p>
        <w:p w14:paraId="44F4835C" w14:textId="041CCEED"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297" w:history="1">
            <w:r w:rsidRPr="008C58AB">
              <w:rPr>
                <w:rStyle w:val="Hyperlink"/>
                <w:noProof/>
              </w:rPr>
              <w:t>Sanctions</w:t>
            </w:r>
            <w:r>
              <w:rPr>
                <w:noProof/>
                <w:webHidden/>
              </w:rPr>
              <w:tab/>
            </w:r>
            <w:r>
              <w:rPr>
                <w:noProof/>
                <w:webHidden/>
              </w:rPr>
              <w:fldChar w:fldCharType="begin"/>
            </w:r>
            <w:r>
              <w:rPr>
                <w:noProof/>
                <w:webHidden/>
              </w:rPr>
              <w:instrText xml:space="preserve"> PAGEREF _Toc185513297 \h </w:instrText>
            </w:r>
            <w:r>
              <w:rPr>
                <w:noProof/>
                <w:webHidden/>
              </w:rPr>
            </w:r>
            <w:r>
              <w:rPr>
                <w:noProof/>
                <w:webHidden/>
              </w:rPr>
              <w:fldChar w:fldCharType="separate"/>
            </w:r>
            <w:r w:rsidR="00321282">
              <w:rPr>
                <w:noProof/>
                <w:webHidden/>
              </w:rPr>
              <w:t>20</w:t>
            </w:r>
            <w:r>
              <w:rPr>
                <w:noProof/>
                <w:webHidden/>
              </w:rPr>
              <w:fldChar w:fldCharType="end"/>
            </w:r>
          </w:hyperlink>
        </w:p>
        <w:p w14:paraId="73603131" w14:textId="55C0C3D9"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8" w:history="1">
            <w:r w:rsidRPr="008C58AB">
              <w:rPr>
                <w:rStyle w:val="Hyperlink"/>
                <w:noProof/>
              </w:rPr>
              <w:t>Considerations</w:t>
            </w:r>
            <w:r>
              <w:rPr>
                <w:noProof/>
                <w:webHidden/>
              </w:rPr>
              <w:tab/>
            </w:r>
            <w:r>
              <w:rPr>
                <w:noProof/>
                <w:webHidden/>
              </w:rPr>
              <w:fldChar w:fldCharType="begin"/>
            </w:r>
            <w:r>
              <w:rPr>
                <w:noProof/>
                <w:webHidden/>
              </w:rPr>
              <w:instrText xml:space="preserve"> PAGEREF _Toc185513298 \h </w:instrText>
            </w:r>
            <w:r>
              <w:rPr>
                <w:noProof/>
                <w:webHidden/>
              </w:rPr>
            </w:r>
            <w:r>
              <w:rPr>
                <w:noProof/>
                <w:webHidden/>
              </w:rPr>
              <w:fldChar w:fldCharType="separate"/>
            </w:r>
            <w:r w:rsidR="00321282">
              <w:rPr>
                <w:noProof/>
                <w:webHidden/>
              </w:rPr>
              <w:t>20</w:t>
            </w:r>
            <w:r>
              <w:rPr>
                <w:noProof/>
                <w:webHidden/>
              </w:rPr>
              <w:fldChar w:fldCharType="end"/>
            </w:r>
          </w:hyperlink>
        </w:p>
        <w:p w14:paraId="4C4C1DA9" w14:textId="58E2CDC6"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299" w:history="1">
            <w:r w:rsidRPr="008C58AB">
              <w:rPr>
                <w:rStyle w:val="Hyperlink"/>
                <w:noProof/>
              </w:rPr>
              <w:t>Discipline Sanctions</w:t>
            </w:r>
            <w:r>
              <w:rPr>
                <w:noProof/>
                <w:webHidden/>
              </w:rPr>
              <w:tab/>
            </w:r>
            <w:r>
              <w:rPr>
                <w:noProof/>
                <w:webHidden/>
              </w:rPr>
              <w:fldChar w:fldCharType="begin"/>
            </w:r>
            <w:r>
              <w:rPr>
                <w:noProof/>
                <w:webHidden/>
              </w:rPr>
              <w:instrText xml:space="preserve"> PAGEREF _Toc185513299 \h </w:instrText>
            </w:r>
            <w:r>
              <w:rPr>
                <w:noProof/>
                <w:webHidden/>
              </w:rPr>
            </w:r>
            <w:r>
              <w:rPr>
                <w:noProof/>
                <w:webHidden/>
              </w:rPr>
              <w:fldChar w:fldCharType="separate"/>
            </w:r>
            <w:r w:rsidR="00321282">
              <w:rPr>
                <w:noProof/>
                <w:webHidden/>
              </w:rPr>
              <w:t>20</w:t>
            </w:r>
            <w:r>
              <w:rPr>
                <w:noProof/>
                <w:webHidden/>
              </w:rPr>
              <w:fldChar w:fldCharType="end"/>
            </w:r>
          </w:hyperlink>
        </w:p>
        <w:p w14:paraId="1F1AB5C9" w14:textId="7ADA39CD"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0" w:history="1">
            <w:r w:rsidRPr="008C58AB">
              <w:rPr>
                <w:rStyle w:val="Hyperlink"/>
                <w:noProof/>
              </w:rPr>
              <w:t>Academic</w:t>
            </w:r>
            <w:r w:rsidRPr="008C58AB">
              <w:rPr>
                <w:rStyle w:val="Hyperlink"/>
                <w:noProof/>
                <w:spacing w:val="-18"/>
              </w:rPr>
              <w:t xml:space="preserve"> </w:t>
            </w:r>
            <w:r w:rsidRPr="008C58AB">
              <w:rPr>
                <w:rStyle w:val="Hyperlink"/>
                <w:noProof/>
              </w:rPr>
              <w:t>Record</w:t>
            </w:r>
            <w:r>
              <w:rPr>
                <w:noProof/>
                <w:webHidden/>
              </w:rPr>
              <w:tab/>
            </w:r>
            <w:r>
              <w:rPr>
                <w:noProof/>
                <w:webHidden/>
              </w:rPr>
              <w:fldChar w:fldCharType="begin"/>
            </w:r>
            <w:r>
              <w:rPr>
                <w:noProof/>
                <w:webHidden/>
              </w:rPr>
              <w:instrText xml:space="preserve"> PAGEREF _Toc185513300 \h </w:instrText>
            </w:r>
            <w:r>
              <w:rPr>
                <w:noProof/>
                <w:webHidden/>
              </w:rPr>
            </w:r>
            <w:r>
              <w:rPr>
                <w:noProof/>
                <w:webHidden/>
              </w:rPr>
              <w:fldChar w:fldCharType="separate"/>
            </w:r>
            <w:r w:rsidR="00321282">
              <w:rPr>
                <w:noProof/>
                <w:webHidden/>
              </w:rPr>
              <w:t>24</w:t>
            </w:r>
            <w:r>
              <w:rPr>
                <w:noProof/>
                <w:webHidden/>
              </w:rPr>
              <w:fldChar w:fldCharType="end"/>
            </w:r>
          </w:hyperlink>
        </w:p>
        <w:p w14:paraId="5EBCAE3E" w14:textId="0D34F516"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1" w:history="1">
            <w:r w:rsidRPr="008C58AB">
              <w:rPr>
                <w:rStyle w:val="Hyperlink"/>
                <w:noProof/>
              </w:rPr>
              <w:t>Groups/Organizations</w:t>
            </w:r>
            <w:r>
              <w:rPr>
                <w:noProof/>
                <w:webHidden/>
              </w:rPr>
              <w:tab/>
            </w:r>
            <w:r>
              <w:rPr>
                <w:noProof/>
                <w:webHidden/>
              </w:rPr>
              <w:fldChar w:fldCharType="begin"/>
            </w:r>
            <w:r>
              <w:rPr>
                <w:noProof/>
                <w:webHidden/>
              </w:rPr>
              <w:instrText xml:space="preserve"> PAGEREF _Toc185513301 \h </w:instrText>
            </w:r>
            <w:r>
              <w:rPr>
                <w:noProof/>
                <w:webHidden/>
              </w:rPr>
            </w:r>
            <w:r>
              <w:rPr>
                <w:noProof/>
                <w:webHidden/>
              </w:rPr>
              <w:fldChar w:fldCharType="separate"/>
            </w:r>
            <w:r w:rsidR="00321282">
              <w:rPr>
                <w:noProof/>
                <w:webHidden/>
              </w:rPr>
              <w:t>24</w:t>
            </w:r>
            <w:r>
              <w:rPr>
                <w:noProof/>
                <w:webHidden/>
              </w:rPr>
              <w:fldChar w:fldCharType="end"/>
            </w:r>
          </w:hyperlink>
        </w:p>
        <w:p w14:paraId="077572A5" w14:textId="104C83A4"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02" w:history="1">
            <w:r w:rsidRPr="008C58AB">
              <w:rPr>
                <w:rStyle w:val="Hyperlink"/>
                <w:noProof/>
                <w:spacing w:val="-1"/>
              </w:rPr>
              <w:t>Student</w:t>
            </w:r>
            <w:r w:rsidRPr="008C58AB">
              <w:rPr>
                <w:rStyle w:val="Hyperlink"/>
                <w:noProof/>
                <w:spacing w:val="-11"/>
              </w:rPr>
              <w:t xml:space="preserve"> </w:t>
            </w:r>
            <w:r w:rsidRPr="008C58AB">
              <w:rPr>
                <w:rStyle w:val="Hyperlink"/>
                <w:noProof/>
              </w:rPr>
              <w:t>Conduct</w:t>
            </w:r>
            <w:r w:rsidRPr="008C58AB">
              <w:rPr>
                <w:rStyle w:val="Hyperlink"/>
                <w:noProof/>
                <w:spacing w:val="-12"/>
              </w:rPr>
              <w:t xml:space="preserve"> </w:t>
            </w:r>
            <w:r w:rsidRPr="008C58AB">
              <w:rPr>
                <w:rStyle w:val="Hyperlink"/>
                <w:noProof/>
              </w:rPr>
              <w:t>Board</w:t>
            </w:r>
            <w:r>
              <w:rPr>
                <w:noProof/>
                <w:webHidden/>
              </w:rPr>
              <w:tab/>
            </w:r>
            <w:r>
              <w:rPr>
                <w:noProof/>
                <w:webHidden/>
              </w:rPr>
              <w:fldChar w:fldCharType="begin"/>
            </w:r>
            <w:r>
              <w:rPr>
                <w:noProof/>
                <w:webHidden/>
              </w:rPr>
              <w:instrText xml:space="preserve"> PAGEREF _Toc185513302 \h </w:instrText>
            </w:r>
            <w:r>
              <w:rPr>
                <w:noProof/>
                <w:webHidden/>
              </w:rPr>
            </w:r>
            <w:r>
              <w:rPr>
                <w:noProof/>
                <w:webHidden/>
              </w:rPr>
              <w:fldChar w:fldCharType="separate"/>
            </w:r>
            <w:r w:rsidR="00321282">
              <w:rPr>
                <w:noProof/>
                <w:webHidden/>
              </w:rPr>
              <w:t>24</w:t>
            </w:r>
            <w:r>
              <w:rPr>
                <w:noProof/>
                <w:webHidden/>
              </w:rPr>
              <w:fldChar w:fldCharType="end"/>
            </w:r>
          </w:hyperlink>
        </w:p>
        <w:p w14:paraId="3FBBC98E" w14:textId="0937CAD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03" w:history="1">
            <w:r w:rsidRPr="008C58AB">
              <w:rPr>
                <w:rStyle w:val="Hyperlink"/>
                <w:noProof/>
              </w:rPr>
              <w:t>Appeals</w:t>
            </w:r>
            <w:r>
              <w:rPr>
                <w:noProof/>
                <w:webHidden/>
              </w:rPr>
              <w:tab/>
            </w:r>
            <w:r>
              <w:rPr>
                <w:noProof/>
                <w:webHidden/>
              </w:rPr>
              <w:fldChar w:fldCharType="begin"/>
            </w:r>
            <w:r>
              <w:rPr>
                <w:noProof/>
                <w:webHidden/>
              </w:rPr>
              <w:instrText xml:space="preserve"> PAGEREF _Toc185513303 \h </w:instrText>
            </w:r>
            <w:r>
              <w:rPr>
                <w:noProof/>
                <w:webHidden/>
              </w:rPr>
            </w:r>
            <w:r>
              <w:rPr>
                <w:noProof/>
                <w:webHidden/>
              </w:rPr>
              <w:fldChar w:fldCharType="separate"/>
            </w:r>
            <w:r w:rsidR="00321282">
              <w:rPr>
                <w:noProof/>
                <w:webHidden/>
              </w:rPr>
              <w:t>24</w:t>
            </w:r>
            <w:r>
              <w:rPr>
                <w:noProof/>
                <w:webHidden/>
              </w:rPr>
              <w:fldChar w:fldCharType="end"/>
            </w:r>
          </w:hyperlink>
        </w:p>
        <w:p w14:paraId="22302D78" w14:textId="73784D48"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4" w:history="1">
            <w:r w:rsidRPr="008C58AB">
              <w:rPr>
                <w:rStyle w:val="Hyperlink"/>
                <w:noProof/>
              </w:rPr>
              <w:t>Interpretation</w:t>
            </w:r>
            <w:r w:rsidRPr="008C58AB">
              <w:rPr>
                <w:rStyle w:val="Hyperlink"/>
                <w:noProof/>
                <w:spacing w:val="-13"/>
              </w:rPr>
              <w:t xml:space="preserve"> </w:t>
            </w:r>
            <w:r w:rsidRPr="008C58AB">
              <w:rPr>
                <w:rStyle w:val="Hyperlink"/>
                <w:noProof/>
              </w:rPr>
              <w:t>and</w:t>
            </w:r>
            <w:r w:rsidRPr="008C58AB">
              <w:rPr>
                <w:rStyle w:val="Hyperlink"/>
                <w:noProof/>
                <w:spacing w:val="-12"/>
              </w:rPr>
              <w:t xml:space="preserve"> </w:t>
            </w:r>
            <w:r w:rsidRPr="008C58AB">
              <w:rPr>
                <w:rStyle w:val="Hyperlink"/>
                <w:noProof/>
              </w:rPr>
              <w:t>Revision</w:t>
            </w:r>
            <w:r>
              <w:rPr>
                <w:noProof/>
                <w:webHidden/>
              </w:rPr>
              <w:tab/>
            </w:r>
            <w:r>
              <w:rPr>
                <w:noProof/>
                <w:webHidden/>
              </w:rPr>
              <w:fldChar w:fldCharType="begin"/>
            </w:r>
            <w:r>
              <w:rPr>
                <w:noProof/>
                <w:webHidden/>
              </w:rPr>
              <w:instrText xml:space="preserve"> PAGEREF _Toc185513304 \h </w:instrText>
            </w:r>
            <w:r>
              <w:rPr>
                <w:noProof/>
                <w:webHidden/>
              </w:rPr>
            </w:r>
            <w:r>
              <w:rPr>
                <w:noProof/>
                <w:webHidden/>
              </w:rPr>
              <w:fldChar w:fldCharType="separate"/>
            </w:r>
            <w:r w:rsidR="00321282">
              <w:rPr>
                <w:noProof/>
                <w:webHidden/>
              </w:rPr>
              <w:t>25</w:t>
            </w:r>
            <w:r>
              <w:rPr>
                <w:noProof/>
                <w:webHidden/>
              </w:rPr>
              <w:fldChar w:fldCharType="end"/>
            </w:r>
          </w:hyperlink>
        </w:p>
        <w:p w14:paraId="2D4D291D" w14:textId="6684638D"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305" w:history="1">
            <w:r w:rsidRPr="008C58AB">
              <w:rPr>
                <w:rStyle w:val="Hyperlink"/>
                <w:noProof/>
              </w:rPr>
              <w:t>STUDENT COMPLAINT PROCEDURE</w:t>
            </w:r>
            <w:r>
              <w:rPr>
                <w:noProof/>
                <w:webHidden/>
              </w:rPr>
              <w:tab/>
            </w:r>
            <w:r>
              <w:rPr>
                <w:noProof/>
                <w:webHidden/>
              </w:rPr>
              <w:fldChar w:fldCharType="begin"/>
            </w:r>
            <w:r>
              <w:rPr>
                <w:noProof/>
                <w:webHidden/>
              </w:rPr>
              <w:instrText xml:space="preserve"> PAGEREF _Toc185513305 \h </w:instrText>
            </w:r>
            <w:r>
              <w:rPr>
                <w:noProof/>
                <w:webHidden/>
              </w:rPr>
            </w:r>
            <w:r>
              <w:rPr>
                <w:noProof/>
                <w:webHidden/>
              </w:rPr>
              <w:fldChar w:fldCharType="separate"/>
            </w:r>
            <w:r w:rsidR="00321282">
              <w:rPr>
                <w:noProof/>
                <w:webHidden/>
              </w:rPr>
              <w:t>25</w:t>
            </w:r>
            <w:r>
              <w:rPr>
                <w:noProof/>
                <w:webHidden/>
              </w:rPr>
              <w:fldChar w:fldCharType="end"/>
            </w:r>
          </w:hyperlink>
        </w:p>
        <w:p w14:paraId="042F132F" w14:textId="1C83A107"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6" w:history="1">
            <w:r w:rsidRPr="008C58AB">
              <w:rPr>
                <w:rStyle w:val="Hyperlink"/>
                <w:noProof/>
              </w:rPr>
              <w:t>Student Concerns</w:t>
            </w:r>
            <w:r>
              <w:rPr>
                <w:noProof/>
                <w:webHidden/>
              </w:rPr>
              <w:tab/>
            </w:r>
            <w:r>
              <w:rPr>
                <w:noProof/>
                <w:webHidden/>
              </w:rPr>
              <w:fldChar w:fldCharType="begin"/>
            </w:r>
            <w:r>
              <w:rPr>
                <w:noProof/>
                <w:webHidden/>
              </w:rPr>
              <w:instrText xml:space="preserve"> PAGEREF _Toc185513306 \h </w:instrText>
            </w:r>
            <w:r>
              <w:rPr>
                <w:noProof/>
                <w:webHidden/>
              </w:rPr>
            </w:r>
            <w:r>
              <w:rPr>
                <w:noProof/>
                <w:webHidden/>
              </w:rPr>
              <w:fldChar w:fldCharType="separate"/>
            </w:r>
            <w:r w:rsidR="00321282">
              <w:rPr>
                <w:noProof/>
                <w:webHidden/>
              </w:rPr>
              <w:t>26</w:t>
            </w:r>
            <w:r>
              <w:rPr>
                <w:noProof/>
                <w:webHidden/>
              </w:rPr>
              <w:fldChar w:fldCharType="end"/>
            </w:r>
          </w:hyperlink>
        </w:p>
        <w:p w14:paraId="1CFF96CB" w14:textId="29EAF8AE"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7" w:history="1">
            <w:r w:rsidRPr="008C58AB">
              <w:rPr>
                <w:rStyle w:val="Hyperlink"/>
                <w:noProof/>
              </w:rPr>
              <w:t>Student Complaints</w:t>
            </w:r>
            <w:r>
              <w:rPr>
                <w:noProof/>
                <w:webHidden/>
              </w:rPr>
              <w:tab/>
            </w:r>
            <w:r>
              <w:rPr>
                <w:noProof/>
                <w:webHidden/>
              </w:rPr>
              <w:fldChar w:fldCharType="begin"/>
            </w:r>
            <w:r>
              <w:rPr>
                <w:noProof/>
                <w:webHidden/>
              </w:rPr>
              <w:instrText xml:space="preserve"> PAGEREF _Toc185513307 \h </w:instrText>
            </w:r>
            <w:r>
              <w:rPr>
                <w:noProof/>
                <w:webHidden/>
              </w:rPr>
            </w:r>
            <w:r>
              <w:rPr>
                <w:noProof/>
                <w:webHidden/>
              </w:rPr>
              <w:fldChar w:fldCharType="separate"/>
            </w:r>
            <w:r w:rsidR="00321282">
              <w:rPr>
                <w:noProof/>
                <w:webHidden/>
              </w:rPr>
              <w:t>26</w:t>
            </w:r>
            <w:r>
              <w:rPr>
                <w:noProof/>
                <w:webHidden/>
              </w:rPr>
              <w:fldChar w:fldCharType="end"/>
            </w:r>
          </w:hyperlink>
        </w:p>
        <w:p w14:paraId="14489D60" w14:textId="26FEC30A"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8" w:history="1">
            <w:r w:rsidRPr="008C58AB">
              <w:rPr>
                <w:rStyle w:val="Hyperlink"/>
                <w:noProof/>
              </w:rPr>
              <w:t>Student Appeals</w:t>
            </w:r>
            <w:r>
              <w:rPr>
                <w:noProof/>
                <w:webHidden/>
              </w:rPr>
              <w:tab/>
            </w:r>
            <w:r>
              <w:rPr>
                <w:noProof/>
                <w:webHidden/>
              </w:rPr>
              <w:fldChar w:fldCharType="begin"/>
            </w:r>
            <w:r>
              <w:rPr>
                <w:noProof/>
                <w:webHidden/>
              </w:rPr>
              <w:instrText xml:space="preserve"> PAGEREF _Toc185513308 \h </w:instrText>
            </w:r>
            <w:r>
              <w:rPr>
                <w:noProof/>
                <w:webHidden/>
              </w:rPr>
            </w:r>
            <w:r>
              <w:rPr>
                <w:noProof/>
                <w:webHidden/>
              </w:rPr>
              <w:fldChar w:fldCharType="separate"/>
            </w:r>
            <w:r w:rsidR="00321282">
              <w:rPr>
                <w:noProof/>
                <w:webHidden/>
              </w:rPr>
              <w:t>26</w:t>
            </w:r>
            <w:r>
              <w:rPr>
                <w:noProof/>
                <w:webHidden/>
              </w:rPr>
              <w:fldChar w:fldCharType="end"/>
            </w:r>
          </w:hyperlink>
        </w:p>
        <w:p w14:paraId="40CA251F" w14:textId="3FF9D59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09" w:history="1">
            <w:r w:rsidRPr="008C58AB">
              <w:rPr>
                <w:rStyle w:val="Hyperlink"/>
                <w:noProof/>
              </w:rPr>
              <w:t>Appeals Not Related to the Student Complaint Procedure</w:t>
            </w:r>
            <w:r>
              <w:rPr>
                <w:noProof/>
                <w:webHidden/>
              </w:rPr>
              <w:tab/>
            </w:r>
            <w:r>
              <w:rPr>
                <w:noProof/>
                <w:webHidden/>
              </w:rPr>
              <w:fldChar w:fldCharType="begin"/>
            </w:r>
            <w:r>
              <w:rPr>
                <w:noProof/>
                <w:webHidden/>
              </w:rPr>
              <w:instrText xml:space="preserve"> PAGEREF _Toc185513309 \h </w:instrText>
            </w:r>
            <w:r>
              <w:rPr>
                <w:noProof/>
                <w:webHidden/>
              </w:rPr>
            </w:r>
            <w:r>
              <w:rPr>
                <w:noProof/>
                <w:webHidden/>
              </w:rPr>
              <w:fldChar w:fldCharType="separate"/>
            </w:r>
            <w:r w:rsidR="00321282">
              <w:rPr>
                <w:noProof/>
                <w:webHidden/>
              </w:rPr>
              <w:t>27</w:t>
            </w:r>
            <w:r>
              <w:rPr>
                <w:noProof/>
                <w:webHidden/>
              </w:rPr>
              <w:fldChar w:fldCharType="end"/>
            </w:r>
          </w:hyperlink>
        </w:p>
        <w:p w14:paraId="25FEE769" w14:textId="6A1929C7"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310" w:history="1">
            <w:r w:rsidRPr="008C58AB">
              <w:rPr>
                <w:rStyle w:val="Hyperlink"/>
                <w:noProof/>
              </w:rPr>
              <w:t>TITLE IX, POLICY AGAINST SEXUAL MISCONDUCT</w:t>
            </w:r>
            <w:r>
              <w:rPr>
                <w:noProof/>
                <w:webHidden/>
              </w:rPr>
              <w:tab/>
            </w:r>
            <w:r>
              <w:rPr>
                <w:noProof/>
                <w:webHidden/>
              </w:rPr>
              <w:fldChar w:fldCharType="begin"/>
            </w:r>
            <w:r>
              <w:rPr>
                <w:noProof/>
                <w:webHidden/>
              </w:rPr>
              <w:instrText xml:space="preserve"> PAGEREF _Toc185513310 \h </w:instrText>
            </w:r>
            <w:r>
              <w:rPr>
                <w:noProof/>
                <w:webHidden/>
              </w:rPr>
            </w:r>
            <w:r>
              <w:rPr>
                <w:noProof/>
                <w:webHidden/>
              </w:rPr>
              <w:fldChar w:fldCharType="separate"/>
            </w:r>
            <w:r w:rsidR="00321282">
              <w:rPr>
                <w:noProof/>
                <w:webHidden/>
              </w:rPr>
              <w:t>28</w:t>
            </w:r>
            <w:r>
              <w:rPr>
                <w:noProof/>
                <w:webHidden/>
              </w:rPr>
              <w:fldChar w:fldCharType="end"/>
            </w:r>
          </w:hyperlink>
        </w:p>
        <w:p w14:paraId="3F00761F" w14:textId="49653CE6"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11" w:history="1">
            <w:r w:rsidRPr="008C58AB">
              <w:rPr>
                <w:rStyle w:val="Hyperlink"/>
                <w:noProof/>
              </w:rPr>
              <w:t>Note this policy is located in a separate document which can be found on Concordia’s website at cune.edu/titleix.</w:t>
            </w:r>
            <w:r>
              <w:rPr>
                <w:noProof/>
                <w:webHidden/>
              </w:rPr>
              <w:tab/>
            </w:r>
            <w:r>
              <w:rPr>
                <w:noProof/>
                <w:webHidden/>
              </w:rPr>
              <w:fldChar w:fldCharType="begin"/>
            </w:r>
            <w:r>
              <w:rPr>
                <w:noProof/>
                <w:webHidden/>
              </w:rPr>
              <w:instrText xml:space="preserve"> PAGEREF _Toc185513311 \h </w:instrText>
            </w:r>
            <w:r>
              <w:rPr>
                <w:noProof/>
                <w:webHidden/>
              </w:rPr>
            </w:r>
            <w:r>
              <w:rPr>
                <w:noProof/>
                <w:webHidden/>
              </w:rPr>
              <w:fldChar w:fldCharType="separate"/>
            </w:r>
            <w:r w:rsidR="00321282">
              <w:rPr>
                <w:noProof/>
                <w:webHidden/>
              </w:rPr>
              <w:t>28</w:t>
            </w:r>
            <w:r>
              <w:rPr>
                <w:noProof/>
                <w:webHidden/>
              </w:rPr>
              <w:fldChar w:fldCharType="end"/>
            </w:r>
          </w:hyperlink>
        </w:p>
        <w:p w14:paraId="0FC047F9" w14:textId="24C3EA3A"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312" w:history="1">
            <w:r w:rsidRPr="008C58AB">
              <w:rPr>
                <w:rStyle w:val="Hyperlink"/>
                <w:noProof/>
              </w:rPr>
              <w:t>ACADEMIC INTEGRITY</w:t>
            </w:r>
            <w:r>
              <w:rPr>
                <w:noProof/>
                <w:webHidden/>
              </w:rPr>
              <w:tab/>
            </w:r>
            <w:r>
              <w:rPr>
                <w:noProof/>
                <w:webHidden/>
              </w:rPr>
              <w:fldChar w:fldCharType="begin"/>
            </w:r>
            <w:r>
              <w:rPr>
                <w:noProof/>
                <w:webHidden/>
              </w:rPr>
              <w:instrText xml:space="preserve"> PAGEREF _Toc185513312 \h </w:instrText>
            </w:r>
            <w:r>
              <w:rPr>
                <w:noProof/>
                <w:webHidden/>
              </w:rPr>
            </w:r>
            <w:r>
              <w:rPr>
                <w:noProof/>
                <w:webHidden/>
              </w:rPr>
              <w:fldChar w:fldCharType="separate"/>
            </w:r>
            <w:r w:rsidR="00321282">
              <w:rPr>
                <w:noProof/>
                <w:webHidden/>
              </w:rPr>
              <w:t>28</w:t>
            </w:r>
            <w:r>
              <w:rPr>
                <w:noProof/>
                <w:webHidden/>
              </w:rPr>
              <w:fldChar w:fldCharType="end"/>
            </w:r>
          </w:hyperlink>
        </w:p>
        <w:p w14:paraId="5E95E496" w14:textId="36D81495"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13" w:history="1">
            <w:r w:rsidRPr="008C58AB">
              <w:rPr>
                <w:rStyle w:val="Hyperlink"/>
                <w:noProof/>
              </w:rPr>
              <w:t>University</w:t>
            </w:r>
            <w:r w:rsidRPr="008C58AB">
              <w:rPr>
                <w:rStyle w:val="Hyperlink"/>
                <w:noProof/>
                <w:spacing w:val="-11"/>
              </w:rPr>
              <w:t xml:space="preserve"> </w:t>
            </w:r>
            <w:r w:rsidRPr="008C58AB">
              <w:rPr>
                <w:rStyle w:val="Hyperlink"/>
                <w:noProof/>
              </w:rPr>
              <w:t>Statement</w:t>
            </w:r>
            <w:r w:rsidRPr="008C58AB">
              <w:rPr>
                <w:rStyle w:val="Hyperlink"/>
                <w:noProof/>
                <w:spacing w:val="-10"/>
              </w:rPr>
              <w:t xml:space="preserve"> </w:t>
            </w:r>
            <w:r w:rsidRPr="008C58AB">
              <w:rPr>
                <w:rStyle w:val="Hyperlink"/>
                <w:noProof/>
              </w:rPr>
              <w:t>on</w:t>
            </w:r>
            <w:r w:rsidRPr="008C58AB">
              <w:rPr>
                <w:rStyle w:val="Hyperlink"/>
                <w:noProof/>
                <w:spacing w:val="-10"/>
              </w:rPr>
              <w:t xml:space="preserve"> </w:t>
            </w:r>
            <w:r w:rsidRPr="008C58AB">
              <w:rPr>
                <w:rStyle w:val="Hyperlink"/>
                <w:noProof/>
              </w:rPr>
              <w:t>Academic</w:t>
            </w:r>
            <w:r w:rsidRPr="008C58AB">
              <w:rPr>
                <w:rStyle w:val="Hyperlink"/>
                <w:noProof/>
                <w:spacing w:val="-8"/>
              </w:rPr>
              <w:t xml:space="preserve"> </w:t>
            </w:r>
            <w:r w:rsidRPr="008C58AB">
              <w:rPr>
                <w:rStyle w:val="Hyperlink"/>
                <w:noProof/>
              </w:rPr>
              <w:t>Integrity</w:t>
            </w:r>
            <w:r>
              <w:rPr>
                <w:noProof/>
                <w:webHidden/>
              </w:rPr>
              <w:tab/>
            </w:r>
            <w:r>
              <w:rPr>
                <w:noProof/>
                <w:webHidden/>
              </w:rPr>
              <w:fldChar w:fldCharType="begin"/>
            </w:r>
            <w:r>
              <w:rPr>
                <w:noProof/>
                <w:webHidden/>
              </w:rPr>
              <w:instrText xml:space="preserve"> PAGEREF _Toc185513313 \h </w:instrText>
            </w:r>
            <w:r>
              <w:rPr>
                <w:noProof/>
                <w:webHidden/>
              </w:rPr>
            </w:r>
            <w:r>
              <w:rPr>
                <w:noProof/>
                <w:webHidden/>
              </w:rPr>
              <w:fldChar w:fldCharType="separate"/>
            </w:r>
            <w:r w:rsidR="00321282">
              <w:rPr>
                <w:noProof/>
                <w:webHidden/>
              </w:rPr>
              <w:t>28</w:t>
            </w:r>
            <w:r>
              <w:rPr>
                <w:noProof/>
                <w:webHidden/>
              </w:rPr>
              <w:fldChar w:fldCharType="end"/>
            </w:r>
          </w:hyperlink>
        </w:p>
        <w:p w14:paraId="376F331F" w14:textId="325805AA"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14" w:history="1">
            <w:r w:rsidRPr="008C58AB">
              <w:rPr>
                <w:rStyle w:val="Hyperlink"/>
                <w:noProof/>
              </w:rPr>
              <w:t>Academic</w:t>
            </w:r>
            <w:r w:rsidRPr="008C58AB">
              <w:rPr>
                <w:rStyle w:val="Hyperlink"/>
                <w:noProof/>
                <w:spacing w:val="-13"/>
              </w:rPr>
              <w:t xml:space="preserve"> </w:t>
            </w:r>
            <w:r w:rsidRPr="008C58AB">
              <w:rPr>
                <w:rStyle w:val="Hyperlink"/>
                <w:noProof/>
              </w:rPr>
              <w:t>Integrity</w:t>
            </w:r>
            <w:r w:rsidRPr="008C58AB">
              <w:rPr>
                <w:rStyle w:val="Hyperlink"/>
                <w:noProof/>
                <w:spacing w:val="-11"/>
              </w:rPr>
              <w:t xml:space="preserve"> </w:t>
            </w:r>
            <w:r w:rsidRPr="008C58AB">
              <w:rPr>
                <w:rStyle w:val="Hyperlink"/>
                <w:noProof/>
              </w:rPr>
              <w:t>Policy</w:t>
            </w:r>
            <w:r>
              <w:rPr>
                <w:noProof/>
                <w:webHidden/>
              </w:rPr>
              <w:tab/>
            </w:r>
            <w:r>
              <w:rPr>
                <w:noProof/>
                <w:webHidden/>
              </w:rPr>
              <w:fldChar w:fldCharType="begin"/>
            </w:r>
            <w:r>
              <w:rPr>
                <w:noProof/>
                <w:webHidden/>
              </w:rPr>
              <w:instrText xml:space="preserve"> PAGEREF _Toc185513314 \h </w:instrText>
            </w:r>
            <w:r>
              <w:rPr>
                <w:noProof/>
                <w:webHidden/>
              </w:rPr>
            </w:r>
            <w:r>
              <w:rPr>
                <w:noProof/>
                <w:webHidden/>
              </w:rPr>
              <w:fldChar w:fldCharType="separate"/>
            </w:r>
            <w:r w:rsidR="00321282">
              <w:rPr>
                <w:noProof/>
                <w:webHidden/>
              </w:rPr>
              <w:t>28</w:t>
            </w:r>
            <w:r>
              <w:rPr>
                <w:noProof/>
                <w:webHidden/>
              </w:rPr>
              <w:fldChar w:fldCharType="end"/>
            </w:r>
          </w:hyperlink>
        </w:p>
        <w:p w14:paraId="400903EE" w14:textId="62CABA4F"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15" w:history="1">
            <w:r w:rsidRPr="008C58AB">
              <w:rPr>
                <w:rStyle w:val="Hyperlink"/>
                <w:noProof/>
              </w:rPr>
              <w:t>Academic</w:t>
            </w:r>
            <w:r w:rsidRPr="008C58AB">
              <w:rPr>
                <w:rStyle w:val="Hyperlink"/>
                <w:noProof/>
                <w:spacing w:val="-18"/>
              </w:rPr>
              <w:t xml:space="preserve"> </w:t>
            </w:r>
            <w:r w:rsidRPr="008C58AB">
              <w:rPr>
                <w:rStyle w:val="Hyperlink"/>
                <w:noProof/>
              </w:rPr>
              <w:t>Honors</w:t>
            </w:r>
            <w:r>
              <w:rPr>
                <w:noProof/>
                <w:webHidden/>
              </w:rPr>
              <w:tab/>
            </w:r>
            <w:r>
              <w:rPr>
                <w:noProof/>
                <w:webHidden/>
              </w:rPr>
              <w:fldChar w:fldCharType="begin"/>
            </w:r>
            <w:r>
              <w:rPr>
                <w:noProof/>
                <w:webHidden/>
              </w:rPr>
              <w:instrText xml:space="preserve"> PAGEREF _Toc185513315 \h </w:instrText>
            </w:r>
            <w:r>
              <w:rPr>
                <w:noProof/>
                <w:webHidden/>
              </w:rPr>
            </w:r>
            <w:r>
              <w:rPr>
                <w:noProof/>
                <w:webHidden/>
              </w:rPr>
              <w:fldChar w:fldCharType="separate"/>
            </w:r>
            <w:r w:rsidR="00321282">
              <w:rPr>
                <w:noProof/>
                <w:webHidden/>
              </w:rPr>
              <w:t>30</w:t>
            </w:r>
            <w:r>
              <w:rPr>
                <w:noProof/>
                <w:webHidden/>
              </w:rPr>
              <w:fldChar w:fldCharType="end"/>
            </w:r>
          </w:hyperlink>
        </w:p>
        <w:p w14:paraId="34E888DE" w14:textId="222FDD5B"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16" w:history="1">
            <w:r w:rsidRPr="008C58AB">
              <w:rPr>
                <w:rStyle w:val="Hyperlink"/>
                <w:rFonts w:eastAsia="Arial Unicode MS"/>
                <w:noProof/>
              </w:rPr>
              <w:t>Term Honors and Graduation Honors</w:t>
            </w:r>
            <w:r>
              <w:rPr>
                <w:noProof/>
                <w:webHidden/>
              </w:rPr>
              <w:tab/>
            </w:r>
            <w:r>
              <w:rPr>
                <w:noProof/>
                <w:webHidden/>
              </w:rPr>
              <w:fldChar w:fldCharType="begin"/>
            </w:r>
            <w:r>
              <w:rPr>
                <w:noProof/>
                <w:webHidden/>
              </w:rPr>
              <w:instrText xml:space="preserve"> PAGEREF _Toc185513316 \h </w:instrText>
            </w:r>
            <w:r>
              <w:rPr>
                <w:noProof/>
                <w:webHidden/>
              </w:rPr>
            </w:r>
            <w:r>
              <w:rPr>
                <w:noProof/>
                <w:webHidden/>
              </w:rPr>
              <w:fldChar w:fldCharType="separate"/>
            </w:r>
            <w:r w:rsidR="00321282">
              <w:rPr>
                <w:noProof/>
                <w:webHidden/>
              </w:rPr>
              <w:t>30</w:t>
            </w:r>
            <w:r>
              <w:rPr>
                <w:noProof/>
                <w:webHidden/>
              </w:rPr>
              <w:fldChar w:fldCharType="end"/>
            </w:r>
          </w:hyperlink>
        </w:p>
        <w:p w14:paraId="57D78A75" w14:textId="6F3F44E7" w:rsidR="00116E83" w:rsidRDefault="00116E83">
          <w:pPr>
            <w:pStyle w:val="TOC3"/>
            <w:tabs>
              <w:tab w:val="right" w:leader="dot" w:pos="4670"/>
            </w:tabs>
            <w:rPr>
              <w:rFonts w:asciiTheme="minorHAnsi" w:eastAsiaTheme="minorEastAsia" w:hAnsiTheme="minorHAnsi"/>
              <w:noProof/>
              <w:kern w:val="2"/>
              <w:sz w:val="24"/>
              <w:szCs w:val="24"/>
              <w14:ligatures w14:val="standardContextual"/>
            </w:rPr>
          </w:pPr>
          <w:hyperlink w:anchor="_Toc185513317" w:history="1">
            <w:r w:rsidRPr="008C58AB">
              <w:rPr>
                <w:rStyle w:val="Hyperlink"/>
                <w:rFonts w:eastAsia="Arial Unicode MS"/>
                <w:noProof/>
              </w:rPr>
              <w:t>Graduation Honors</w:t>
            </w:r>
            <w:r w:rsidRPr="008C58AB">
              <w:rPr>
                <w:rStyle w:val="Hyperlink"/>
                <w:rFonts w:eastAsia="Arial Unicode MS"/>
                <w:i/>
                <w:iCs/>
                <w:noProof/>
              </w:rPr>
              <w:t xml:space="preserve">: </w:t>
            </w:r>
            <w:r w:rsidRPr="008C58AB">
              <w:rPr>
                <w:rStyle w:val="Hyperlink"/>
                <w:rFonts w:eastAsia="Arial Unicode MS"/>
                <w:noProof/>
              </w:rPr>
              <w:t>High Distinction and Distinction</w:t>
            </w:r>
            <w:r>
              <w:rPr>
                <w:noProof/>
                <w:webHidden/>
              </w:rPr>
              <w:tab/>
            </w:r>
            <w:r>
              <w:rPr>
                <w:noProof/>
                <w:webHidden/>
              </w:rPr>
              <w:fldChar w:fldCharType="begin"/>
            </w:r>
            <w:r>
              <w:rPr>
                <w:noProof/>
                <w:webHidden/>
              </w:rPr>
              <w:instrText xml:space="preserve"> PAGEREF _Toc185513317 \h </w:instrText>
            </w:r>
            <w:r>
              <w:rPr>
                <w:noProof/>
                <w:webHidden/>
              </w:rPr>
            </w:r>
            <w:r>
              <w:rPr>
                <w:noProof/>
                <w:webHidden/>
              </w:rPr>
              <w:fldChar w:fldCharType="separate"/>
            </w:r>
            <w:r w:rsidR="00321282">
              <w:rPr>
                <w:noProof/>
                <w:webHidden/>
              </w:rPr>
              <w:t>30</w:t>
            </w:r>
            <w:r>
              <w:rPr>
                <w:noProof/>
                <w:webHidden/>
              </w:rPr>
              <w:fldChar w:fldCharType="end"/>
            </w:r>
          </w:hyperlink>
        </w:p>
        <w:p w14:paraId="02E7943B" w14:textId="53766641"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18" w:history="1">
            <w:r w:rsidRPr="008C58AB">
              <w:rPr>
                <w:rStyle w:val="Hyperlink"/>
                <w:noProof/>
              </w:rPr>
              <w:t>Conduct</w:t>
            </w:r>
            <w:r w:rsidRPr="008C58AB">
              <w:rPr>
                <w:rStyle w:val="Hyperlink"/>
                <w:noProof/>
                <w:spacing w:val="-10"/>
              </w:rPr>
              <w:t xml:space="preserve"> </w:t>
            </w:r>
            <w:r w:rsidRPr="008C58AB">
              <w:rPr>
                <w:rStyle w:val="Hyperlink"/>
                <w:noProof/>
              </w:rPr>
              <w:t>in</w:t>
            </w:r>
            <w:r w:rsidRPr="008C58AB">
              <w:rPr>
                <w:rStyle w:val="Hyperlink"/>
                <w:noProof/>
                <w:spacing w:val="-9"/>
              </w:rPr>
              <w:t xml:space="preserve"> </w:t>
            </w:r>
            <w:r w:rsidRPr="008C58AB">
              <w:rPr>
                <w:rStyle w:val="Hyperlink"/>
                <w:noProof/>
              </w:rPr>
              <w:t>Classes</w:t>
            </w:r>
            <w:r>
              <w:rPr>
                <w:noProof/>
                <w:webHidden/>
              </w:rPr>
              <w:tab/>
            </w:r>
            <w:r>
              <w:rPr>
                <w:noProof/>
                <w:webHidden/>
              </w:rPr>
              <w:fldChar w:fldCharType="begin"/>
            </w:r>
            <w:r>
              <w:rPr>
                <w:noProof/>
                <w:webHidden/>
              </w:rPr>
              <w:instrText xml:space="preserve"> PAGEREF _Toc185513318 \h </w:instrText>
            </w:r>
            <w:r>
              <w:rPr>
                <w:noProof/>
                <w:webHidden/>
              </w:rPr>
            </w:r>
            <w:r>
              <w:rPr>
                <w:noProof/>
                <w:webHidden/>
              </w:rPr>
              <w:fldChar w:fldCharType="separate"/>
            </w:r>
            <w:r w:rsidR="00321282">
              <w:rPr>
                <w:noProof/>
                <w:webHidden/>
              </w:rPr>
              <w:t>30</w:t>
            </w:r>
            <w:r>
              <w:rPr>
                <w:noProof/>
                <w:webHidden/>
              </w:rPr>
              <w:fldChar w:fldCharType="end"/>
            </w:r>
          </w:hyperlink>
        </w:p>
        <w:p w14:paraId="092E5A3A" w14:textId="589F3DB3"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19" w:history="1">
            <w:r w:rsidRPr="008C58AB">
              <w:rPr>
                <w:rStyle w:val="Hyperlink"/>
                <w:noProof/>
              </w:rPr>
              <w:t>Course</w:t>
            </w:r>
            <w:r w:rsidRPr="008C58AB">
              <w:rPr>
                <w:rStyle w:val="Hyperlink"/>
                <w:noProof/>
                <w:spacing w:val="-11"/>
              </w:rPr>
              <w:t xml:space="preserve"> </w:t>
            </w:r>
            <w:r w:rsidRPr="008C58AB">
              <w:rPr>
                <w:rStyle w:val="Hyperlink"/>
                <w:noProof/>
              </w:rPr>
              <w:t>Load</w:t>
            </w:r>
            <w:r>
              <w:rPr>
                <w:noProof/>
                <w:webHidden/>
              </w:rPr>
              <w:tab/>
            </w:r>
            <w:r>
              <w:rPr>
                <w:noProof/>
                <w:webHidden/>
              </w:rPr>
              <w:fldChar w:fldCharType="begin"/>
            </w:r>
            <w:r>
              <w:rPr>
                <w:noProof/>
                <w:webHidden/>
              </w:rPr>
              <w:instrText xml:space="preserve"> PAGEREF _Toc185513319 \h </w:instrText>
            </w:r>
            <w:r>
              <w:rPr>
                <w:noProof/>
                <w:webHidden/>
              </w:rPr>
            </w:r>
            <w:r>
              <w:rPr>
                <w:noProof/>
                <w:webHidden/>
              </w:rPr>
              <w:fldChar w:fldCharType="separate"/>
            </w:r>
            <w:r w:rsidR="00321282">
              <w:rPr>
                <w:noProof/>
                <w:webHidden/>
              </w:rPr>
              <w:t>31</w:t>
            </w:r>
            <w:r>
              <w:rPr>
                <w:noProof/>
                <w:webHidden/>
              </w:rPr>
              <w:fldChar w:fldCharType="end"/>
            </w:r>
          </w:hyperlink>
        </w:p>
        <w:p w14:paraId="52481ECA" w14:textId="04A56068"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20" w:history="1">
            <w:r w:rsidRPr="008C58AB">
              <w:rPr>
                <w:rStyle w:val="Hyperlink"/>
                <w:noProof/>
              </w:rPr>
              <w:t>Class</w:t>
            </w:r>
            <w:r w:rsidRPr="008C58AB">
              <w:rPr>
                <w:rStyle w:val="Hyperlink"/>
                <w:noProof/>
                <w:spacing w:val="-18"/>
              </w:rPr>
              <w:t xml:space="preserve"> </w:t>
            </w:r>
            <w:r w:rsidRPr="008C58AB">
              <w:rPr>
                <w:rStyle w:val="Hyperlink"/>
                <w:noProof/>
              </w:rPr>
              <w:t>Attendance</w:t>
            </w:r>
            <w:r>
              <w:rPr>
                <w:noProof/>
                <w:webHidden/>
              </w:rPr>
              <w:tab/>
            </w:r>
            <w:r>
              <w:rPr>
                <w:noProof/>
                <w:webHidden/>
              </w:rPr>
              <w:fldChar w:fldCharType="begin"/>
            </w:r>
            <w:r>
              <w:rPr>
                <w:noProof/>
                <w:webHidden/>
              </w:rPr>
              <w:instrText xml:space="preserve"> PAGEREF _Toc185513320 \h </w:instrText>
            </w:r>
            <w:r>
              <w:rPr>
                <w:noProof/>
                <w:webHidden/>
              </w:rPr>
            </w:r>
            <w:r>
              <w:rPr>
                <w:noProof/>
                <w:webHidden/>
              </w:rPr>
              <w:fldChar w:fldCharType="separate"/>
            </w:r>
            <w:r w:rsidR="00321282">
              <w:rPr>
                <w:noProof/>
                <w:webHidden/>
              </w:rPr>
              <w:t>31</w:t>
            </w:r>
            <w:r>
              <w:rPr>
                <w:noProof/>
                <w:webHidden/>
              </w:rPr>
              <w:fldChar w:fldCharType="end"/>
            </w:r>
          </w:hyperlink>
        </w:p>
        <w:p w14:paraId="33D2134D" w14:textId="0791FC22"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21" w:history="1">
            <w:r w:rsidRPr="008C58AB">
              <w:rPr>
                <w:rStyle w:val="Hyperlink"/>
                <w:noProof/>
              </w:rPr>
              <w:t>Academic</w:t>
            </w:r>
            <w:r w:rsidRPr="008C58AB">
              <w:rPr>
                <w:rStyle w:val="Hyperlink"/>
                <w:noProof/>
                <w:spacing w:val="-35"/>
              </w:rPr>
              <w:t xml:space="preserve"> </w:t>
            </w:r>
            <w:r w:rsidRPr="008C58AB">
              <w:rPr>
                <w:rStyle w:val="Hyperlink"/>
                <w:noProof/>
              </w:rPr>
              <w:t>Responsibility/Deadlines</w:t>
            </w:r>
            <w:r>
              <w:rPr>
                <w:noProof/>
                <w:webHidden/>
              </w:rPr>
              <w:tab/>
            </w:r>
            <w:r>
              <w:rPr>
                <w:noProof/>
                <w:webHidden/>
              </w:rPr>
              <w:fldChar w:fldCharType="begin"/>
            </w:r>
            <w:r>
              <w:rPr>
                <w:noProof/>
                <w:webHidden/>
              </w:rPr>
              <w:instrText xml:space="preserve"> PAGEREF _Toc185513321 \h </w:instrText>
            </w:r>
            <w:r>
              <w:rPr>
                <w:noProof/>
                <w:webHidden/>
              </w:rPr>
            </w:r>
            <w:r>
              <w:rPr>
                <w:noProof/>
                <w:webHidden/>
              </w:rPr>
              <w:fldChar w:fldCharType="separate"/>
            </w:r>
            <w:r w:rsidR="00321282">
              <w:rPr>
                <w:noProof/>
                <w:webHidden/>
              </w:rPr>
              <w:t>32</w:t>
            </w:r>
            <w:r>
              <w:rPr>
                <w:noProof/>
                <w:webHidden/>
              </w:rPr>
              <w:fldChar w:fldCharType="end"/>
            </w:r>
          </w:hyperlink>
        </w:p>
        <w:p w14:paraId="1D3B390E" w14:textId="4F5989BE"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22" w:history="1">
            <w:r w:rsidRPr="008C58AB">
              <w:rPr>
                <w:rStyle w:val="Hyperlink"/>
                <w:noProof/>
              </w:rPr>
              <w:t>Withdrawal</w:t>
            </w:r>
            <w:r w:rsidRPr="008C58AB">
              <w:rPr>
                <w:rStyle w:val="Hyperlink"/>
                <w:noProof/>
                <w:spacing w:val="-21"/>
              </w:rPr>
              <w:t xml:space="preserve"> </w:t>
            </w:r>
            <w:r w:rsidRPr="008C58AB">
              <w:rPr>
                <w:rStyle w:val="Hyperlink"/>
                <w:noProof/>
              </w:rPr>
              <w:t>(Attrition)</w:t>
            </w:r>
            <w:r>
              <w:rPr>
                <w:noProof/>
                <w:webHidden/>
              </w:rPr>
              <w:tab/>
            </w:r>
            <w:r>
              <w:rPr>
                <w:noProof/>
                <w:webHidden/>
              </w:rPr>
              <w:fldChar w:fldCharType="begin"/>
            </w:r>
            <w:r>
              <w:rPr>
                <w:noProof/>
                <w:webHidden/>
              </w:rPr>
              <w:instrText xml:space="preserve"> PAGEREF _Toc185513322 \h </w:instrText>
            </w:r>
            <w:r>
              <w:rPr>
                <w:noProof/>
                <w:webHidden/>
              </w:rPr>
            </w:r>
            <w:r>
              <w:rPr>
                <w:noProof/>
                <w:webHidden/>
              </w:rPr>
              <w:fldChar w:fldCharType="separate"/>
            </w:r>
            <w:r w:rsidR="00321282">
              <w:rPr>
                <w:noProof/>
                <w:webHidden/>
              </w:rPr>
              <w:t>32</w:t>
            </w:r>
            <w:r>
              <w:rPr>
                <w:noProof/>
                <w:webHidden/>
              </w:rPr>
              <w:fldChar w:fldCharType="end"/>
            </w:r>
          </w:hyperlink>
        </w:p>
        <w:p w14:paraId="04089DE3" w14:textId="39A04D07"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23" w:history="1">
            <w:r w:rsidRPr="008C58AB">
              <w:rPr>
                <w:rStyle w:val="Hyperlink"/>
                <w:noProof/>
                <w:spacing w:val="-1"/>
              </w:rPr>
              <w:t>Student</w:t>
            </w:r>
            <w:r w:rsidRPr="008C58AB">
              <w:rPr>
                <w:rStyle w:val="Hyperlink"/>
                <w:noProof/>
                <w:spacing w:val="-9"/>
              </w:rPr>
              <w:t xml:space="preserve"> </w:t>
            </w:r>
            <w:r w:rsidRPr="008C58AB">
              <w:rPr>
                <w:rStyle w:val="Hyperlink"/>
                <w:noProof/>
              </w:rPr>
              <w:t>Classification</w:t>
            </w:r>
            <w:r w:rsidRPr="008C58AB">
              <w:rPr>
                <w:rStyle w:val="Hyperlink"/>
                <w:noProof/>
                <w:spacing w:val="-9"/>
              </w:rPr>
              <w:t xml:space="preserve"> </w:t>
            </w:r>
            <w:r w:rsidRPr="008C58AB">
              <w:rPr>
                <w:rStyle w:val="Hyperlink"/>
                <w:noProof/>
              </w:rPr>
              <w:t>and</w:t>
            </w:r>
            <w:r w:rsidRPr="008C58AB">
              <w:rPr>
                <w:rStyle w:val="Hyperlink"/>
                <w:noProof/>
                <w:spacing w:val="-9"/>
              </w:rPr>
              <w:t xml:space="preserve"> </w:t>
            </w:r>
            <w:r w:rsidRPr="008C58AB">
              <w:rPr>
                <w:rStyle w:val="Hyperlink"/>
                <w:noProof/>
              </w:rPr>
              <w:t>Status,</w:t>
            </w:r>
            <w:r w:rsidRPr="008C58AB">
              <w:rPr>
                <w:rStyle w:val="Hyperlink"/>
                <w:noProof/>
                <w:spacing w:val="-8"/>
              </w:rPr>
              <w:t xml:space="preserve"> </w:t>
            </w:r>
            <w:r w:rsidRPr="008C58AB">
              <w:rPr>
                <w:rStyle w:val="Hyperlink"/>
                <w:noProof/>
              </w:rPr>
              <w:t>Probation</w:t>
            </w:r>
            <w:r w:rsidRPr="008C58AB">
              <w:rPr>
                <w:rStyle w:val="Hyperlink"/>
                <w:noProof/>
                <w:spacing w:val="-9"/>
              </w:rPr>
              <w:t xml:space="preserve"> </w:t>
            </w:r>
            <w:r w:rsidRPr="008C58AB">
              <w:rPr>
                <w:rStyle w:val="Hyperlink"/>
                <w:noProof/>
              </w:rPr>
              <w:t>and</w:t>
            </w:r>
            <w:r w:rsidRPr="008C58AB">
              <w:rPr>
                <w:rStyle w:val="Hyperlink"/>
                <w:noProof/>
                <w:spacing w:val="-9"/>
              </w:rPr>
              <w:t xml:space="preserve"> </w:t>
            </w:r>
            <w:r w:rsidRPr="008C58AB">
              <w:rPr>
                <w:rStyle w:val="Hyperlink"/>
                <w:noProof/>
              </w:rPr>
              <w:t>Academic</w:t>
            </w:r>
            <w:r w:rsidRPr="008C58AB">
              <w:rPr>
                <w:rStyle w:val="Hyperlink"/>
                <w:noProof/>
                <w:spacing w:val="-10"/>
              </w:rPr>
              <w:t xml:space="preserve"> </w:t>
            </w:r>
            <w:r w:rsidRPr="008C58AB">
              <w:rPr>
                <w:rStyle w:val="Hyperlink"/>
                <w:noProof/>
              </w:rPr>
              <w:t>Dismissal</w:t>
            </w:r>
            <w:r>
              <w:rPr>
                <w:noProof/>
                <w:webHidden/>
              </w:rPr>
              <w:tab/>
            </w:r>
            <w:r>
              <w:rPr>
                <w:noProof/>
                <w:webHidden/>
              </w:rPr>
              <w:fldChar w:fldCharType="begin"/>
            </w:r>
            <w:r>
              <w:rPr>
                <w:noProof/>
                <w:webHidden/>
              </w:rPr>
              <w:instrText xml:space="preserve"> PAGEREF _Toc185513323 \h </w:instrText>
            </w:r>
            <w:r>
              <w:rPr>
                <w:noProof/>
                <w:webHidden/>
              </w:rPr>
            </w:r>
            <w:r>
              <w:rPr>
                <w:noProof/>
                <w:webHidden/>
              </w:rPr>
              <w:fldChar w:fldCharType="separate"/>
            </w:r>
            <w:r w:rsidR="00321282">
              <w:rPr>
                <w:noProof/>
                <w:webHidden/>
              </w:rPr>
              <w:t>33</w:t>
            </w:r>
            <w:r>
              <w:rPr>
                <w:noProof/>
                <w:webHidden/>
              </w:rPr>
              <w:fldChar w:fldCharType="end"/>
            </w:r>
          </w:hyperlink>
        </w:p>
        <w:p w14:paraId="599DD219" w14:textId="085257AD" w:rsidR="00116E83" w:rsidRDefault="00116E83">
          <w:pPr>
            <w:pStyle w:val="TOC2"/>
            <w:tabs>
              <w:tab w:val="right" w:leader="dot" w:pos="4670"/>
            </w:tabs>
            <w:rPr>
              <w:rFonts w:asciiTheme="minorHAnsi" w:eastAsiaTheme="minorEastAsia" w:hAnsiTheme="minorHAnsi"/>
              <w:noProof/>
              <w:kern w:val="2"/>
              <w:sz w:val="24"/>
              <w:szCs w:val="24"/>
              <w14:ligatures w14:val="standardContextual"/>
            </w:rPr>
          </w:pPr>
          <w:hyperlink w:anchor="_Toc185513324" w:history="1">
            <w:r w:rsidRPr="008C58AB">
              <w:rPr>
                <w:rStyle w:val="Hyperlink"/>
                <w:noProof/>
              </w:rPr>
              <w:t>Lines</w:t>
            </w:r>
            <w:r w:rsidRPr="008C58AB">
              <w:rPr>
                <w:rStyle w:val="Hyperlink"/>
                <w:noProof/>
                <w:spacing w:val="-8"/>
              </w:rPr>
              <w:t xml:space="preserve"> </w:t>
            </w:r>
            <w:r w:rsidRPr="008C58AB">
              <w:rPr>
                <w:rStyle w:val="Hyperlink"/>
                <w:noProof/>
              </w:rPr>
              <w:t>of</w:t>
            </w:r>
            <w:r w:rsidRPr="008C58AB">
              <w:rPr>
                <w:rStyle w:val="Hyperlink"/>
                <w:noProof/>
                <w:spacing w:val="-7"/>
              </w:rPr>
              <w:t xml:space="preserve"> </w:t>
            </w:r>
            <w:r w:rsidRPr="008C58AB">
              <w:rPr>
                <w:rStyle w:val="Hyperlink"/>
                <w:noProof/>
              </w:rPr>
              <w:t>Appeal</w:t>
            </w:r>
            <w:r>
              <w:rPr>
                <w:noProof/>
                <w:webHidden/>
              </w:rPr>
              <w:tab/>
            </w:r>
            <w:r>
              <w:rPr>
                <w:noProof/>
                <w:webHidden/>
              </w:rPr>
              <w:fldChar w:fldCharType="begin"/>
            </w:r>
            <w:r>
              <w:rPr>
                <w:noProof/>
                <w:webHidden/>
              </w:rPr>
              <w:instrText xml:space="preserve"> PAGEREF _Toc185513324 \h </w:instrText>
            </w:r>
            <w:r>
              <w:rPr>
                <w:noProof/>
                <w:webHidden/>
              </w:rPr>
            </w:r>
            <w:r>
              <w:rPr>
                <w:noProof/>
                <w:webHidden/>
              </w:rPr>
              <w:fldChar w:fldCharType="separate"/>
            </w:r>
            <w:r w:rsidR="00321282">
              <w:rPr>
                <w:noProof/>
                <w:webHidden/>
              </w:rPr>
              <w:t>34</w:t>
            </w:r>
            <w:r>
              <w:rPr>
                <w:noProof/>
                <w:webHidden/>
              </w:rPr>
              <w:fldChar w:fldCharType="end"/>
            </w:r>
          </w:hyperlink>
        </w:p>
        <w:p w14:paraId="1691F19C" w14:textId="70582A19" w:rsidR="00116E83" w:rsidRDefault="00116E83">
          <w:pPr>
            <w:pStyle w:val="TOC1"/>
            <w:tabs>
              <w:tab w:val="right" w:leader="dot" w:pos="4670"/>
            </w:tabs>
            <w:rPr>
              <w:rFonts w:asciiTheme="minorHAnsi" w:eastAsiaTheme="minorEastAsia" w:hAnsiTheme="minorHAnsi"/>
              <w:b w:val="0"/>
              <w:bCs w:val="0"/>
              <w:noProof/>
              <w:kern w:val="2"/>
              <w:sz w:val="24"/>
              <w:szCs w:val="24"/>
              <w14:ligatures w14:val="standardContextual"/>
            </w:rPr>
          </w:pPr>
          <w:hyperlink w:anchor="_Toc185513325" w:history="1">
            <w:r w:rsidRPr="008C58AB">
              <w:rPr>
                <w:rStyle w:val="Hyperlink"/>
                <w:noProof/>
              </w:rPr>
              <w:t>ACADEMIC CALENDAR – Undergraduate On-Campus</w:t>
            </w:r>
            <w:r>
              <w:rPr>
                <w:noProof/>
                <w:webHidden/>
              </w:rPr>
              <w:tab/>
            </w:r>
            <w:r>
              <w:rPr>
                <w:noProof/>
                <w:webHidden/>
              </w:rPr>
              <w:fldChar w:fldCharType="begin"/>
            </w:r>
            <w:r>
              <w:rPr>
                <w:noProof/>
                <w:webHidden/>
              </w:rPr>
              <w:instrText xml:space="preserve"> PAGEREF _Toc185513325 \h </w:instrText>
            </w:r>
            <w:r>
              <w:rPr>
                <w:noProof/>
                <w:webHidden/>
              </w:rPr>
            </w:r>
            <w:r>
              <w:rPr>
                <w:noProof/>
                <w:webHidden/>
              </w:rPr>
              <w:fldChar w:fldCharType="separate"/>
            </w:r>
            <w:r w:rsidR="00321282">
              <w:rPr>
                <w:noProof/>
                <w:webHidden/>
              </w:rPr>
              <w:t>36</w:t>
            </w:r>
            <w:r>
              <w:rPr>
                <w:noProof/>
                <w:webHidden/>
              </w:rPr>
              <w:fldChar w:fldCharType="end"/>
            </w:r>
          </w:hyperlink>
        </w:p>
        <w:p w14:paraId="553F8C08" w14:textId="77EEB00E" w:rsidR="00C81405" w:rsidRDefault="006C3CFA">
          <w:pPr>
            <w:rPr>
              <w:b/>
              <w:bCs/>
              <w:noProof/>
            </w:rPr>
            <w:sectPr w:rsidR="00C81405" w:rsidSect="00C81405">
              <w:type w:val="continuous"/>
              <w:pgSz w:w="12240" w:h="15840"/>
              <w:pgMar w:top="720" w:right="720" w:bottom="720" w:left="1440" w:header="0" w:footer="965" w:gutter="0"/>
              <w:pgNumType w:start="0"/>
              <w:cols w:num="2" w:space="720"/>
              <w:titlePg/>
              <w:docGrid w:linePitch="299"/>
            </w:sectPr>
          </w:pPr>
          <w:r>
            <w:rPr>
              <w:b/>
              <w:bCs/>
              <w:noProof/>
            </w:rPr>
            <w:fldChar w:fldCharType="end"/>
          </w:r>
        </w:p>
        <w:p w14:paraId="5099B729" w14:textId="1B908E43" w:rsidR="006C3CFA" w:rsidRDefault="00392A69"/>
      </w:sdtContent>
    </w:sdt>
    <w:p w14:paraId="697A1E71" w14:textId="77777777" w:rsidR="00C81405" w:rsidRDefault="00C81405">
      <w:pPr>
        <w:rPr>
          <w:rFonts w:ascii="Arial" w:eastAsia="Arial" w:hAnsi="Arial"/>
          <w:b/>
          <w:sz w:val="34"/>
          <w:szCs w:val="34"/>
        </w:rPr>
      </w:pPr>
      <w:r>
        <w:br w:type="page"/>
      </w:r>
    </w:p>
    <w:p w14:paraId="34A47E60" w14:textId="77777777" w:rsidR="003A7AB1" w:rsidRDefault="003A7AB1" w:rsidP="00A97864">
      <w:pPr>
        <w:pStyle w:val="Heading1"/>
      </w:pPr>
    </w:p>
    <w:p w14:paraId="7E2BF961" w14:textId="03E99FCF" w:rsidR="00A97864" w:rsidRPr="005F5F8F" w:rsidRDefault="00A97864" w:rsidP="00A97864">
      <w:pPr>
        <w:pStyle w:val="Heading1"/>
        <w:rPr>
          <w:bCs/>
        </w:rPr>
      </w:pPr>
      <w:bookmarkStart w:id="2" w:name="_Toc185513237"/>
      <w:r w:rsidRPr="005F5F8F">
        <w:t>COMMON DEFINITIONS</w:t>
      </w:r>
      <w:bookmarkEnd w:id="2"/>
    </w:p>
    <w:p w14:paraId="780AEAE2" w14:textId="6EC840ED" w:rsidR="00A97864" w:rsidRPr="00A97864" w:rsidRDefault="00A97864" w:rsidP="00A97864">
      <w:pPr>
        <w:pStyle w:val="BodyText"/>
      </w:pPr>
      <w:r w:rsidRPr="00A97864">
        <w:t xml:space="preserve">Throughout the Concordia University, Nebraska 2018-19 Academic Year Student Handbook, unless otherwise indicated, </w:t>
      </w:r>
      <w:r w:rsidR="00331032">
        <w:t>the following definitions apply</w:t>
      </w:r>
      <w:r w:rsidRPr="00A97864">
        <w:t>:</w:t>
      </w:r>
    </w:p>
    <w:p w14:paraId="51DA8AF3" w14:textId="77777777" w:rsidR="00A97864" w:rsidRPr="00A97864" w:rsidRDefault="00A97864" w:rsidP="00A97864">
      <w:pPr>
        <w:pStyle w:val="BodyText"/>
      </w:pPr>
      <w:r w:rsidRPr="00A97864">
        <w:t>“Handbook” or “handbook” means the Concordia University, Nebraska Student Handbook for the current academic year</w:t>
      </w:r>
    </w:p>
    <w:p w14:paraId="48116A89" w14:textId="77777777" w:rsidR="00A97864" w:rsidRPr="00A97864" w:rsidRDefault="00A97864" w:rsidP="00A97864">
      <w:pPr>
        <w:pStyle w:val="BodyText"/>
      </w:pPr>
      <w:r w:rsidRPr="00A97864">
        <w:t>“Concordia,” “CUNE,” “University” or “university” means Concordia University, Nebraska</w:t>
      </w:r>
    </w:p>
    <w:p w14:paraId="5F30F6F0" w14:textId="77777777" w:rsidR="00A97864" w:rsidRPr="00A97864" w:rsidRDefault="00A97864" w:rsidP="00A97864">
      <w:pPr>
        <w:pStyle w:val="BodyText"/>
      </w:pPr>
      <w:r w:rsidRPr="00A97864">
        <w:t>“LCMS” or “Synod” means The Lutheran Church—Missouri Synod</w:t>
      </w:r>
    </w:p>
    <w:p w14:paraId="747E47FA" w14:textId="77777777" w:rsidR="00A97864" w:rsidRPr="00A97864" w:rsidRDefault="00A97864" w:rsidP="00A97864">
      <w:pPr>
        <w:pStyle w:val="BodyText"/>
      </w:pPr>
      <w:r w:rsidRPr="00A97864">
        <w:t>“Policy” or “policy” means the specific policy of Concordia that is being referenced</w:t>
      </w:r>
    </w:p>
    <w:p w14:paraId="2B9C2627" w14:textId="66B5FBBA" w:rsidR="00A97864" w:rsidRDefault="00A97864" w:rsidP="00A97864">
      <w:pPr>
        <w:pStyle w:val="BodyText"/>
      </w:pPr>
      <w:r>
        <w:t xml:space="preserve">Policies: </w:t>
      </w:r>
      <w:r w:rsidRPr="00A97864">
        <w:t>means all policies of Concordia, whether contained in the Handbook or in another written document maintained by a Concordia office or department</w:t>
      </w:r>
    </w:p>
    <w:p w14:paraId="0A542402" w14:textId="7D34CECF" w:rsidR="00A97864" w:rsidRDefault="00A97864" w:rsidP="00A97864">
      <w:pPr>
        <w:pStyle w:val="BodyText"/>
      </w:pPr>
      <w:r>
        <w:t>Student:</w:t>
      </w:r>
      <w:r w:rsidRPr="00125446">
        <w:rPr>
          <w:spacing w:val="-3"/>
        </w:rPr>
        <w:t xml:space="preserve"> </w:t>
      </w:r>
      <w:r w:rsidRPr="00125446">
        <w:rPr>
          <w:spacing w:val="-1"/>
        </w:rPr>
        <w:t>includes</w:t>
      </w:r>
      <w:r w:rsidRPr="00125446">
        <w:rPr>
          <w:spacing w:val="-6"/>
        </w:rPr>
        <w:t xml:space="preserve"> </w:t>
      </w:r>
      <w:r w:rsidRPr="00125446">
        <w:t>all</w:t>
      </w:r>
      <w:r w:rsidRPr="00125446">
        <w:rPr>
          <w:spacing w:val="-6"/>
        </w:rPr>
        <w:t xml:space="preserve"> </w:t>
      </w:r>
      <w:r w:rsidRPr="00125446">
        <w:t>persons</w:t>
      </w:r>
      <w:r w:rsidRPr="00125446">
        <w:rPr>
          <w:spacing w:val="-6"/>
        </w:rPr>
        <w:t xml:space="preserve"> </w:t>
      </w:r>
      <w:r w:rsidRPr="00125446">
        <w:t>taking</w:t>
      </w:r>
      <w:r w:rsidRPr="00125446">
        <w:rPr>
          <w:spacing w:val="-6"/>
        </w:rPr>
        <w:t xml:space="preserve"> </w:t>
      </w:r>
      <w:r w:rsidRPr="00125446">
        <w:t>courses</w:t>
      </w:r>
      <w:r w:rsidRPr="00125446">
        <w:rPr>
          <w:spacing w:val="-6"/>
        </w:rPr>
        <w:t xml:space="preserve"> </w:t>
      </w:r>
      <w:r w:rsidRPr="00125446">
        <w:t>at</w:t>
      </w:r>
      <w:r w:rsidRPr="00125446">
        <w:rPr>
          <w:spacing w:val="-5"/>
        </w:rPr>
        <w:t xml:space="preserve"> </w:t>
      </w:r>
      <w:r w:rsidRPr="00125446">
        <w:rPr>
          <w:spacing w:val="-1"/>
        </w:rPr>
        <w:t>the</w:t>
      </w:r>
      <w:r w:rsidRPr="00125446">
        <w:rPr>
          <w:spacing w:val="-2"/>
        </w:rPr>
        <w:t xml:space="preserve"> </w:t>
      </w:r>
      <w:r w:rsidRPr="00125446">
        <w:rPr>
          <w:spacing w:val="-1"/>
        </w:rPr>
        <w:t>University,</w:t>
      </w:r>
      <w:r w:rsidRPr="00125446">
        <w:rPr>
          <w:spacing w:val="-5"/>
        </w:rPr>
        <w:t xml:space="preserve"> </w:t>
      </w:r>
      <w:r w:rsidRPr="00125446">
        <w:rPr>
          <w:spacing w:val="-1"/>
        </w:rPr>
        <w:t>full</w:t>
      </w:r>
      <w:r w:rsidRPr="00125446">
        <w:t>-time</w:t>
      </w:r>
      <w:r w:rsidRPr="00125446">
        <w:rPr>
          <w:spacing w:val="-5"/>
        </w:rPr>
        <w:t xml:space="preserve"> </w:t>
      </w:r>
      <w:r w:rsidRPr="00125446">
        <w:t>or</w:t>
      </w:r>
      <w:r w:rsidRPr="00125446">
        <w:rPr>
          <w:spacing w:val="-5"/>
        </w:rPr>
        <w:t xml:space="preserve"> </w:t>
      </w:r>
      <w:r w:rsidRPr="00125446">
        <w:t>part-</w:t>
      </w:r>
      <w:r w:rsidRPr="00125446">
        <w:rPr>
          <w:spacing w:val="-1"/>
        </w:rPr>
        <w:t>time,</w:t>
      </w:r>
      <w:r w:rsidRPr="00125446">
        <w:rPr>
          <w:spacing w:val="-6"/>
        </w:rPr>
        <w:t xml:space="preserve"> </w:t>
      </w:r>
      <w:r w:rsidRPr="00125446">
        <w:rPr>
          <w:spacing w:val="-1"/>
        </w:rPr>
        <w:t>pursuing</w:t>
      </w:r>
      <w:r w:rsidRPr="00125446">
        <w:rPr>
          <w:spacing w:val="-5"/>
        </w:rPr>
        <w:t xml:space="preserve"> </w:t>
      </w:r>
      <w:r w:rsidRPr="00125446">
        <w:rPr>
          <w:spacing w:val="-1"/>
        </w:rPr>
        <w:t>undergraduate,</w:t>
      </w:r>
      <w:r w:rsidRPr="00125446">
        <w:rPr>
          <w:spacing w:val="-4"/>
        </w:rPr>
        <w:t xml:space="preserve"> </w:t>
      </w:r>
      <w:r w:rsidRPr="00125446">
        <w:t>graduate,</w:t>
      </w:r>
      <w:r w:rsidRPr="00125446">
        <w:rPr>
          <w:spacing w:val="-5"/>
        </w:rPr>
        <w:t xml:space="preserve"> </w:t>
      </w:r>
      <w:r w:rsidRPr="00125446">
        <w:t>or</w:t>
      </w:r>
      <w:r w:rsidRPr="00125446">
        <w:rPr>
          <w:spacing w:val="-6"/>
        </w:rPr>
        <w:t xml:space="preserve"> </w:t>
      </w:r>
      <w:r w:rsidRPr="00125446">
        <w:rPr>
          <w:spacing w:val="-1"/>
        </w:rPr>
        <w:t>professional</w:t>
      </w:r>
      <w:r w:rsidRPr="00125446">
        <w:rPr>
          <w:spacing w:val="-6"/>
        </w:rPr>
        <w:t xml:space="preserve"> </w:t>
      </w:r>
      <w:r w:rsidRPr="00125446">
        <w:t>studies.</w:t>
      </w:r>
    </w:p>
    <w:p w14:paraId="4A1F7E4E" w14:textId="009783B1" w:rsidR="0050640E" w:rsidRDefault="004D123A" w:rsidP="004D123A">
      <w:pPr>
        <w:pStyle w:val="BodyText"/>
      </w:pPr>
      <w:r>
        <w:t xml:space="preserve">“Student Handbook </w:t>
      </w:r>
      <w:r w:rsidRPr="00AA3E0E">
        <w:t>Resource Guide</w:t>
      </w:r>
      <w:r>
        <w:t>”</w:t>
      </w:r>
      <w:r w:rsidRPr="00AA3E0E">
        <w:t xml:space="preserve"> is </w:t>
      </w:r>
      <w:r>
        <w:t>also referred to as “</w:t>
      </w:r>
      <w:r w:rsidR="00631363">
        <w:t>SHRG</w:t>
      </w:r>
      <w:r>
        <w:t xml:space="preserve">”.  A link to the </w:t>
      </w:r>
      <w:r w:rsidR="00631363">
        <w:t>SHRG</w:t>
      </w:r>
      <w:r>
        <w:t xml:space="preserve"> document may found at </w:t>
      </w:r>
      <w:r w:rsidR="0000091A">
        <w:t>www.</w:t>
      </w:r>
      <w:r w:rsidR="0050640E">
        <w:t xml:space="preserve">cune.edu/studenthandbook. </w:t>
      </w:r>
    </w:p>
    <w:p w14:paraId="21FF41E9" w14:textId="290361DC" w:rsidR="00BE3158" w:rsidRPr="006C3CFA" w:rsidRDefault="008A01E9" w:rsidP="006C3CFA">
      <w:pPr>
        <w:pStyle w:val="Heading1"/>
      </w:pPr>
      <w:bookmarkStart w:id="3" w:name="_Toc185513238"/>
      <w:r w:rsidRPr="006C3CFA">
        <w:t>MISSION</w:t>
      </w:r>
      <w:bookmarkEnd w:id="3"/>
    </w:p>
    <w:p w14:paraId="3474952E" w14:textId="77777777" w:rsidR="004E5842" w:rsidRPr="00882A70" w:rsidRDefault="004E5842" w:rsidP="006C3CFA">
      <w:pPr>
        <w:pStyle w:val="BodyText"/>
      </w:pPr>
      <w:r w:rsidRPr="006C3CFA">
        <w:t>A member</w:t>
      </w:r>
      <w:r w:rsidRPr="00882A70">
        <w:t xml:space="preserve"> institution of the Concordia University System of The Lutheran Church—Missouri Synod:</w:t>
      </w:r>
    </w:p>
    <w:p w14:paraId="491DB7A6" w14:textId="77777777" w:rsidR="004E5842" w:rsidRPr="006C3CFA" w:rsidRDefault="004E5842" w:rsidP="006C3CFA">
      <w:pPr>
        <w:pStyle w:val="BodyText"/>
        <w:rPr>
          <w:b/>
        </w:rPr>
      </w:pPr>
      <w:r w:rsidRPr="006C3CFA">
        <w:rPr>
          <w:b/>
        </w:rPr>
        <w:t>Concordia University, Nebraska is an excellent academic and Christ-centered community equipping men and women for lives of learning, service</w:t>
      </w:r>
      <w:r w:rsidR="00C37A45" w:rsidRPr="006C3CFA">
        <w:rPr>
          <w:b/>
        </w:rPr>
        <w:t>,</w:t>
      </w:r>
      <w:r w:rsidRPr="006C3CFA">
        <w:rPr>
          <w:b/>
        </w:rPr>
        <w:t xml:space="preserve"> and leadership in the church and world.</w:t>
      </w:r>
    </w:p>
    <w:p w14:paraId="33E5903D" w14:textId="05B3A56B" w:rsidR="00256E59" w:rsidRDefault="004E5842" w:rsidP="006C3CFA">
      <w:pPr>
        <w:pStyle w:val="BodyText"/>
      </w:pPr>
      <w:r w:rsidRPr="00882A70">
        <w:t xml:space="preserve">The </w:t>
      </w:r>
      <w:r w:rsidR="00A8493A" w:rsidRPr="00882A70">
        <w:t xml:space="preserve">Concordia Experience happens as we strive for </w:t>
      </w:r>
      <w:r w:rsidR="00E606E7" w:rsidRPr="00882A70">
        <w:t>academic ex</w:t>
      </w:r>
      <w:r w:rsidR="00A8493A" w:rsidRPr="00882A70">
        <w:t>cellence and live in a vibrant community</w:t>
      </w:r>
      <w:r w:rsidR="00710E57" w:rsidRPr="00882A70">
        <w:t xml:space="preserve"> among invested faculty and staff</w:t>
      </w:r>
      <w:r w:rsidR="00A8493A" w:rsidRPr="00882A70">
        <w:t xml:space="preserve"> with the goal of keeping Christ at the center of all that we do.</w:t>
      </w:r>
    </w:p>
    <w:p w14:paraId="14511B3A" w14:textId="47EDB727" w:rsidR="00566F32" w:rsidRPr="006C3CFA" w:rsidRDefault="00D722B5" w:rsidP="006C3CFA">
      <w:pPr>
        <w:pStyle w:val="Heading1"/>
      </w:pPr>
      <w:bookmarkStart w:id="4" w:name="_Toc185513239"/>
      <w:r w:rsidRPr="00F262B4">
        <w:t>PRINCIPLES AND GUIDELINES FOR LIVING</w:t>
      </w:r>
      <w:bookmarkEnd w:id="4"/>
    </w:p>
    <w:p w14:paraId="068E40BD" w14:textId="77777777" w:rsidR="008A01E9" w:rsidRPr="006E4F32" w:rsidRDefault="00D722B5" w:rsidP="00A23294">
      <w:pPr>
        <w:pStyle w:val="BodyText"/>
        <w:rPr>
          <w:spacing w:val="-1"/>
        </w:rPr>
      </w:pPr>
      <w:r w:rsidRPr="006E4F32">
        <w:rPr>
          <w:spacing w:val="-1"/>
        </w:rPr>
        <w:t>Opportunities</w:t>
      </w:r>
      <w:r w:rsidRPr="00A23294">
        <w:rPr>
          <w:spacing w:val="-1"/>
        </w:rPr>
        <w:t xml:space="preserve"> </w:t>
      </w:r>
      <w:r w:rsidRPr="006E4F32">
        <w:rPr>
          <w:spacing w:val="-1"/>
        </w:rPr>
        <w:t>for</w:t>
      </w:r>
      <w:r w:rsidRPr="00A23294">
        <w:rPr>
          <w:spacing w:val="-1"/>
        </w:rPr>
        <w:t xml:space="preserve"> </w:t>
      </w:r>
      <w:r w:rsidRPr="006E4F32">
        <w:rPr>
          <w:spacing w:val="-1"/>
        </w:rPr>
        <w:t>growth</w:t>
      </w:r>
      <w:r w:rsidRPr="00A23294">
        <w:rPr>
          <w:spacing w:val="-1"/>
        </w:rPr>
        <w:t xml:space="preserve"> and </w:t>
      </w:r>
      <w:r w:rsidRPr="006E4F32">
        <w:rPr>
          <w:spacing w:val="-1"/>
        </w:rPr>
        <w:t>maturing</w:t>
      </w:r>
      <w:r w:rsidRPr="00A23294">
        <w:rPr>
          <w:spacing w:val="-1"/>
        </w:rPr>
        <w:t xml:space="preserve"> </w:t>
      </w:r>
      <w:r w:rsidRPr="006E4F32">
        <w:rPr>
          <w:spacing w:val="-1"/>
        </w:rPr>
        <w:t>abound</w:t>
      </w:r>
      <w:r w:rsidRPr="00A23294">
        <w:rPr>
          <w:spacing w:val="-1"/>
        </w:rPr>
        <w:t xml:space="preserve"> at Concordia University, Nebraska, in </w:t>
      </w:r>
      <w:r w:rsidRPr="006E4F32">
        <w:rPr>
          <w:spacing w:val="-1"/>
        </w:rPr>
        <w:t>the</w:t>
      </w:r>
      <w:r w:rsidRPr="00A23294">
        <w:rPr>
          <w:spacing w:val="-1"/>
        </w:rPr>
        <w:t xml:space="preserve"> classrooms, residence </w:t>
      </w:r>
      <w:r w:rsidRPr="006E4F32">
        <w:rPr>
          <w:spacing w:val="-1"/>
        </w:rPr>
        <w:t>halls, athletic fields, dining hall</w:t>
      </w:r>
      <w:r w:rsidRPr="00A23294">
        <w:rPr>
          <w:spacing w:val="-1"/>
        </w:rPr>
        <w:t xml:space="preserve"> </w:t>
      </w:r>
      <w:r w:rsidRPr="006E4F32">
        <w:rPr>
          <w:spacing w:val="-1"/>
        </w:rPr>
        <w:t>and</w:t>
      </w:r>
      <w:r w:rsidRPr="00A23294">
        <w:rPr>
          <w:spacing w:val="-1"/>
        </w:rPr>
        <w:t xml:space="preserve"> elsewhere on campus. As we interact </w:t>
      </w:r>
      <w:r w:rsidRPr="006E4F32">
        <w:rPr>
          <w:spacing w:val="-1"/>
        </w:rPr>
        <w:t>with</w:t>
      </w:r>
      <w:r w:rsidRPr="00A23294">
        <w:rPr>
          <w:spacing w:val="-1"/>
        </w:rPr>
        <w:t xml:space="preserve"> </w:t>
      </w:r>
      <w:r w:rsidRPr="006E4F32">
        <w:rPr>
          <w:spacing w:val="-1"/>
        </w:rPr>
        <w:t>one</w:t>
      </w:r>
      <w:r w:rsidRPr="00A23294">
        <w:rPr>
          <w:spacing w:val="-1"/>
        </w:rPr>
        <w:t xml:space="preserve"> another we are</w:t>
      </w:r>
      <w:r w:rsidRPr="006E4F32">
        <w:rPr>
          <w:spacing w:val="-1"/>
        </w:rPr>
        <w:t xml:space="preserve"> mindful</w:t>
      </w:r>
      <w:r w:rsidRPr="00A23294">
        <w:rPr>
          <w:spacing w:val="-1"/>
        </w:rPr>
        <w:t xml:space="preserve"> of Jesus’ </w:t>
      </w:r>
      <w:r w:rsidRPr="006E4F32">
        <w:rPr>
          <w:spacing w:val="-1"/>
        </w:rPr>
        <w:t>words</w:t>
      </w:r>
      <w:r w:rsidRPr="00A23294">
        <w:rPr>
          <w:spacing w:val="-1"/>
        </w:rPr>
        <w:t xml:space="preserve"> to His disciples</w:t>
      </w:r>
      <w:r w:rsidR="008A01E9" w:rsidRPr="00A23294">
        <w:rPr>
          <w:spacing w:val="-1"/>
        </w:rPr>
        <w:t>,</w:t>
      </w:r>
      <w:r w:rsidR="008A01E9" w:rsidRPr="006E4F32">
        <w:rPr>
          <w:spacing w:val="41"/>
          <w:w w:val="99"/>
        </w:rPr>
        <w:t xml:space="preserve"> </w:t>
      </w:r>
      <w:r w:rsidR="008A01E9" w:rsidRPr="006E4F32">
        <w:rPr>
          <w:b/>
          <w:bCs/>
          <w:i/>
        </w:rPr>
        <w:t>“Love</w:t>
      </w:r>
      <w:r w:rsidR="008A01E9" w:rsidRPr="006E4F32">
        <w:rPr>
          <w:b/>
          <w:bCs/>
          <w:i/>
          <w:spacing w:val="-4"/>
        </w:rPr>
        <w:t xml:space="preserve"> </w:t>
      </w:r>
      <w:r w:rsidR="008A01E9" w:rsidRPr="006E4F32">
        <w:rPr>
          <w:b/>
          <w:bCs/>
          <w:i/>
        </w:rPr>
        <w:t>one</w:t>
      </w:r>
      <w:r w:rsidR="008A01E9" w:rsidRPr="006E4F32">
        <w:rPr>
          <w:b/>
          <w:bCs/>
          <w:i/>
          <w:spacing w:val="-4"/>
        </w:rPr>
        <w:t xml:space="preserve"> </w:t>
      </w:r>
      <w:r w:rsidR="008A01E9" w:rsidRPr="006E4F32">
        <w:rPr>
          <w:b/>
          <w:bCs/>
          <w:i/>
        </w:rPr>
        <w:t>another,</w:t>
      </w:r>
      <w:r w:rsidR="008A01E9" w:rsidRPr="006E4F32">
        <w:rPr>
          <w:b/>
          <w:bCs/>
          <w:i/>
          <w:spacing w:val="-4"/>
        </w:rPr>
        <w:t xml:space="preserve"> </w:t>
      </w:r>
      <w:r w:rsidR="008A01E9" w:rsidRPr="006E4F32">
        <w:rPr>
          <w:b/>
          <w:bCs/>
          <w:i/>
          <w:spacing w:val="-1"/>
        </w:rPr>
        <w:t>just</w:t>
      </w:r>
      <w:r w:rsidR="008A01E9" w:rsidRPr="006E4F32">
        <w:rPr>
          <w:b/>
          <w:bCs/>
          <w:i/>
          <w:spacing w:val="-4"/>
        </w:rPr>
        <w:t xml:space="preserve"> </w:t>
      </w:r>
      <w:r w:rsidR="008A01E9" w:rsidRPr="006E4F32">
        <w:rPr>
          <w:b/>
          <w:bCs/>
          <w:i/>
        </w:rPr>
        <w:t>as</w:t>
      </w:r>
      <w:r w:rsidR="008A01E9" w:rsidRPr="006E4F32">
        <w:rPr>
          <w:b/>
          <w:bCs/>
          <w:i/>
          <w:spacing w:val="-5"/>
        </w:rPr>
        <w:t xml:space="preserve"> </w:t>
      </w:r>
      <w:r w:rsidR="008A01E9" w:rsidRPr="006E4F32">
        <w:rPr>
          <w:b/>
          <w:bCs/>
          <w:i/>
        </w:rPr>
        <w:t>I</w:t>
      </w:r>
      <w:r w:rsidR="008A01E9" w:rsidRPr="006E4F32">
        <w:rPr>
          <w:b/>
          <w:bCs/>
          <w:i/>
          <w:spacing w:val="-4"/>
        </w:rPr>
        <w:t xml:space="preserve"> </w:t>
      </w:r>
      <w:r w:rsidR="008A01E9" w:rsidRPr="006E4F32">
        <w:rPr>
          <w:b/>
          <w:bCs/>
          <w:i/>
        </w:rPr>
        <w:t>have</w:t>
      </w:r>
      <w:r w:rsidR="008A01E9" w:rsidRPr="006E4F32">
        <w:rPr>
          <w:b/>
          <w:bCs/>
          <w:i/>
          <w:spacing w:val="-4"/>
        </w:rPr>
        <w:t xml:space="preserve"> </w:t>
      </w:r>
      <w:r w:rsidR="008A01E9" w:rsidRPr="006E4F32">
        <w:rPr>
          <w:b/>
          <w:bCs/>
          <w:i/>
        </w:rPr>
        <w:t>loved</w:t>
      </w:r>
      <w:r w:rsidR="008A01E9" w:rsidRPr="006E4F32">
        <w:rPr>
          <w:b/>
          <w:bCs/>
          <w:i/>
          <w:spacing w:val="-3"/>
        </w:rPr>
        <w:t xml:space="preserve"> </w:t>
      </w:r>
      <w:r w:rsidR="008A01E9" w:rsidRPr="006E4F32">
        <w:rPr>
          <w:b/>
          <w:bCs/>
          <w:i/>
        </w:rPr>
        <w:t>you</w:t>
      </w:r>
      <w:r w:rsidR="008A01E9" w:rsidRPr="00A23294">
        <w:rPr>
          <w:spacing w:val="-1"/>
        </w:rPr>
        <w:t xml:space="preserve">.” Part of </w:t>
      </w:r>
      <w:r w:rsidR="008A01E9" w:rsidRPr="006E4F32">
        <w:rPr>
          <w:spacing w:val="-1"/>
        </w:rPr>
        <w:t xml:space="preserve">our </w:t>
      </w:r>
      <w:r w:rsidR="008A01E9" w:rsidRPr="00A23294">
        <w:rPr>
          <w:spacing w:val="-1"/>
        </w:rPr>
        <w:t xml:space="preserve">calling as </w:t>
      </w:r>
      <w:r w:rsidR="008A01E9" w:rsidRPr="006E4F32">
        <w:rPr>
          <w:spacing w:val="-1"/>
        </w:rPr>
        <w:t>members</w:t>
      </w:r>
      <w:r w:rsidR="008A01E9" w:rsidRPr="00A23294">
        <w:rPr>
          <w:spacing w:val="-1"/>
        </w:rPr>
        <w:t xml:space="preserve"> of God’s </w:t>
      </w:r>
      <w:r w:rsidR="008A01E9" w:rsidRPr="006E4F32">
        <w:rPr>
          <w:spacing w:val="-1"/>
        </w:rPr>
        <w:t>family</w:t>
      </w:r>
      <w:r w:rsidR="008A01E9" w:rsidRPr="00A23294">
        <w:rPr>
          <w:spacing w:val="-1"/>
        </w:rPr>
        <w:t xml:space="preserve"> in Christ is that we </w:t>
      </w:r>
      <w:r w:rsidR="008A01E9" w:rsidRPr="006E4F32">
        <w:rPr>
          <w:spacing w:val="-1"/>
        </w:rPr>
        <w:t>strive</w:t>
      </w:r>
      <w:r w:rsidR="008A01E9" w:rsidRPr="00A23294">
        <w:rPr>
          <w:spacing w:val="-1"/>
        </w:rPr>
        <w:t xml:space="preserve"> to </w:t>
      </w:r>
      <w:r w:rsidR="008A01E9" w:rsidRPr="006E4F32">
        <w:rPr>
          <w:spacing w:val="-1"/>
        </w:rPr>
        <w:t>live</w:t>
      </w:r>
      <w:r w:rsidR="008A01E9" w:rsidRPr="00A23294">
        <w:rPr>
          <w:spacing w:val="-1"/>
        </w:rPr>
        <w:t xml:space="preserve"> in unity </w:t>
      </w:r>
      <w:r w:rsidR="008A01E9" w:rsidRPr="006E4F32">
        <w:rPr>
          <w:spacing w:val="-1"/>
        </w:rPr>
        <w:t>with one another.  It is our</w:t>
      </w:r>
      <w:r w:rsidR="00E80C8D" w:rsidRPr="006E4F32">
        <w:rPr>
          <w:spacing w:val="-1"/>
        </w:rPr>
        <w:t xml:space="preserve"> hope and expectation that the below stated</w:t>
      </w:r>
      <w:r w:rsidR="008A01E9" w:rsidRPr="006E4F32">
        <w:rPr>
          <w:spacing w:val="-1"/>
        </w:rPr>
        <w:t xml:space="preserve"> principles and guidelines from God’s Word will guide our thoughts and interactions with one another as we live together in this community.</w:t>
      </w:r>
    </w:p>
    <w:p w14:paraId="1A563CC6" w14:textId="2785BB19" w:rsidR="000511F9" w:rsidRPr="006E4F32" w:rsidRDefault="000511F9" w:rsidP="00A23294">
      <w:pPr>
        <w:pStyle w:val="BodyText"/>
      </w:pPr>
      <w:r w:rsidRPr="00A23294">
        <w:rPr>
          <w:spacing w:val="-1"/>
        </w:rPr>
        <w:t>As</w:t>
      </w:r>
      <w:r w:rsidR="00B76905" w:rsidRPr="00A23294">
        <w:rPr>
          <w:spacing w:val="-1"/>
        </w:rPr>
        <w:t>piring to live as</w:t>
      </w:r>
      <w:r w:rsidRPr="00A23294">
        <w:rPr>
          <w:spacing w:val="-1"/>
        </w:rPr>
        <w:t xml:space="preserve"> persons redeemed by Christ’s blood, we are </w:t>
      </w:r>
      <w:r w:rsidRPr="006E4F32">
        <w:rPr>
          <w:spacing w:val="-1"/>
        </w:rPr>
        <w:t>uniquely</w:t>
      </w:r>
      <w:r w:rsidRPr="00A23294">
        <w:rPr>
          <w:spacing w:val="-1"/>
        </w:rPr>
        <w:t xml:space="preserve"> different from those who choose to </w:t>
      </w:r>
      <w:r w:rsidRPr="006E4F32">
        <w:rPr>
          <w:spacing w:val="-1"/>
        </w:rPr>
        <w:t>live</w:t>
      </w:r>
      <w:r w:rsidRPr="00A23294">
        <w:rPr>
          <w:spacing w:val="-1"/>
        </w:rPr>
        <w:t xml:space="preserve"> by </w:t>
      </w:r>
      <w:r w:rsidRPr="006E4F32">
        <w:rPr>
          <w:spacing w:val="-1"/>
        </w:rPr>
        <w:t>whatever</w:t>
      </w:r>
      <w:r w:rsidRPr="00A23294">
        <w:rPr>
          <w:spacing w:val="-1"/>
        </w:rPr>
        <w:t xml:space="preserve"> </w:t>
      </w:r>
      <w:r w:rsidRPr="006E4F32">
        <w:rPr>
          <w:spacing w:val="-1"/>
        </w:rPr>
        <w:t>happens</w:t>
      </w:r>
      <w:r w:rsidRPr="00A23294">
        <w:rPr>
          <w:spacing w:val="-1"/>
        </w:rPr>
        <w:t xml:space="preserve"> to be society’s standards at any </w:t>
      </w:r>
      <w:r w:rsidRPr="006E4F32">
        <w:rPr>
          <w:spacing w:val="-1"/>
        </w:rPr>
        <w:t>given</w:t>
      </w:r>
      <w:r w:rsidRPr="00A23294">
        <w:rPr>
          <w:spacing w:val="-1"/>
        </w:rPr>
        <w:t xml:space="preserve"> </w:t>
      </w:r>
      <w:r w:rsidRPr="006E4F32">
        <w:rPr>
          <w:spacing w:val="-1"/>
        </w:rPr>
        <w:t>time.</w:t>
      </w:r>
      <w:r w:rsidRPr="006E4F32">
        <w:rPr>
          <w:spacing w:val="43"/>
        </w:rPr>
        <w:t xml:space="preserve"> </w:t>
      </w:r>
      <w:r w:rsidRPr="006E4F32">
        <w:rPr>
          <w:b/>
          <w:bCs/>
          <w:i/>
        </w:rPr>
        <w:t>“Therefore,</w:t>
      </w:r>
      <w:r w:rsidRPr="00A23294">
        <w:rPr>
          <w:b/>
          <w:bCs/>
          <w:i/>
        </w:rPr>
        <w:t xml:space="preserve"> </w:t>
      </w:r>
      <w:r w:rsidRPr="006E4F32">
        <w:rPr>
          <w:b/>
          <w:bCs/>
          <w:i/>
        </w:rPr>
        <w:t>walk</w:t>
      </w:r>
      <w:r w:rsidRPr="00A23294">
        <w:rPr>
          <w:b/>
          <w:bCs/>
          <w:i/>
        </w:rPr>
        <w:t xml:space="preserve"> </w:t>
      </w:r>
      <w:r w:rsidRPr="006E4F32">
        <w:rPr>
          <w:b/>
          <w:bCs/>
          <w:i/>
        </w:rPr>
        <w:t>in</w:t>
      </w:r>
      <w:r w:rsidRPr="00A23294">
        <w:rPr>
          <w:b/>
          <w:bCs/>
          <w:i/>
        </w:rPr>
        <w:t xml:space="preserve"> </w:t>
      </w:r>
      <w:r w:rsidRPr="006E4F32">
        <w:rPr>
          <w:b/>
          <w:bCs/>
          <w:i/>
        </w:rPr>
        <w:t>a</w:t>
      </w:r>
      <w:r w:rsidRPr="00A23294">
        <w:rPr>
          <w:b/>
          <w:bCs/>
          <w:i/>
        </w:rPr>
        <w:t xml:space="preserve"> </w:t>
      </w:r>
      <w:r w:rsidRPr="006E4F32">
        <w:rPr>
          <w:b/>
          <w:bCs/>
          <w:i/>
        </w:rPr>
        <w:t>manner</w:t>
      </w:r>
      <w:r w:rsidRPr="00A23294">
        <w:rPr>
          <w:b/>
          <w:bCs/>
          <w:i/>
        </w:rPr>
        <w:t xml:space="preserve"> worthy </w:t>
      </w:r>
      <w:r w:rsidRPr="006E4F32">
        <w:rPr>
          <w:b/>
          <w:bCs/>
          <w:i/>
        </w:rPr>
        <w:t>of</w:t>
      </w:r>
      <w:r w:rsidRPr="00A23294">
        <w:rPr>
          <w:b/>
          <w:bCs/>
          <w:i/>
        </w:rPr>
        <w:t xml:space="preserve"> </w:t>
      </w:r>
      <w:r w:rsidRPr="006E4F32">
        <w:rPr>
          <w:b/>
          <w:bCs/>
          <w:i/>
        </w:rPr>
        <w:t>the</w:t>
      </w:r>
      <w:r w:rsidRPr="00A23294">
        <w:rPr>
          <w:b/>
          <w:bCs/>
          <w:i/>
        </w:rPr>
        <w:t xml:space="preserve"> </w:t>
      </w:r>
      <w:r w:rsidRPr="006E4F32">
        <w:rPr>
          <w:b/>
          <w:bCs/>
          <w:i/>
        </w:rPr>
        <w:t>calling</w:t>
      </w:r>
      <w:r w:rsidRPr="00A23294">
        <w:rPr>
          <w:b/>
          <w:bCs/>
          <w:i/>
        </w:rPr>
        <w:t xml:space="preserve"> </w:t>
      </w:r>
      <w:r w:rsidRPr="006E4F32">
        <w:rPr>
          <w:b/>
          <w:bCs/>
          <w:i/>
        </w:rPr>
        <w:t>with</w:t>
      </w:r>
      <w:r w:rsidRPr="00A23294">
        <w:rPr>
          <w:b/>
          <w:bCs/>
          <w:i/>
        </w:rPr>
        <w:t xml:space="preserve"> </w:t>
      </w:r>
      <w:r w:rsidRPr="006E4F32">
        <w:rPr>
          <w:b/>
          <w:bCs/>
          <w:i/>
        </w:rPr>
        <w:t>which</w:t>
      </w:r>
      <w:r w:rsidRPr="00A23294">
        <w:rPr>
          <w:b/>
          <w:bCs/>
          <w:i/>
        </w:rPr>
        <w:t xml:space="preserve"> </w:t>
      </w:r>
      <w:r w:rsidRPr="006E4F32">
        <w:rPr>
          <w:b/>
          <w:bCs/>
          <w:i/>
        </w:rPr>
        <w:t>you</w:t>
      </w:r>
      <w:r w:rsidRPr="00A23294">
        <w:rPr>
          <w:b/>
          <w:bCs/>
          <w:i/>
        </w:rPr>
        <w:t xml:space="preserve"> have </w:t>
      </w:r>
      <w:r w:rsidRPr="006E4F32">
        <w:rPr>
          <w:b/>
          <w:bCs/>
          <w:i/>
        </w:rPr>
        <w:t>been</w:t>
      </w:r>
      <w:r w:rsidRPr="00A23294">
        <w:rPr>
          <w:b/>
          <w:bCs/>
          <w:i/>
        </w:rPr>
        <w:t xml:space="preserve"> </w:t>
      </w:r>
      <w:r w:rsidRPr="006E4F32">
        <w:rPr>
          <w:b/>
          <w:bCs/>
          <w:i/>
        </w:rPr>
        <w:t>called</w:t>
      </w:r>
      <w:r w:rsidRPr="00A23294">
        <w:rPr>
          <w:b/>
          <w:bCs/>
          <w:i/>
        </w:rPr>
        <w:t xml:space="preserve"> </w:t>
      </w:r>
      <w:r w:rsidRPr="006E4F32">
        <w:rPr>
          <w:b/>
          <w:bCs/>
          <w:i/>
        </w:rPr>
        <w:t>(in</w:t>
      </w:r>
      <w:r w:rsidRPr="00A23294">
        <w:rPr>
          <w:b/>
          <w:bCs/>
          <w:i/>
        </w:rPr>
        <w:t xml:space="preserve"> Christ), </w:t>
      </w:r>
      <w:r w:rsidRPr="006E4F32">
        <w:rPr>
          <w:b/>
          <w:bCs/>
          <w:i/>
        </w:rPr>
        <w:t>with</w:t>
      </w:r>
      <w:r w:rsidRPr="00A23294">
        <w:rPr>
          <w:b/>
          <w:bCs/>
          <w:i/>
        </w:rPr>
        <w:t xml:space="preserve"> </w:t>
      </w:r>
      <w:r w:rsidRPr="006E4F32">
        <w:rPr>
          <w:b/>
          <w:bCs/>
          <w:i/>
        </w:rPr>
        <w:t>all</w:t>
      </w:r>
      <w:r w:rsidRPr="00A23294">
        <w:rPr>
          <w:b/>
          <w:bCs/>
          <w:i/>
        </w:rPr>
        <w:t xml:space="preserve"> </w:t>
      </w:r>
      <w:r w:rsidRPr="006E4F32">
        <w:rPr>
          <w:b/>
          <w:bCs/>
          <w:i/>
        </w:rPr>
        <w:t>humility</w:t>
      </w:r>
      <w:r w:rsidRPr="00A23294">
        <w:rPr>
          <w:b/>
          <w:bCs/>
          <w:i/>
        </w:rPr>
        <w:t xml:space="preserve"> </w:t>
      </w:r>
      <w:r w:rsidRPr="006E4F32">
        <w:rPr>
          <w:b/>
          <w:bCs/>
          <w:i/>
        </w:rPr>
        <w:t>and</w:t>
      </w:r>
      <w:r w:rsidRPr="00A23294">
        <w:rPr>
          <w:b/>
          <w:bCs/>
          <w:i/>
        </w:rPr>
        <w:t xml:space="preserve"> </w:t>
      </w:r>
      <w:r w:rsidRPr="006E4F32">
        <w:rPr>
          <w:b/>
          <w:bCs/>
          <w:i/>
        </w:rPr>
        <w:t>gentleness,</w:t>
      </w:r>
      <w:r w:rsidRPr="00A23294">
        <w:rPr>
          <w:b/>
          <w:bCs/>
          <w:i/>
        </w:rPr>
        <w:t xml:space="preserve"> with </w:t>
      </w:r>
      <w:r w:rsidRPr="006E4F32">
        <w:rPr>
          <w:b/>
          <w:bCs/>
          <w:i/>
        </w:rPr>
        <w:t>patience,</w:t>
      </w:r>
      <w:r w:rsidRPr="00A23294">
        <w:rPr>
          <w:b/>
          <w:bCs/>
          <w:i/>
        </w:rPr>
        <w:t xml:space="preserve"> </w:t>
      </w:r>
      <w:r w:rsidRPr="006E4F32">
        <w:rPr>
          <w:b/>
          <w:bCs/>
          <w:i/>
        </w:rPr>
        <w:t>showing</w:t>
      </w:r>
      <w:r w:rsidRPr="00A23294">
        <w:rPr>
          <w:b/>
          <w:bCs/>
          <w:i/>
        </w:rPr>
        <w:t xml:space="preserve"> </w:t>
      </w:r>
      <w:r w:rsidRPr="006E4F32">
        <w:rPr>
          <w:b/>
          <w:bCs/>
          <w:i/>
        </w:rPr>
        <w:t>forbearance</w:t>
      </w:r>
      <w:r w:rsidRPr="00A23294">
        <w:rPr>
          <w:b/>
          <w:bCs/>
          <w:i/>
        </w:rPr>
        <w:t xml:space="preserve"> </w:t>
      </w:r>
      <w:r w:rsidRPr="006E4F32">
        <w:rPr>
          <w:b/>
          <w:bCs/>
          <w:i/>
        </w:rPr>
        <w:t>(mercy)</w:t>
      </w:r>
      <w:r w:rsidRPr="00A23294">
        <w:rPr>
          <w:b/>
          <w:bCs/>
          <w:i/>
        </w:rPr>
        <w:t xml:space="preserve"> to </w:t>
      </w:r>
      <w:r w:rsidRPr="006E4F32">
        <w:rPr>
          <w:b/>
          <w:bCs/>
          <w:i/>
        </w:rPr>
        <w:t>one</w:t>
      </w:r>
      <w:r w:rsidRPr="00A23294">
        <w:rPr>
          <w:b/>
          <w:bCs/>
          <w:i/>
        </w:rPr>
        <w:t xml:space="preserve"> </w:t>
      </w:r>
      <w:r w:rsidRPr="006E4F32">
        <w:rPr>
          <w:b/>
          <w:bCs/>
          <w:i/>
        </w:rPr>
        <w:t>another</w:t>
      </w:r>
      <w:r w:rsidRPr="00A23294">
        <w:rPr>
          <w:b/>
          <w:bCs/>
          <w:i/>
        </w:rPr>
        <w:t xml:space="preserve"> </w:t>
      </w:r>
      <w:r w:rsidRPr="006E4F32">
        <w:rPr>
          <w:b/>
          <w:bCs/>
          <w:i/>
        </w:rPr>
        <w:t>in</w:t>
      </w:r>
      <w:r w:rsidRPr="00A23294">
        <w:rPr>
          <w:b/>
          <w:bCs/>
          <w:i/>
        </w:rPr>
        <w:t xml:space="preserve"> </w:t>
      </w:r>
      <w:r w:rsidRPr="006E4F32">
        <w:rPr>
          <w:b/>
          <w:bCs/>
          <w:i/>
        </w:rPr>
        <w:t>love</w:t>
      </w:r>
      <w:r w:rsidRPr="00A23294">
        <w:rPr>
          <w:b/>
          <w:bCs/>
          <w:i/>
        </w:rPr>
        <w:t>”</w:t>
      </w:r>
      <w:r w:rsidRPr="00A23294">
        <w:rPr>
          <w:spacing w:val="-1"/>
        </w:rPr>
        <w:t xml:space="preserve"> </w:t>
      </w:r>
      <w:r w:rsidRPr="006E4F32">
        <w:rPr>
          <w:spacing w:val="-1"/>
        </w:rPr>
        <w:t>(Ephesians</w:t>
      </w:r>
      <w:r w:rsidRPr="00A23294">
        <w:rPr>
          <w:spacing w:val="-1"/>
        </w:rPr>
        <w:t xml:space="preserve"> 4:1-2). Jesus’ </w:t>
      </w:r>
      <w:r w:rsidRPr="006E4F32">
        <w:rPr>
          <w:spacing w:val="-1"/>
        </w:rPr>
        <w:t>life</w:t>
      </w:r>
      <w:r w:rsidRPr="00A23294">
        <w:rPr>
          <w:spacing w:val="-1"/>
        </w:rPr>
        <w:t xml:space="preserve"> on earth is </w:t>
      </w:r>
      <w:r w:rsidRPr="006E4F32">
        <w:rPr>
          <w:spacing w:val="-1"/>
        </w:rPr>
        <w:t>the</w:t>
      </w:r>
      <w:r w:rsidRPr="00A23294">
        <w:rPr>
          <w:spacing w:val="-1"/>
        </w:rPr>
        <w:t xml:space="preserve"> </w:t>
      </w:r>
      <w:r w:rsidRPr="006E4F32">
        <w:rPr>
          <w:spacing w:val="-1"/>
        </w:rPr>
        <w:t>example</w:t>
      </w:r>
      <w:r w:rsidRPr="00A23294">
        <w:rPr>
          <w:spacing w:val="-1"/>
        </w:rPr>
        <w:t xml:space="preserve"> after </w:t>
      </w:r>
      <w:r w:rsidRPr="006E4F32">
        <w:rPr>
          <w:spacing w:val="-1"/>
        </w:rPr>
        <w:t>which</w:t>
      </w:r>
      <w:r w:rsidRPr="00A23294">
        <w:rPr>
          <w:spacing w:val="-1"/>
        </w:rPr>
        <w:t xml:space="preserve"> we </w:t>
      </w:r>
      <w:r w:rsidRPr="006E4F32">
        <w:rPr>
          <w:spacing w:val="-1"/>
        </w:rPr>
        <w:t>model</w:t>
      </w:r>
      <w:r w:rsidRPr="00A23294">
        <w:rPr>
          <w:spacing w:val="-1"/>
        </w:rPr>
        <w:t xml:space="preserve"> </w:t>
      </w:r>
      <w:r w:rsidRPr="006E4F32">
        <w:rPr>
          <w:spacing w:val="-1"/>
        </w:rPr>
        <w:t>our</w:t>
      </w:r>
      <w:r w:rsidRPr="00A23294">
        <w:rPr>
          <w:spacing w:val="-1"/>
        </w:rPr>
        <w:t xml:space="preserve"> behavior.</w:t>
      </w:r>
      <w:r w:rsidRPr="006E4F32">
        <w:rPr>
          <w:i/>
          <w:spacing w:val="42"/>
        </w:rPr>
        <w:t xml:space="preserve"> </w:t>
      </w:r>
      <w:r w:rsidRPr="006E4F32">
        <w:rPr>
          <w:b/>
          <w:bCs/>
          <w:i/>
        </w:rPr>
        <w:t>“Therefore</w:t>
      </w:r>
      <w:r w:rsidR="004F3AB3">
        <w:rPr>
          <w:b/>
          <w:bCs/>
          <w:i/>
        </w:rPr>
        <w:t>,</w:t>
      </w:r>
      <w:r w:rsidRPr="00A23294">
        <w:rPr>
          <w:b/>
          <w:bCs/>
          <w:i/>
        </w:rPr>
        <w:t xml:space="preserve"> </w:t>
      </w:r>
      <w:r w:rsidRPr="006E4F32">
        <w:rPr>
          <w:b/>
          <w:bCs/>
          <w:i/>
        </w:rPr>
        <w:t>be</w:t>
      </w:r>
      <w:r w:rsidRPr="00A23294">
        <w:rPr>
          <w:b/>
          <w:bCs/>
          <w:i/>
        </w:rPr>
        <w:t xml:space="preserve"> imitators </w:t>
      </w:r>
      <w:r w:rsidRPr="006E4F32">
        <w:rPr>
          <w:b/>
          <w:bCs/>
          <w:i/>
        </w:rPr>
        <w:t>of</w:t>
      </w:r>
      <w:r w:rsidRPr="00A23294">
        <w:rPr>
          <w:b/>
          <w:bCs/>
          <w:i/>
        </w:rPr>
        <w:t xml:space="preserve"> </w:t>
      </w:r>
      <w:r w:rsidRPr="006E4F32">
        <w:rPr>
          <w:b/>
          <w:bCs/>
          <w:i/>
        </w:rPr>
        <w:t>God,</w:t>
      </w:r>
      <w:r w:rsidRPr="00A23294">
        <w:rPr>
          <w:b/>
          <w:bCs/>
          <w:i/>
        </w:rPr>
        <w:t xml:space="preserve"> </w:t>
      </w:r>
      <w:r w:rsidRPr="006E4F32">
        <w:rPr>
          <w:b/>
          <w:bCs/>
          <w:i/>
        </w:rPr>
        <w:t>as</w:t>
      </w:r>
      <w:r w:rsidRPr="00A23294">
        <w:rPr>
          <w:b/>
          <w:bCs/>
          <w:i/>
        </w:rPr>
        <w:t xml:space="preserve"> </w:t>
      </w:r>
      <w:r w:rsidRPr="006E4F32">
        <w:rPr>
          <w:b/>
          <w:bCs/>
          <w:i/>
        </w:rPr>
        <w:t>beloved</w:t>
      </w:r>
      <w:r w:rsidRPr="00A23294">
        <w:rPr>
          <w:b/>
          <w:bCs/>
          <w:i/>
        </w:rPr>
        <w:t xml:space="preserve"> children; </w:t>
      </w:r>
      <w:r w:rsidRPr="006E4F32">
        <w:rPr>
          <w:b/>
          <w:bCs/>
          <w:i/>
        </w:rPr>
        <w:t>and</w:t>
      </w:r>
      <w:r w:rsidRPr="00A23294">
        <w:rPr>
          <w:b/>
          <w:bCs/>
          <w:i/>
        </w:rPr>
        <w:t xml:space="preserve"> </w:t>
      </w:r>
      <w:r w:rsidRPr="006E4F32">
        <w:rPr>
          <w:b/>
          <w:bCs/>
          <w:i/>
        </w:rPr>
        <w:t>walk</w:t>
      </w:r>
      <w:r w:rsidRPr="00A23294">
        <w:rPr>
          <w:b/>
          <w:bCs/>
          <w:i/>
        </w:rPr>
        <w:t xml:space="preserve"> </w:t>
      </w:r>
      <w:r w:rsidRPr="006E4F32">
        <w:rPr>
          <w:b/>
          <w:bCs/>
          <w:i/>
        </w:rPr>
        <w:t>in</w:t>
      </w:r>
      <w:r w:rsidRPr="00A23294">
        <w:rPr>
          <w:b/>
          <w:bCs/>
          <w:i/>
        </w:rPr>
        <w:t xml:space="preserve"> </w:t>
      </w:r>
      <w:r w:rsidRPr="006E4F32">
        <w:rPr>
          <w:b/>
          <w:bCs/>
          <w:i/>
        </w:rPr>
        <w:t>love,</w:t>
      </w:r>
      <w:r w:rsidRPr="00A23294">
        <w:rPr>
          <w:b/>
          <w:bCs/>
          <w:i/>
        </w:rPr>
        <w:t xml:space="preserve"> just </w:t>
      </w:r>
      <w:r w:rsidRPr="006E4F32">
        <w:rPr>
          <w:b/>
          <w:bCs/>
          <w:i/>
        </w:rPr>
        <w:t>as</w:t>
      </w:r>
      <w:r w:rsidRPr="00A23294">
        <w:rPr>
          <w:b/>
          <w:bCs/>
          <w:i/>
        </w:rPr>
        <w:t xml:space="preserve"> </w:t>
      </w:r>
      <w:r w:rsidRPr="006E4F32">
        <w:rPr>
          <w:b/>
          <w:bCs/>
          <w:i/>
        </w:rPr>
        <w:t>Christ</w:t>
      </w:r>
      <w:r w:rsidRPr="00A23294">
        <w:rPr>
          <w:b/>
          <w:bCs/>
          <w:i/>
        </w:rPr>
        <w:t xml:space="preserve"> </w:t>
      </w:r>
      <w:r w:rsidRPr="006E4F32">
        <w:rPr>
          <w:b/>
          <w:bCs/>
          <w:i/>
        </w:rPr>
        <w:t>also</w:t>
      </w:r>
      <w:r w:rsidRPr="00A23294">
        <w:rPr>
          <w:b/>
          <w:bCs/>
          <w:i/>
        </w:rPr>
        <w:t xml:space="preserve"> </w:t>
      </w:r>
      <w:r w:rsidRPr="006E4F32">
        <w:rPr>
          <w:b/>
          <w:bCs/>
          <w:i/>
        </w:rPr>
        <w:t>loved</w:t>
      </w:r>
      <w:r w:rsidRPr="00A23294">
        <w:rPr>
          <w:b/>
          <w:bCs/>
          <w:i/>
        </w:rPr>
        <w:t xml:space="preserve"> </w:t>
      </w:r>
      <w:r w:rsidRPr="006E4F32">
        <w:rPr>
          <w:b/>
          <w:bCs/>
          <w:i/>
        </w:rPr>
        <w:t>you,</w:t>
      </w:r>
      <w:r w:rsidRPr="00A23294">
        <w:rPr>
          <w:b/>
          <w:bCs/>
          <w:i/>
        </w:rPr>
        <w:t xml:space="preserve"> </w:t>
      </w:r>
      <w:r w:rsidRPr="006E4F32">
        <w:rPr>
          <w:b/>
          <w:bCs/>
          <w:i/>
        </w:rPr>
        <w:t>and</w:t>
      </w:r>
      <w:r w:rsidRPr="00A23294">
        <w:rPr>
          <w:b/>
          <w:bCs/>
          <w:i/>
        </w:rPr>
        <w:t xml:space="preserve"> </w:t>
      </w:r>
      <w:r w:rsidRPr="006E4F32">
        <w:rPr>
          <w:b/>
          <w:bCs/>
          <w:i/>
        </w:rPr>
        <w:t>gave</w:t>
      </w:r>
      <w:r w:rsidRPr="00A23294">
        <w:rPr>
          <w:b/>
          <w:bCs/>
          <w:i/>
        </w:rPr>
        <w:t xml:space="preserve"> Himself </w:t>
      </w:r>
      <w:r w:rsidRPr="006E4F32">
        <w:rPr>
          <w:b/>
          <w:bCs/>
          <w:i/>
        </w:rPr>
        <w:t>up</w:t>
      </w:r>
      <w:r w:rsidRPr="00A23294">
        <w:rPr>
          <w:b/>
          <w:bCs/>
          <w:i/>
        </w:rPr>
        <w:t xml:space="preserve"> </w:t>
      </w:r>
      <w:r w:rsidRPr="006E4F32">
        <w:rPr>
          <w:b/>
          <w:bCs/>
          <w:i/>
        </w:rPr>
        <w:t>for</w:t>
      </w:r>
      <w:r w:rsidRPr="00A23294">
        <w:rPr>
          <w:b/>
          <w:bCs/>
          <w:i/>
        </w:rPr>
        <w:t xml:space="preserve"> us, </w:t>
      </w:r>
      <w:r w:rsidRPr="006E4F32">
        <w:rPr>
          <w:b/>
          <w:bCs/>
          <w:i/>
        </w:rPr>
        <w:t>an</w:t>
      </w:r>
      <w:r w:rsidRPr="00A23294">
        <w:rPr>
          <w:b/>
          <w:bCs/>
          <w:i/>
        </w:rPr>
        <w:t xml:space="preserve"> </w:t>
      </w:r>
      <w:r w:rsidRPr="006E4F32">
        <w:rPr>
          <w:b/>
          <w:bCs/>
          <w:i/>
        </w:rPr>
        <w:t>offering</w:t>
      </w:r>
      <w:r w:rsidRPr="00A23294">
        <w:rPr>
          <w:b/>
          <w:bCs/>
          <w:i/>
        </w:rPr>
        <w:t xml:space="preserve"> </w:t>
      </w:r>
      <w:r w:rsidRPr="006E4F32">
        <w:rPr>
          <w:b/>
          <w:bCs/>
          <w:i/>
        </w:rPr>
        <w:t>and</w:t>
      </w:r>
      <w:r w:rsidRPr="00A23294">
        <w:rPr>
          <w:b/>
          <w:bCs/>
          <w:i/>
        </w:rPr>
        <w:t xml:space="preserve"> </w:t>
      </w:r>
      <w:r w:rsidRPr="006E4F32">
        <w:rPr>
          <w:b/>
          <w:bCs/>
          <w:i/>
        </w:rPr>
        <w:t>a</w:t>
      </w:r>
      <w:r w:rsidRPr="00A23294">
        <w:rPr>
          <w:b/>
          <w:bCs/>
          <w:i/>
        </w:rPr>
        <w:t xml:space="preserve"> </w:t>
      </w:r>
      <w:r w:rsidRPr="006E4F32">
        <w:rPr>
          <w:b/>
          <w:bCs/>
          <w:i/>
        </w:rPr>
        <w:t>sacrifice</w:t>
      </w:r>
      <w:r w:rsidRPr="00A23294">
        <w:rPr>
          <w:b/>
          <w:bCs/>
          <w:i/>
        </w:rPr>
        <w:t xml:space="preserve"> </w:t>
      </w:r>
      <w:r w:rsidRPr="006E4F32">
        <w:rPr>
          <w:b/>
          <w:bCs/>
          <w:i/>
        </w:rPr>
        <w:t>to</w:t>
      </w:r>
      <w:r w:rsidRPr="00A23294">
        <w:rPr>
          <w:b/>
          <w:bCs/>
          <w:i/>
        </w:rPr>
        <w:t xml:space="preserve"> </w:t>
      </w:r>
      <w:r w:rsidRPr="006E4F32">
        <w:rPr>
          <w:b/>
          <w:bCs/>
          <w:i/>
        </w:rPr>
        <w:t>God”</w:t>
      </w:r>
      <w:r w:rsidRPr="006E4F32">
        <w:rPr>
          <w:b/>
          <w:bCs/>
          <w:i/>
          <w:spacing w:val="46"/>
        </w:rPr>
        <w:t xml:space="preserve"> </w:t>
      </w:r>
      <w:r w:rsidRPr="006E4F32">
        <w:rPr>
          <w:i/>
          <w:spacing w:val="-1"/>
        </w:rPr>
        <w:t>(</w:t>
      </w:r>
      <w:r w:rsidRPr="006E4F32">
        <w:rPr>
          <w:spacing w:val="-1"/>
        </w:rPr>
        <w:t>Ephesians</w:t>
      </w:r>
      <w:r w:rsidRPr="006E4F32">
        <w:rPr>
          <w:spacing w:val="-4"/>
        </w:rPr>
        <w:t xml:space="preserve"> </w:t>
      </w:r>
      <w:r w:rsidRPr="006E4F32">
        <w:t>5:1-2).</w:t>
      </w:r>
    </w:p>
    <w:p w14:paraId="79662E8D" w14:textId="77777777" w:rsidR="000511F9" w:rsidRPr="00A23294" w:rsidRDefault="000511F9" w:rsidP="00A23294">
      <w:pPr>
        <w:pStyle w:val="BodyText"/>
        <w:rPr>
          <w:spacing w:val="-1"/>
        </w:rPr>
      </w:pPr>
      <w:r w:rsidRPr="00A23294">
        <w:rPr>
          <w:spacing w:val="-1"/>
        </w:rPr>
        <w:t xml:space="preserve">We are </w:t>
      </w:r>
      <w:r w:rsidRPr="006E4F32">
        <w:rPr>
          <w:spacing w:val="-1"/>
        </w:rPr>
        <w:t>conscious</w:t>
      </w:r>
      <w:r w:rsidRPr="00A23294">
        <w:rPr>
          <w:spacing w:val="-1"/>
        </w:rPr>
        <w:t xml:space="preserve"> of the </w:t>
      </w:r>
      <w:r w:rsidRPr="006E4F32">
        <w:rPr>
          <w:spacing w:val="-1"/>
        </w:rPr>
        <w:t>influence</w:t>
      </w:r>
      <w:r w:rsidRPr="00A23294">
        <w:rPr>
          <w:spacing w:val="-1"/>
        </w:rPr>
        <w:t xml:space="preserve"> </w:t>
      </w:r>
      <w:r w:rsidRPr="006E4F32">
        <w:rPr>
          <w:spacing w:val="-1"/>
        </w:rPr>
        <w:t>our</w:t>
      </w:r>
      <w:r w:rsidRPr="00A23294">
        <w:rPr>
          <w:spacing w:val="-1"/>
        </w:rPr>
        <w:t xml:space="preserve"> behavior </w:t>
      </w:r>
      <w:r w:rsidRPr="006E4F32">
        <w:rPr>
          <w:spacing w:val="-1"/>
        </w:rPr>
        <w:t>has</w:t>
      </w:r>
      <w:r w:rsidRPr="00A23294">
        <w:rPr>
          <w:spacing w:val="-1"/>
        </w:rPr>
        <w:t xml:space="preserve"> on others. Paul </w:t>
      </w:r>
      <w:r w:rsidRPr="006E4F32">
        <w:rPr>
          <w:spacing w:val="-1"/>
        </w:rPr>
        <w:t>emphasizes</w:t>
      </w:r>
      <w:r w:rsidRPr="00A23294">
        <w:rPr>
          <w:spacing w:val="-1"/>
        </w:rPr>
        <w:t xml:space="preserve"> this in Galatians 5:1, </w:t>
      </w:r>
      <w:r w:rsidRPr="006E4F32">
        <w:rPr>
          <w:b/>
          <w:bCs/>
          <w:i/>
        </w:rPr>
        <w:t>“it</w:t>
      </w:r>
      <w:r w:rsidRPr="006E4F32">
        <w:rPr>
          <w:b/>
          <w:bCs/>
          <w:i/>
          <w:spacing w:val="-5"/>
        </w:rPr>
        <w:t xml:space="preserve"> </w:t>
      </w:r>
      <w:r w:rsidRPr="006E4F32">
        <w:rPr>
          <w:b/>
          <w:bCs/>
          <w:i/>
        </w:rPr>
        <w:t>was</w:t>
      </w:r>
      <w:r w:rsidRPr="006E4F32">
        <w:rPr>
          <w:b/>
          <w:bCs/>
          <w:i/>
          <w:spacing w:val="-5"/>
        </w:rPr>
        <w:t xml:space="preserve"> </w:t>
      </w:r>
      <w:r w:rsidRPr="006E4F32">
        <w:rPr>
          <w:b/>
          <w:bCs/>
          <w:i/>
        </w:rPr>
        <w:t>for</w:t>
      </w:r>
      <w:r w:rsidRPr="006E4F32">
        <w:rPr>
          <w:b/>
          <w:bCs/>
          <w:i/>
          <w:spacing w:val="-4"/>
        </w:rPr>
        <w:t xml:space="preserve"> </w:t>
      </w:r>
      <w:r w:rsidRPr="006E4F32">
        <w:rPr>
          <w:b/>
          <w:bCs/>
          <w:i/>
          <w:spacing w:val="-1"/>
        </w:rPr>
        <w:t xml:space="preserve">freedom </w:t>
      </w:r>
      <w:r w:rsidRPr="006E4F32">
        <w:rPr>
          <w:b/>
          <w:bCs/>
          <w:i/>
        </w:rPr>
        <w:t>that</w:t>
      </w:r>
      <w:r w:rsidRPr="006E4F32">
        <w:rPr>
          <w:b/>
          <w:bCs/>
          <w:i/>
          <w:spacing w:val="-5"/>
        </w:rPr>
        <w:t xml:space="preserve"> </w:t>
      </w:r>
      <w:r w:rsidRPr="006E4F32">
        <w:rPr>
          <w:b/>
          <w:bCs/>
          <w:i/>
          <w:spacing w:val="-1"/>
        </w:rPr>
        <w:t>Christ</w:t>
      </w:r>
      <w:r w:rsidRPr="006E4F32">
        <w:rPr>
          <w:b/>
          <w:bCs/>
          <w:i/>
          <w:spacing w:val="-4"/>
        </w:rPr>
        <w:t xml:space="preserve"> </w:t>
      </w:r>
      <w:r w:rsidRPr="006E4F32">
        <w:rPr>
          <w:b/>
          <w:bCs/>
          <w:i/>
        </w:rPr>
        <w:t>set</w:t>
      </w:r>
      <w:r w:rsidRPr="006E4F32">
        <w:rPr>
          <w:b/>
          <w:bCs/>
          <w:i/>
          <w:spacing w:val="-5"/>
        </w:rPr>
        <w:t xml:space="preserve"> </w:t>
      </w:r>
      <w:r w:rsidRPr="006E4F32">
        <w:rPr>
          <w:b/>
          <w:bCs/>
          <w:i/>
          <w:spacing w:val="1"/>
        </w:rPr>
        <w:t>us</w:t>
      </w:r>
      <w:r w:rsidRPr="006E4F32">
        <w:rPr>
          <w:b/>
          <w:bCs/>
          <w:i/>
          <w:spacing w:val="-4"/>
        </w:rPr>
        <w:t xml:space="preserve"> </w:t>
      </w:r>
      <w:r w:rsidRPr="006E4F32">
        <w:rPr>
          <w:b/>
          <w:bCs/>
          <w:i/>
          <w:spacing w:val="-1"/>
        </w:rPr>
        <w:t>free,”</w:t>
      </w:r>
      <w:r w:rsidRPr="006E4F32">
        <w:rPr>
          <w:b/>
          <w:bCs/>
          <w:i/>
          <w:spacing w:val="1"/>
        </w:rPr>
        <w:t xml:space="preserve"> </w:t>
      </w:r>
      <w:r w:rsidRPr="006E4F32">
        <w:rPr>
          <w:spacing w:val="-1"/>
        </w:rPr>
        <w:t>and</w:t>
      </w:r>
      <w:r w:rsidRPr="006E4F32">
        <w:rPr>
          <w:spacing w:val="-3"/>
        </w:rPr>
        <w:t xml:space="preserve"> </w:t>
      </w:r>
      <w:r w:rsidRPr="006E4F32">
        <w:rPr>
          <w:spacing w:val="-1"/>
        </w:rPr>
        <w:t>he</w:t>
      </w:r>
      <w:r w:rsidRPr="006E4F32">
        <w:rPr>
          <w:spacing w:val="-4"/>
        </w:rPr>
        <w:t xml:space="preserve"> </w:t>
      </w:r>
      <w:r w:rsidRPr="006E4F32">
        <w:t>adds</w:t>
      </w:r>
      <w:r w:rsidRPr="006E4F32">
        <w:rPr>
          <w:spacing w:val="-4"/>
        </w:rPr>
        <w:t xml:space="preserve"> </w:t>
      </w:r>
      <w:r w:rsidRPr="006E4F32">
        <w:t>in</w:t>
      </w:r>
      <w:r w:rsidRPr="006E4F32">
        <w:rPr>
          <w:spacing w:val="-3"/>
        </w:rPr>
        <w:t xml:space="preserve"> </w:t>
      </w:r>
      <w:r w:rsidRPr="006E4F32">
        <w:t>I</w:t>
      </w:r>
      <w:r w:rsidRPr="006E4F32">
        <w:rPr>
          <w:spacing w:val="-4"/>
        </w:rPr>
        <w:t xml:space="preserve"> </w:t>
      </w:r>
      <w:r w:rsidRPr="006E4F32">
        <w:rPr>
          <w:spacing w:val="-1"/>
        </w:rPr>
        <w:t>Corinthians</w:t>
      </w:r>
      <w:r w:rsidRPr="006E4F32">
        <w:rPr>
          <w:spacing w:val="-4"/>
        </w:rPr>
        <w:t xml:space="preserve"> </w:t>
      </w:r>
      <w:r w:rsidRPr="006E4F32">
        <w:rPr>
          <w:spacing w:val="1"/>
        </w:rPr>
        <w:t>8:9</w:t>
      </w:r>
      <w:r w:rsidRPr="006E4F32">
        <w:rPr>
          <w:i/>
          <w:spacing w:val="1"/>
        </w:rPr>
        <w:t>,</w:t>
      </w:r>
      <w:r w:rsidRPr="006E4F32">
        <w:rPr>
          <w:i/>
          <w:spacing w:val="-3"/>
        </w:rPr>
        <w:t xml:space="preserve"> </w:t>
      </w:r>
      <w:r w:rsidRPr="006E4F32">
        <w:rPr>
          <w:b/>
          <w:bCs/>
          <w:i/>
        </w:rPr>
        <w:t>“but</w:t>
      </w:r>
      <w:r w:rsidRPr="00A23294">
        <w:rPr>
          <w:b/>
          <w:bCs/>
          <w:i/>
        </w:rPr>
        <w:t xml:space="preserve"> </w:t>
      </w:r>
      <w:r w:rsidRPr="006E4F32">
        <w:rPr>
          <w:b/>
          <w:bCs/>
          <w:i/>
        </w:rPr>
        <w:t>take</w:t>
      </w:r>
      <w:r w:rsidRPr="00A23294">
        <w:rPr>
          <w:b/>
          <w:bCs/>
          <w:i/>
        </w:rPr>
        <w:t xml:space="preserve"> care </w:t>
      </w:r>
      <w:r w:rsidRPr="006E4F32">
        <w:rPr>
          <w:b/>
          <w:bCs/>
          <w:i/>
        </w:rPr>
        <w:t>lest</w:t>
      </w:r>
      <w:r w:rsidRPr="00A23294">
        <w:rPr>
          <w:b/>
          <w:bCs/>
          <w:i/>
        </w:rPr>
        <w:t xml:space="preserve"> </w:t>
      </w:r>
      <w:r w:rsidRPr="006E4F32">
        <w:rPr>
          <w:b/>
          <w:bCs/>
          <w:i/>
        </w:rPr>
        <w:t>this</w:t>
      </w:r>
      <w:r w:rsidRPr="00A23294">
        <w:rPr>
          <w:b/>
          <w:bCs/>
          <w:i/>
        </w:rPr>
        <w:t xml:space="preserve"> </w:t>
      </w:r>
      <w:r w:rsidRPr="006E4F32">
        <w:rPr>
          <w:b/>
          <w:bCs/>
          <w:i/>
        </w:rPr>
        <w:t>liberty</w:t>
      </w:r>
      <w:r w:rsidRPr="00A23294">
        <w:rPr>
          <w:b/>
          <w:bCs/>
          <w:i/>
        </w:rPr>
        <w:t xml:space="preserve"> </w:t>
      </w:r>
      <w:r w:rsidRPr="006E4F32">
        <w:rPr>
          <w:b/>
          <w:bCs/>
          <w:i/>
        </w:rPr>
        <w:t>of</w:t>
      </w:r>
      <w:r w:rsidRPr="00A23294">
        <w:rPr>
          <w:b/>
          <w:bCs/>
          <w:i/>
        </w:rPr>
        <w:t xml:space="preserve"> </w:t>
      </w:r>
      <w:r w:rsidRPr="006E4F32">
        <w:rPr>
          <w:b/>
          <w:bCs/>
          <w:i/>
        </w:rPr>
        <w:t>yours</w:t>
      </w:r>
      <w:r w:rsidRPr="00A23294">
        <w:rPr>
          <w:b/>
          <w:bCs/>
          <w:i/>
        </w:rPr>
        <w:t xml:space="preserve"> </w:t>
      </w:r>
      <w:r w:rsidRPr="006E4F32">
        <w:rPr>
          <w:b/>
          <w:bCs/>
          <w:i/>
        </w:rPr>
        <w:t>somehow</w:t>
      </w:r>
      <w:r w:rsidRPr="00A23294">
        <w:rPr>
          <w:b/>
          <w:bCs/>
          <w:i/>
        </w:rPr>
        <w:t xml:space="preserve"> become </w:t>
      </w:r>
      <w:r w:rsidRPr="006E4F32">
        <w:rPr>
          <w:b/>
          <w:bCs/>
          <w:i/>
        </w:rPr>
        <w:t>a</w:t>
      </w:r>
      <w:r w:rsidRPr="00A23294">
        <w:rPr>
          <w:b/>
          <w:bCs/>
          <w:i/>
        </w:rPr>
        <w:t xml:space="preserve"> stumbling block </w:t>
      </w:r>
      <w:r w:rsidRPr="006E4F32">
        <w:rPr>
          <w:b/>
          <w:bCs/>
          <w:i/>
        </w:rPr>
        <w:t>to</w:t>
      </w:r>
      <w:r w:rsidRPr="00A23294">
        <w:rPr>
          <w:b/>
          <w:bCs/>
          <w:i/>
        </w:rPr>
        <w:t xml:space="preserve"> </w:t>
      </w:r>
      <w:r w:rsidRPr="006E4F32">
        <w:rPr>
          <w:b/>
          <w:bCs/>
          <w:i/>
        </w:rPr>
        <w:t>the</w:t>
      </w:r>
      <w:r w:rsidRPr="00A23294">
        <w:rPr>
          <w:b/>
          <w:bCs/>
          <w:i/>
        </w:rPr>
        <w:t xml:space="preserve"> </w:t>
      </w:r>
      <w:r w:rsidRPr="006E4F32">
        <w:rPr>
          <w:b/>
          <w:bCs/>
          <w:i/>
        </w:rPr>
        <w:t>weak</w:t>
      </w:r>
      <w:r w:rsidRPr="00A23294">
        <w:rPr>
          <w:spacing w:val="-1"/>
        </w:rPr>
        <w:t xml:space="preserve">.” We </w:t>
      </w:r>
      <w:r w:rsidRPr="006E4F32">
        <w:rPr>
          <w:spacing w:val="-1"/>
        </w:rPr>
        <w:t>need</w:t>
      </w:r>
      <w:r w:rsidRPr="00A23294">
        <w:rPr>
          <w:spacing w:val="-1"/>
        </w:rPr>
        <w:t xml:space="preserve"> to be </w:t>
      </w:r>
      <w:r w:rsidRPr="006E4F32">
        <w:rPr>
          <w:spacing w:val="-1"/>
        </w:rPr>
        <w:t>conscious</w:t>
      </w:r>
      <w:r w:rsidRPr="00A23294">
        <w:rPr>
          <w:spacing w:val="-1"/>
        </w:rPr>
        <w:t xml:space="preserve"> of the example we </w:t>
      </w:r>
      <w:r w:rsidRPr="006E4F32">
        <w:rPr>
          <w:spacing w:val="-1"/>
        </w:rPr>
        <w:t>put</w:t>
      </w:r>
      <w:r w:rsidRPr="00A23294">
        <w:rPr>
          <w:spacing w:val="-1"/>
        </w:rPr>
        <w:t xml:space="preserve"> before others </w:t>
      </w:r>
      <w:r w:rsidRPr="006E4F32">
        <w:rPr>
          <w:spacing w:val="-1"/>
        </w:rPr>
        <w:t>and</w:t>
      </w:r>
      <w:r w:rsidRPr="00A23294">
        <w:rPr>
          <w:spacing w:val="-1"/>
        </w:rPr>
        <w:t xml:space="preserve"> </w:t>
      </w:r>
      <w:r w:rsidRPr="006E4F32">
        <w:rPr>
          <w:spacing w:val="-1"/>
        </w:rPr>
        <w:t>strive</w:t>
      </w:r>
      <w:r w:rsidRPr="00A23294">
        <w:rPr>
          <w:spacing w:val="-1"/>
        </w:rPr>
        <w:t xml:space="preserve"> to</w:t>
      </w:r>
      <w:r w:rsidRPr="006E4F32">
        <w:rPr>
          <w:spacing w:val="-1"/>
        </w:rPr>
        <w:t xml:space="preserve"> make</w:t>
      </w:r>
      <w:r w:rsidRPr="00A23294">
        <w:rPr>
          <w:spacing w:val="-1"/>
        </w:rPr>
        <w:t xml:space="preserve"> it a positive one.</w:t>
      </w:r>
    </w:p>
    <w:p w14:paraId="6014C105" w14:textId="77777777" w:rsidR="000511F9" w:rsidRPr="00A23294" w:rsidRDefault="000511F9" w:rsidP="00A23294">
      <w:pPr>
        <w:pStyle w:val="BodyText"/>
        <w:spacing w:before="0"/>
        <w:rPr>
          <w:spacing w:val="-1"/>
        </w:rPr>
      </w:pPr>
      <w:r w:rsidRPr="00A23294">
        <w:rPr>
          <w:spacing w:val="-1"/>
        </w:rPr>
        <w:t xml:space="preserve">Consideration </w:t>
      </w:r>
      <w:r w:rsidRPr="006E4F32">
        <w:rPr>
          <w:spacing w:val="-1"/>
        </w:rPr>
        <w:t>for</w:t>
      </w:r>
      <w:r w:rsidRPr="00A23294">
        <w:rPr>
          <w:spacing w:val="-1"/>
        </w:rPr>
        <w:t xml:space="preserve"> </w:t>
      </w:r>
      <w:r w:rsidRPr="006E4F32">
        <w:rPr>
          <w:spacing w:val="-1"/>
        </w:rPr>
        <w:t>the</w:t>
      </w:r>
      <w:r w:rsidRPr="00A23294">
        <w:rPr>
          <w:spacing w:val="-1"/>
        </w:rPr>
        <w:t xml:space="preserve"> </w:t>
      </w:r>
      <w:r w:rsidRPr="006E4F32">
        <w:rPr>
          <w:spacing w:val="-1"/>
        </w:rPr>
        <w:t>needs</w:t>
      </w:r>
      <w:r w:rsidRPr="00A23294">
        <w:rPr>
          <w:spacing w:val="-1"/>
        </w:rPr>
        <w:t xml:space="preserve"> and </w:t>
      </w:r>
      <w:r w:rsidRPr="006E4F32">
        <w:rPr>
          <w:spacing w:val="-1"/>
        </w:rPr>
        <w:t>rights</w:t>
      </w:r>
      <w:r w:rsidRPr="00A23294">
        <w:rPr>
          <w:spacing w:val="-1"/>
        </w:rPr>
        <w:t xml:space="preserve"> of others directs the exercise of </w:t>
      </w:r>
      <w:r w:rsidRPr="006E4F32">
        <w:rPr>
          <w:spacing w:val="-1"/>
        </w:rPr>
        <w:t>our</w:t>
      </w:r>
      <w:r w:rsidRPr="00A23294">
        <w:rPr>
          <w:spacing w:val="-1"/>
        </w:rPr>
        <w:t xml:space="preserve"> personal </w:t>
      </w:r>
      <w:r w:rsidRPr="006E4F32">
        <w:rPr>
          <w:spacing w:val="-1"/>
        </w:rPr>
        <w:t>freedom.</w:t>
      </w:r>
      <w:r w:rsidRPr="00A23294">
        <w:rPr>
          <w:spacing w:val="-1"/>
        </w:rPr>
        <w:t xml:space="preserve">  </w:t>
      </w:r>
      <w:r w:rsidRPr="00A23294">
        <w:rPr>
          <w:b/>
          <w:i/>
          <w:spacing w:val="-1"/>
        </w:rPr>
        <w:t xml:space="preserve">“For you were called to freedom, brethren; only do not turn your freedom into an opportunity for the flesh, </w:t>
      </w:r>
      <w:r w:rsidRPr="00A23294">
        <w:rPr>
          <w:b/>
          <w:i/>
          <w:spacing w:val="-1"/>
        </w:rPr>
        <w:lastRenderedPageBreak/>
        <w:t>but through love serve one another”</w:t>
      </w:r>
      <w:r w:rsidRPr="00A23294">
        <w:rPr>
          <w:spacing w:val="-1"/>
        </w:rPr>
        <w:t xml:space="preserve"> </w:t>
      </w:r>
      <w:r w:rsidRPr="006E4F32">
        <w:rPr>
          <w:spacing w:val="-1"/>
        </w:rPr>
        <w:t>(Galatians</w:t>
      </w:r>
      <w:r w:rsidRPr="00A23294">
        <w:rPr>
          <w:spacing w:val="-1"/>
        </w:rPr>
        <w:t xml:space="preserve"> 5:13</w:t>
      </w:r>
      <w:r w:rsidRPr="00A23294">
        <w:rPr>
          <w:i/>
          <w:spacing w:val="-1"/>
        </w:rPr>
        <w:t xml:space="preserve">). </w:t>
      </w:r>
      <w:r w:rsidRPr="00A23294">
        <w:rPr>
          <w:b/>
          <w:i/>
          <w:spacing w:val="-1"/>
        </w:rPr>
        <w:t>“Love does no wrong to a neighbor; love therefore is the fulfillment of the law”</w:t>
      </w:r>
      <w:r w:rsidRPr="00A23294">
        <w:rPr>
          <w:spacing w:val="-1"/>
        </w:rPr>
        <w:t xml:space="preserve"> </w:t>
      </w:r>
      <w:r w:rsidRPr="006E4F32">
        <w:rPr>
          <w:spacing w:val="-1"/>
        </w:rPr>
        <w:t>(Romans</w:t>
      </w:r>
      <w:r w:rsidRPr="00A23294">
        <w:rPr>
          <w:spacing w:val="-1"/>
        </w:rPr>
        <w:t xml:space="preserve"> 13:10). We </w:t>
      </w:r>
      <w:r w:rsidRPr="006E4F32">
        <w:rPr>
          <w:spacing w:val="-1"/>
        </w:rPr>
        <w:t>are</w:t>
      </w:r>
      <w:r w:rsidRPr="00A23294">
        <w:rPr>
          <w:spacing w:val="-1"/>
        </w:rPr>
        <w:t xml:space="preserve"> </w:t>
      </w:r>
      <w:r w:rsidRPr="006E4F32">
        <w:rPr>
          <w:spacing w:val="-1"/>
        </w:rPr>
        <w:t>truly</w:t>
      </w:r>
      <w:r w:rsidRPr="00A23294">
        <w:rPr>
          <w:spacing w:val="-1"/>
        </w:rPr>
        <w:t xml:space="preserve"> </w:t>
      </w:r>
      <w:r w:rsidRPr="006E4F32">
        <w:rPr>
          <w:spacing w:val="-1"/>
        </w:rPr>
        <w:t>free</w:t>
      </w:r>
      <w:r w:rsidRPr="00A23294">
        <w:rPr>
          <w:spacing w:val="-1"/>
        </w:rPr>
        <w:t xml:space="preserve"> as </w:t>
      </w:r>
      <w:r w:rsidRPr="006E4F32">
        <w:rPr>
          <w:spacing w:val="-1"/>
        </w:rPr>
        <w:t>Christians,</w:t>
      </w:r>
      <w:r w:rsidRPr="00A23294">
        <w:rPr>
          <w:spacing w:val="-1"/>
        </w:rPr>
        <w:t xml:space="preserve"> </w:t>
      </w:r>
      <w:r w:rsidRPr="006E4F32">
        <w:rPr>
          <w:spacing w:val="-1"/>
        </w:rPr>
        <w:t>but</w:t>
      </w:r>
      <w:r w:rsidRPr="00A23294">
        <w:rPr>
          <w:spacing w:val="-1"/>
        </w:rPr>
        <w:t xml:space="preserve"> </w:t>
      </w:r>
      <w:r w:rsidRPr="006E4F32">
        <w:rPr>
          <w:spacing w:val="-1"/>
        </w:rPr>
        <w:t>with</w:t>
      </w:r>
      <w:r w:rsidRPr="00A23294">
        <w:rPr>
          <w:spacing w:val="-1"/>
        </w:rPr>
        <w:t xml:space="preserve"> that freedom comes the </w:t>
      </w:r>
      <w:r w:rsidRPr="006E4F32">
        <w:rPr>
          <w:spacing w:val="-1"/>
        </w:rPr>
        <w:t>responsibility</w:t>
      </w:r>
      <w:r w:rsidRPr="00A23294">
        <w:rPr>
          <w:spacing w:val="-1"/>
        </w:rPr>
        <w:t xml:space="preserve"> to </w:t>
      </w:r>
      <w:r w:rsidRPr="006E4F32">
        <w:rPr>
          <w:spacing w:val="-1"/>
        </w:rPr>
        <w:t>make</w:t>
      </w:r>
      <w:r w:rsidRPr="00A23294">
        <w:rPr>
          <w:spacing w:val="-1"/>
        </w:rPr>
        <w:t xml:space="preserve"> choices </w:t>
      </w:r>
      <w:r w:rsidRPr="006E4F32">
        <w:rPr>
          <w:spacing w:val="-1"/>
        </w:rPr>
        <w:t>concerning</w:t>
      </w:r>
      <w:r w:rsidRPr="00A23294">
        <w:rPr>
          <w:spacing w:val="-1"/>
        </w:rPr>
        <w:t xml:space="preserve"> </w:t>
      </w:r>
      <w:r w:rsidRPr="006E4F32">
        <w:rPr>
          <w:spacing w:val="-1"/>
        </w:rPr>
        <w:t>our</w:t>
      </w:r>
      <w:r w:rsidRPr="00A23294">
        <w:rPr>
          <w:spacing w:val="-1"/>
        </w:rPr>
        <w:t xml:space="preserve"> behavior </w:t>
      </w:r>
      <w:r w:rsidRPr="006E4F32">
        <w:rPr>
          <w:spacing w:val="-1"/>
        </w:rPr>
        <w:t>that</w:t>
      </w:r>
      <w:r w:rsidRPr="00A23294">
        <w:rPr>
          <w:spacing w:val="-1"/>
        </w:rPr>
        <w:t xml:space="preserve"> </w:t>
      </w:r>
      <w:r w:rsidRPr="006E4F32">
        <w:rPr>
          <w:spacing w:val="-1"/>
        </w:rPr>
        <w:t>reflect</w:t>
      </w:r>
      <w:r w:rsidRPr="00A23294">
        <w:rPr>
          <w:spacing w:val="-1"/>
        </w:rPr>
        <w:t xml:space="preserve"> consideration, </w:t>
      </w:r>
      <w:r w:rsidRPr="006E4F32">
        <w:rPr>
          <w:spacing w:val="-1"/>
        </w:rPr>
        <w:t>indeed</w:t>
      </w:r>
      <w:r w:rsidRPr="00A23294">
        <w:rPr>
          <w:spacing w:val="-1"/>
        </w:rPr>
        <w:t xml:space="preserve"> </w:t>
      </w:r>
      <w:r w:rsidRPr="006E4F32">
        <w:rPr>
          <w:spacing w:val="-1"/>
        </w:rPr>
        <w:t>love,</w:t>
      </w:r>
      <w:r w:rsidRPr="00A23294">
        <w:rPr>
          <w:spacing w:val="-1"/>
        </w:rPr>
        <w:t xml:space="preserve"> </w:t>
      </w:r>
      <w:r w:rsidRPr="006E4F32">
        <w:rPr>
          <w:spacing w:val="-1"/>
        </w:rPr>
        <w:t>for</w:t>
      </w:r>
      <w:r w:rsidRPr="00A23294">
        <w:rPr>
          <w:spacing w:val="-1"/>
        </w:rPr>
        <w:t xml:space="preserve"> </w:t>
      </w:r>
      <w:r w:rsidRPr="006E4F32">
        <w:rPr>
          <w:spacing w:val="-1"/>
        </w:rPr>
        <w:t>others.</w:t>
      </w:r>
    </w:p>
    <w:p w14:paraId="173DC8F1" w14:textId="6AAA5E73" w:rsidR="000511F9" w:rsidRPr="00A23294" w:rsidRDefault="000511F9" w:rsidP="006C3CFA">
      <w:pPr>
        <w:pStyle w:val="BodyText"/>
        <w:rPr>
          <w:spacing w:val="-1"/>
        </w:rPr>
      </w:pPr>
      <w:r w:rsidRPr="006E4F32">
        <w:rPr>
          <w:spacing w:val="-1"/>
        </w:rPr>
        <w:t>Guidelines</w:t>
      </w:r>
      <w:r w:rsidRPr="00A23294">
        <w:rPr>
          <w:spacing w:val="-1"/>
        </w:rPr>
        <w:t xml:space="preserve"> </w:t>
      </w:r>
      <w:r w:rsidRPr="006E4F32">
        <w:rPr>
          <w:spacing w:val="-1"/>
        </w:rPr>
        <w:t>help</w:t>
      </w:r>
      <w:r w:rsidRPr="00A23294">
        <w:rPr>
          <w:spacing w:val="-1"/>
        </w:rPr>
        <w:t xml:space="preserve"> provide </w:t>
      </w:r>
      <w:r w:rsidRPr="006E4F32">
        <w:rPr>
          <w:spacing w:val="-1"/>
        </w:rPr>
        <w:t>direction</w:t>
      </w:r>
      <w:r w:rsidRPr="00A23294">
        <w:rPr>
          <w:spacing w:val="-1"/>
        </w:rPr>
        <w:t xml:space="preserve"> </w:t>
      </w:r>
      <w:r w:rsidRPr="006E4F32">
        <w:rPr>
          <w:spacing w:val="-1"/>
        </w:rPr>
        <w:t>for</w:t>
      </w:r>
      <w:r w:rsidRPr="00A23294">
        <w:rPr>
          <w:spacing w:val="-1"/>
        </w:rPr>
        <w:t xml:space="preserve"> </w:t>
      </w:r>
      <w:r w:rsidRPr="006E4F32">
        <w:rPr>
          <w:spacing w:val="-1"/>
        </w:rPr>
        <w:t>the</w:t>
      </w:r>
      <w:r w:rsidRPr="00A23294">
        <w:rPr>
          <w:spacing w:val="-1"/>
        </w:rPr>
        <w:t xml:space="preserve"> exercise of </w:t>
      </w:r>
      <w:r w:rsidRPr="006E4F32">
        <w:rPr>
          <w:spacing w:val="-1"/>
        </w:rPr>
        <w:t>our</w:t>
      </w:r>
      <w:r w:rsidRPr="00A23294">
        <w:rPr>
          <w:spacing w:val="-1"/>
        </w:rPr>
        <w:t xml:space="preserve"> Christian </w:t>
      </w:r>
      <w:r w:rsidRPr="006E4F32">
        <w:rPr>
          <w:spacing w:val="-1"/>
        </w:rPr>
        <w:t>freedom.</w:t>
      </w:r>
      <w:r w:rsidRPr="00A23294">
        <w:rPr>
          <w:spacing w:val="-1"/>
        </w:rPr>
        <w:t xml:space="preserve"> Only God’s Word can </w:t>
      </w:r>
      <w:r w:rsidRPr="006E4F32">
        <w:rPr>
          <w:spacing w:val="-1"/>
        </w:rPr>
        <w:t>give</w:t>
      </w:r>
      <w:r w:rsidRPr="00A23294">
        <w:rPr>
          <w:spacing w:val="-1"/>
        </w:rPr>
        <w:t xml:space="preserve"> </w:t>
      </w:r>
      <w:r w:rsidRPr="006E4F32">
        <w:rPr>
          <w:spacing w:val="-1"/>
        </w:rPr>
        <w:t>us</w:t>
      </w:r>
      <w:r w:rsidRPr="00A23294">
        <w:rPr>
          <w:spacing w:val="-1"/>
        </w:rPr>
        <w:t xml:space="preserve"> </w:t>
      </w:r>
      <w:r w:rsidRPr="006E4F32">
        <w:rPr>
          <w:spacing w:val="-1"/>
        </w:rPr>
        <w:t>unchanging,</w:t>
      </w:r>
      <w:r w:rsidRPr="00A23294">
        <w:rPr>
          <w:spacing w:val="-1"/>
        </w:rPr>
        <w:t xml:space="preserve"> reliable, </w:t>
      </w:r>
      <w:r w:rsidRPr="006E4F32">
        <w:rPr>
          <w:spacing w:val="-1"/>
        </w:rPr>
        <w:t>authoritative</w:t>
      </w:r>
      <w:r w:rsidRPr="00A23294">
        <w:rPr>
          <w:spacing w:val="-1"/>
        </w:rPr>
        <w:t xml:space="preserve"> </w:t>
      </w:r>
      <w:r w:rsidRPr="006E4F32">
        <w:rPr>
          <w:spacing w:val="-1"/>
        </w:rPr>
        <w:t>direction.</w:t>
      </w:r>
      <w:r w:rsidRPr="00A23294">
        <w:rPr>
          <w:spacing w:val="-1"/>
        </w:rPr>
        <w:t xml:space="preserve"> Each principle listed above </w:t>
      </w:r>
      <w:r w:rsidRPr="006E4F32">
        <w:rPr>
          <w:spacing w:val="-1"/>
        </w:rPr>
        <w:t>and</w:t>
      </w:r>
      <w:r w:rsidRPr="00A23294">
        <w:rPr>
          <w:spacing w:val="-1"/>
        </w:rPr>
        <w:t xml:space="preserve"> </w:t>
      </w:r>
      <w:r w:rsidR="00A40872" w:rsidRPr="00A23294">
        <w:rPr>
          <w:spacing w:val="-1"/>
        </w:rPr>
        <w:t xml:space="preserve">many of </w:t>
      </w:r>
      <w:r w:rsidRPr="006E4F32">
        <w:rPr>
          <w:spacing w:val="-1"/>
        </w:rPr>
        <w:t>the</w:t>
      </w:r>
      <w:r w:rsidRPr="00A23294">
        <w:rPr>
          <w:spacing w:val="-1"/>
        </w:rPr>
        <w:t xml:space="preserve"> guidelines that follow are supported by Scripture. The </w:t>
      </w:r>
      <w:r w:rsidRPr="006E4F32">
        <w:rPr>
          <w:spacing w:val="-1"/>
        </w:rPr>
        <w:t>Psalmist</w:t>
      </w:r>
      <w:r w:rsidRPr="00A23294">
        <w:rPr>
          <w:spacing w:val="-1"/>
        </w:rPr>
        <w:t xml:space="preserve"> records </w:t>
      </w:r>
      <w:r w:rsidRPr="006E4F32">
        <w:rPr>
          <w:spacing w:val="-1"/>
        </w:rPr>
        <w:t>these wise</w:t>
      </w:r>
      <w:r w:rsidRPr="00A23294">
        <w:rPr>
          <w:spacing w:val="-1"/>
        </w:rPr>
        <w:t xml:space="preserve"> </w:t>
      </w:r>
      <w:r w:rsidRPr="006E4F32">
        <w:rPr>
          <w:spacing w:val="-1"/>
        </w:rPr>
        <w:t>words:</w:t>
      </w:r>
      <w:r w:rsidRPr="006E4F32">
        <w:t xml:space="preserve"> </w:t>
      </w:r>
      <w:r w:rsidRPr="006E4F32">
        <w:rPr>
          <w:b/>
          <w:bCs/>
          <w:i/>
        </w:rPr>
        <w:t>“I</w:t>
      </w:r>
      <w:r w:rsidRPr="00A23294">
        <w:rPr>
          <w:b/>
          <w:bCs/>
          <w:i/>
        </w:rPr>
        <w:t xml:space="preserve"> </w:t>
      </w:r>
      <w:r w:rsidRPr="006E4F32">
        <w:rPr>
          <w:b/>
          <w:bCs/>
          <w:i/>
        </w:rPr>
        <w:t>have</w:t>
      </w:r>
      <w:r w:rsidRPr="00A23294">
        <w:rPr>
          <w:b/>
          <w:bCs/>
          <w:i/>
        </w:rPr>
        <w:t xml:space="preserve"> </w:t>
      </w:r>
      <w:r w:rsidRPr="006E4F32">
        <w:rPr>
          <w:b/>
          <w:bCs/>
          <w:i/>
        </w:rPr>
        <w:t>hidden</w:t>
      </w:r>
      <w:r w:rsidRPr="00A23294">
        <w:rPr>
          <w:b/>
          <w:bCs/>
          <w:i/>
        </w:rPr>
        <w:t xml:space="preserve"> </w:t>
      </w:r>
      <w:r w:rsidRPr="006E4F32">
        <w:rPr>
          <w:b/>
          <w:bCs/>
          <w:i/>
        </w:rPr>
        <w:t>Your</w:t>
      </w:r>
      <w:r w:rsidRPr="00A23294">
        <w:rPr>
          <w:b/>
          <w:bCs/>
          <w:i/>
        </w:rPr>
        <w:t xml:space="preserve"> </w:t>
      </w:r>
      <w:r w:rsidRPr="006E4F32">
        <w:rPr>
          <w:b/>
          <w:bCs/>
          <w:i/>
        </w:rPr>
        <w:t>Word</w:t>
      </w:r>
      <w:r w:rsidRPr="00A23294">
        <w:rPr>
          <w:b/>
          <w:bCs/>
          <w:i/>
        </w:rPr>
        <w:t xml:space="preserve"> </w:t>
      </w:r>
      <w:r w:rsidRPr="006E4F32">
        <w:rPr>
          <w:b/>
          <w:bCs/>
          <w:i/>
        </w:rPr>
        <w:t>in</w:t>
      </w:r>
      <w:r w:rsidRPr="00A23294">
        <w:rPr>
          <w:b/>
          <w:bCs/>
          <w:i/>
        </w:rPr>
        <w:t xml:space="preserve"> my</w:t>
      </w:r>
      <w:r w:rsidR="000268A8" w:rsidRPr="00A23294">
        <w:rPr>
          <w:b/>
          <w:bCs/>
          <w:i/>
        </w:rPr>
        <w:t xml:space="preserve"> </w:t>
      </w:r>
      <w:r w:rsidR="00EE06C0" w:rsidRPr="006E4F32">
        <w:rPr>
          <w:b/>
          <w:bCs/>
          <w:i/>
        </w:rPr>
        <w:t>heart that</w:t>
      </w:r>
      <w:r w:rsidRPr="00A23294">
        <w:rPr>
          <w:b/>
          <w:bCs/>
          <w:i/>
        </w:rPr>
        <w:t xml:space="preserve"> </w:t>
      </w:r>
      <w:r w:rsidRPr="006E4F32">
        <w:rPr>
          <w:b/>
          <w:bCs/>
          <w:i/>
        </w:rPr>
        <w:t>I</w:t>
      </w:r>
      <w:r w:rsidRPr="00A23294">
        <w:rPr>
          <w:b/>
          <w:bCs/>
          <w:i/>
        </w:rPr>
        <w:t xml:space="preserve"> may </w:t>
      </w:r>
      <w:r w:rsidRPr="006E4F32">
        <w:rPr>
          <w:b/>
          <w:bCs/>
          <w:i/>
        </w:rPr>
        <w:t>not</w:t>
      </w:r>
      <w:r w:rsidRPr="00A23294">
        <w:rPr>
          <w:b/>
          <w:bCs/>
          <w:i/>
        </w:rPr>
        <w:t xml:space="preserve"> </w:t>
      </w:r>
      <w:r w:rsidRPr="006E4F32">
        <w:rPr>
          <w:b/>
          <w:bCs/>
          <w:i/>
        </w:rPr>
        <w:t>sin</w:t>
      </w:r>
      <w:r w:rsidRPr="00A23294">
        <w:rPr>
          <w:b/>
          <w:bCs/>
          <w:i/>
        </w:rPr>
        <w:t xml:space="preserve"> against </w:t>
      </w:r>
      <w:r w:rsidR="00D17A0B">
        <w:rPr>
          <w:b/>
          <w:bCs/>
          <w:i/>
        </w:rPr>
        <w:t>y</w:t>
      </w:r>
      <w:r w:rsidRPr="006E4F32">
        <w:rPr>
          <w:b/>
          <w:bCs/>
          <w:i/>
        </w:rPr>
        <w:t>ou”</w:t>
      </w:r>
      <w:r w:rsidRPr="006E4F32">
        <w:rPr>
          <w:b/>
          <w:bCs/>
          <w:i/>
          <w:spacing w:val="-1"/>
        </w:rPr>
        <w:t xml:space="preserve"> </w:t>
      </w:r>
      <w:r w:rsidRPr="006E4F32">
        <w:t>(Psalm</w:t>
      </w:r>
      <w:r w:rsidRPr="006E4F32">
        <w:rPr>
          <w:spacing w:val="-8"/>
        </w:rPr>
        <w:t xml:space="preserve"> </w:t>
      </w:r>
      <w:r w:rsidRPr="006E4F32">
        <w:t>119:11</w:t>
      </w:r>
      <w:r w:rsidRPr="00A23294">
        <w:rPr>
          <w:spacing w:val="-1"/>
        </w:rPr>
        <w:t>).</w:t>
      </w:r>
      <w:r w:rsidR="00A40872" w:rsidRPr="00A23294">
        <w:rPr>
          <w:spacing w:val="-1"/>
        </w:rPr>
        <w:t xml:space="preserve">  </w:t>
      </w:r>
      <w:r w:rsidR="00A40872" w:rsidRPr="006E4F32">
        <w:rPr>
          <w:spacing w:val="-1"/>
        </w:rPr>
        <w:t xml:space="preserve">Spending time in God’s Word, hearing it at Sunday worship, daily chapel, etc. will help equip and empower us to </w:t>
      </w:r>
      <w:r w:rsidR="00A40872" w:rsidRPr="00A23294">
        <w:rPr>
          <w:b/>
          <w:i/>
          <w:spacing w:val="-1"/>
        </w:rPr>
        <w:t>“walk in a manner worthy of the calling with which</w:t>
      </w:r>
      <w:r w:rsidR="00E63A26" w:rsidRPr="00A23294">
        <w:rPr>
          <w:b/>
          <w:i/>
          <w:spacing w:val="-1"/>
        </w:rPr>
        <w:t xml:space="preserve"> you have been called…”</w:t>
      </w:r>
      <w:r w:rsidR="00A23294">
        <w:rPr>
          <w:b/>
          <w:i/>
          <w:spacing w:val="-1"/>
        </w:rPr>
        <w:t xml:space="preserve"> </w:t>
      </w:r>
      <w:r w:rsidR="00A23294">
        <w:rPr>
          <w:spacing w:val="-1"/>
        </w:rPr>
        <w:t>(Ephesians 4:1)</w:t>
      </w:r>
    </w:p>
    <w:p w14:paraId="38527D26" w14:textId="070E5D3F" w:rsidR="008A01E9" w:rsidRPr="00A23294" w:rsidRDefault="00781667" w:rsidP="006C3CFA">
      <w:pPr>
        <w:pStyle w:val="BodyText"/>
        <w:rPr>
          <w:spacing w:val="-1"/>
        </w:rPr>
      </w:pPr>
      <w:r w:rsidRPr="00A23294">
        <w:rPr>
          <w:spacing w:val="-1"/>
        </w:rPr>
        <w:t>Although this handbook details certain specific conduct policies</w:t>
      </w:r>
      <w:r w:rsidR="00C37A45" w:rsidRPr="00A23294">
        <w:rPr>
          <w:spacing w:val="-1"/>
        </w:rPr>
        <w:t>,</w:t>
      </w:r>
      <w:r w:rsidRPr="00A23294">
        <w:rPr>
          <w:spacing w:val="-1"/>
        </w:rPr>
        <w:t xml:space="preserve"> it is not intended to b</w:t>
      </w:r>
      <w:r w:rsidR="004D4FAE" w:rsidRPr="00A23294">
        <w:rPr>
          <w:spacing w:val="-1"/>
        </w:rPr>
        <w:t>e</w:t>
      </w:r>
      <w:r w:rsidR="000268A8" w:rsidRPr="00A23294">
        <w:rPr>
          <w:spacing w:val="-1"/>
        </w:rPr>
        <w:t>, nor is it,</w:t>
      </w:r>
      <w:r w:rsidR="004D4FAE" w:rsidRPr="00A23294">
        <w:rPr>
          <w:spacing w:val="-1"/>
        </w:rPr>
        <w:t xml:space="preserve"> all-inclusive.  The principles that flow from </w:t>
      </w:r>
      <w:r w:rsidR="00A67B5B" w:rsidRPr="00A23294">
        <w:rPr>
          <w:spacing w:val="-1"/>
        </w:rPr>
        <w:t>God’s Word are our ultimate authority and foundation for living in community.</w:t>
      </w:r>
      <w:r w:rsidRPr="00A23294">
        <w:rPr>
          <w:spacing w:val="-1"/>
        </w:rPr>
        <w:t xml:space="preserve">  </w:t>
      </w:r>
      <w:r w:rsidR="008A01E9" w:rsidRPr="006E4F32">
        <w:rPr>
          <w:spacing w:val="-1"/>
        </w:rPr>
        <w:t>What</w:t>
      </w:r>
      <w:r w:rsidR="008A01E9" w:rsidRPr="00A23294">
        <w:rPr>
          <w:spacing w:val="-1"/>
        </w:rPr>
        <w:t xml:space="preserve"> </w:t>
      </w:r>
      <w:r w:rsidR="008A01E9" w:rsidRPr="006E4F32">
        <w:rPr>
          <w:spacing w:val="-1"/>
        </w:rPr>
        <w:t>follows</w:t>
      </w:r>
      <w:r w:rsidR="008A01E9" w:rsidRPr="00A23294">
        <w:rPr>
          <w:spacing w:val="-1"/>
        </w:rPr>
        <w:t xml:space="preserve"> is information about policies </w:t>
      </w:r>
      <w:r w:rsidR="008A01E9" w:rsidRPr="006E4F32">
        <w:rPr>
          <w:spacing w:val="-1"/>
        </w:rPr>
        <w:t>for</w:t>
      </w:r>
      <w:r w:rsidR="008A01E9" w:rsidRPr="00A23294">
        <w:rPr>
          <w:spacing w:val="-1"/>
        </w:rPr>
        <w:t xml:space="preserve"> living in community at Concordia </w:t>
      </w:r>
      <w:r w:rsidR="008A01E9" w:rsidRPr="006E4F32">
        <w:rPr>
          <w:spacing w:val="-1"/>
        </w:rPr>
        <w:t>and</w:t>
      </w:r>
      <w:r w:rsidR="008A01E9" w:rsidRPr="00A23294">
        <w:rPr>
          <w:spacing w:val="-1"/>
        </w:rPr>
        <w:t xml:space="preserve"> </w:t>
      </w:r>
      <w:r w:rsidR="008A01E9" w:rsidRPr="006E4F32">
        <w:rPr>
          <w:spacing w:val="-1"/>
        </w:rPr>
        <w:t>the</w:t>
      </w:r>
      <w:r w:rsidR="008A01E9" w:rsidRPr="00A23294">
        <w:rPr>
          <w:spacing w:val="-1"/>
        </w:rPr>
        <w:t xml:space="preserve"> services available to all </w:t>
      </w:r>
      <w:r w:rsidR="008A01E9" w:rsidRPr="006E4F32">
        <w:rPr>
          <w:spacing w:val="-1"/>
        </w:rPr>
        <w:t>students.</w:t>
      </w:r>
      <w:r w:rsidR="00A23294">
        <w:rPr>
          <w:spacing w:val="-1"/>
        </w:rPr>
        <w:t xml:space="preserve"> </w:t>
      </w:r>
      <w:r w:rsidRPr="00A23294">
        <w:rPr>
          <w:spacing w:val="-1"/>
        </w:rPr>
        <w:t xml:space="preserve">The </w:t>
      </w:r>
      <w:r w:rsidR="008A01E9" w:rsidRPr="00A23294">
        <w:rPr>
          <w:spacing w:val="-1"/>
        </w:rPr>
        <w:t>University Student Code</w:t>
      </w:r>
      <w:r w:rsidR="00D9200D" w:rsidRPr="00A23294">
        <w:rPr>
          <w:spacing w:val="-1"/>
        </w:rPr>
        <w:t xml:space="preserve"> of Conduct</w:t>
      </w:r>
      <w:r w:rsidRPr="00A23294">
        <w:rPr>
          <w:spacing w:val="-1"/>
        </w:rPr>
        <w:t xml:space="preserve"> </w:t>
      </w:r>
      <w:r w:rsidR="008A01E9" w:rsidRPr="00A23294">
        <w:rPr>
          <w:spacing w:val="-1"/>
        </w:rPr>
        <w:t xml:space="preserve">applies to </w:t>
      </w:r>
      <w:r w:rsidR="008A01E9" w:rsidRPr="006E4F32">
        <w:rPr>
          <w:spacing w:val="-1"/>
        </w:rPr>
        <w:t>conduct</w:t>
      </w:r>
      <w:r w:rsidR="008A01E9" w:rsidRPr="00A23294">
        <w:rPr>
          <w:spacing w:val="-1"/>
        </w:rPr>
        <w:t xml:space="preserve"> </w:t>
      </w:r>
      <w:r w:rsidR="000268A8" w:rsidRPr="00A23294">
        <w:rPr>
          <w:spacing w:val="-1"/>
        </w:rPr>
        <w:t xml:space="preserve">by Concordia students </w:t>
      </w:r>
      <w:r w:rsidR="008A01E9" w:rsidRPr="00A23294">
        <w:rPr>
          <w:spacing w:val="-1"/>
        </w:rPr>
        <w:t xml:space="preserve">that </w:t>
      </w:r>
      <w:r w:rsidR="00256AD9">
        <w:rPr>
          <w:spacing w:val="-1"/>
        </w:rPr>
        <w:t>takes place</w:t>
      </w:r>
      <w:r w:rsidR="008A01E9" w:rsidRPr="00A23294">
        <w:rPr>
          <w:spacing w:val="-1"/>
        </w:rPr>
        <w:t xml:space="preserve"> on University premises, at University </w:t>
      </w:r>
      <w:r w:rsidR="008A01E9" w:rsidRPr="006E4F32">
        <w:rPr>
          <w:spacing w:val="-1"/>
        </w:rPr>
        <w:t>sponsored</w:t>
      </w:r>
      <w:r w:rsidR="008A01E9" w:rsidRPr="00A23294">
        <w:rPr>
          <w:spacing w:val="-1"/>
        </w:rPr>
        <w:t xml:space="preserve"> </w:t>
      </w:r>
      <w:r w:rsidR="008A01E9" w:rsidRPr="006E4F32">
        <w:rPr>
          <w:spacing w:val="-1"/>
        </w:rPr>
        <w:t>activities,</w:t>
      </w:r>
      <w:r w:rsidR="008A01E9" w:rsidRPr="00A23294">
        <w:rPr>
          <w:spacing w:val="-1"/>
        </w:rPr>
        <w:t xml:space="preserve"> </w:t>
      </w:r>
      <w:r w:rsidR="008A01E9" w:rsidRPr="006E4F32">
        <w:rPr>
          <w:spacing w:val="-1"/>
        </w:rPr>
        <w:t>and</w:t>
      </w:r>
      <w:r w:rsidR="008A01E9" w:rsidRPr="00A23294">
        <w:rPr>
          <w:spacing w:val="-1"/>
        </w:rPr>
        <w:t xml:space="preserve"> to off-campus </w:t>
      </w:r>
      <w:r w:rsidR="008A01E9" w:rsidRPr="006E4F32">
        <w:rPr>
          <w:spacing w:val="-1"/>
        </w:rPr>
        <w:t>conduct</w:t>
      </w:r>
      <w:r w:rsidR="008A01E9" w:rsidRPr="00A23294">
        <w:rPr>
          <w:spacing w:val="-1"/>
        </w:rPr>
        <w:t xml:space="preserve"> that adversely affects </w:t>
      </w:r>
      <w:r w:rsidR="008A01E9" w:rsidRPr="006E4F32">
        <w:rPr>
          <w:spacing w:val="-1"/>
        </w:rPr>
        <w:t>the</w:t>
      </w:r>
      <w:r w:rsidR="008A01E9" w:rsidRPr="00A23294">
        <w:rPr>
          <w:spacing w:val="-1"/>
        </w:rPr>
        <w:t xml:space="preserve"> University Community and/or </w:t>
      </w:r>
      <w:r w:rsidR="008A01E9" w:rsidRPr="006E4F32">
        <w:rPr>
          <w:spacing w:val="-1"/>
        </w:rPr>
        <w:t>the</w:t>
      </w:r>
      <w:r w:rsidR="008A01E9" w:rsidRPr="00A23294">
        <w:rPr>
          <w:spacing w:val="-1"/>
        </w:rPr>
        <w:t xml:space="preserve"> </w:t>
      </w:r>
      <w:r w:rsidR="008A01E9" w:rsidRPr="006E4F32">
        <w:rPr>
          <w:spacing w:val="-1"/>
        </w:rPr>
        <w:t>pursuit</w:t>
      </w:r>
      <w:r w:rsidR="008A01E9" w:rsidRPr="00A23294">
        <w:rPr>
          <w:spacing w:val="-1"/>
        </w:rPr>
        <w:t xml:space="preserve"> of its objectives.  </w:t>
      </w:r>
    </w:p>
    <w:p w14:paraId="4F97EC1A" w14:textId="275D6FA2" w:rsidR="008A01E9" w:rsidRPr="00A23294" w:rsidRDefault="008A01E9" w:rsidP="006C3CFA">
      <w:pPr>
        <w:pStyle w:val="BodyText"/>
        <w:rPr>
          <w:spacing w:val="-1"/>
        </w:rPr>
      </w:pPr>
      <w:r w:rsidRPr="00A23294">
        <w:rPr>
          <w:spacing w:val="-1"/>
        </w:rPr>
        <w:t xml:space="preserve">Each student shall be responsible for his/her conduct from the time of initial enrollment through the actual awarding of a degree, even though conduct may occur before classes begin or after classes end, as well as during the academic year and during periods between terms of actual enrollment (and even if their conduct is not discovered until after a degree is awarded).  The </w:t>
      </w:r>
      <w:r w:rsidR="007D1725" w:rsidRPr="00A23294">
        <w:rPr>
          <w:spacing w:val="-1"/>
        </w:rPr>
        <w:t>Student Code of Conduct</w:t>
      </w:r>
      <w:r w:rsidR="0066774C" w:rsidRPr="00A23294">
        <w:rPr>
          <w:spacing w:val="-1"/>
        </w:rPr>
        <w:t xml:space="preserve"> </w:t>
      </w:r>
      <w:r w:rsidRPr="00A23294">
        <w:rPr>
          <w:spacing w:val="-1"/>
        </w:rPr>
        <w:t xml:space="preserve">and its policies shall apply to a student's conduct even if the student withdraws from school while a disciplinary matter is pending. The </w:t>
      </w:r>
      <w:r w:rsidR="007D1725" w:rsidRPr="00A23294">
        <w:rPr>
          <w:spacing w:val="-1"/>
        </w:rPr>
        <w:t>Student Code of Conduct</w:t>
      </w:r>
      <w:r w:rsidR="00B76905" w:rsidRPr="00A23294">
        <w:rPr>
          <w:spacing w:val="-1"/>
        </w:rPr>
        <w:t xml:space="preserve"> </w:t>
      </w:r>
      <w:r w:rsidRPr="00A23294">
        <w:rPr>
          <w:spacing w:val="-1"/>
        </w:rPr>
        <w:t xml:space="preserve">also applies to student conduct off campus. </w:t>
      </w:r>
      <w:r w:rsidR="004523C3" w:rsidRPr="00A23294">
        <w:rPr>
          <w:spacing w:val="-1"/>
        </w:rPr>
        <w:t xml:space="preserve"> </w:t>
      </w:r>
    </w:p>
    <w:p w14:paraId="034933B6" w14:textId="7D898830" w:rsidR="00765D35" w:rsidRPr="006C3CFA" w:rsidRDefault="00765D35" w:rsidP="006C3CFA">
      <w:pPr>
        <w:pStyle w:val="Heading2"/>
      </w:pPr>
      <w:bookmarkStart w:id="5" w:name="_Toc185513240"/>
      <w:r w:rsidRPr="006C3CFA">
        <w:t>S</w:t>
      </w:r>
      <w:r w:rsidR="00B06667">
        <w:t>tatement of Non-Discrimination</w:t>
      </w:r>
      <w:bookmarkEnd w:id="5"/>
    </w:p>
    <w:p w14:paraId="144ED26E" w14:textId="0F5F4036" w:rsidR="00765D35" w:rsidRPr="00A23294" w:rsidRDefault="00765D35" w:rsidP="00BE7096">
      <w:pPr>
        <w:pStyle w:val="BodyText"/>
        <w:rPr>
          <w:spacing w:val="-1"/>
        </w:rPr>
      </w:pPr>
      <w:r w:rsidRPr="00A23294">
        <w:rPr>
          <w:spacing w:val="-1"/>
        </w:rPr>
        <w:t>As a matter of policy, Concordia University</w:t>
      </w:r>
      <w:r w:rsidR="000268A8" w:rsidRPr="00A23294">
        <w:rPr>
          <w:spacing w:val="-1"/>
        </w:rPr>
        <w:t>, Nebraska</w:t>
      </w:r>
      <w:r w:rsidRPr="00A23294">
        <w:rPr>
          <w:spacing w:val="-1"/>
        </w:rPr>
        <w:t xml:space="preserve"> admits students of any age, race, color, gender, and national and ethnic origin. Admitted students enjoy the rights, privileges, programs and activities generally offered to all Concordia students. Further, Concordia University</w:t>
      </w:r>
      <w:r w:rsidR="000268A8" w:rsidRPr="00A23294">
        <w:rPr>
          <w:spacing w:val="-1"/>
        </w:rPr>
        <w:t>, Nebraska</w:t>
      </w:r>
      <w:r w:rsidRPr="00A23294">
        <w:rPr>
          <w:spacing w:val="-1"/>
        </w:rPr>
        <w:t xml:space="preserve"> does not discriminate according to age, race, color, gender, national and ethnic origin in administering admissions and educational policies, scholarship and loan programs, and athletic and other school-administered programs.</w:t>
      </w:r>
    </w:p>
    <w:p w14:paraId="1BDDA102" w14:textId="77777777" w:rsidR="00765D35" w:rsidRPr="00A23294" w:rsidRDefault="000268A8" w:rsidP="006C3CFA">
      <w:pPr>
        <w:pStyle w:val="BodyText"/>
        <w:rPr>
          <w:spacing w:val="-1"/>
        </w:rPr>
      </w:pPr>
      <w:r w:rsidRPr="00A23294">
        <w:rPr>
          <w:spacing w:val="-1"/>
        </w:rPr>
        <w:t>Concordia University, Nebraska</w:t>
      </w:r>
      <w:r w:rsidR="00765D35" w:rsidRPr="00A23294">
        <w:rPr>
          <w:spacing w:val="-1"/>
        </w:rPr>
        <w:t xml:space="preserve"> does not discriminate against handicapped persons regarding student admission or worker employment, and provides university activities and programs to all who qualify.</w:t>
      </w:r>
    </w:p>
    <w:p w14:paraId="1900A476" w14:textId="1E4D3A63" w:rsidR="00AA3E0E" w:rsidRPr="00A23294" w:rsidRDefault="00765D35" w:rsidP="006C3CFA">
      <w:pPr>
        <w:pStyle w:val="BodyText"/>
        <w:rPr>
          <w:spacing w:val="-1"/>
        </w:rPr>
      </w:pPr>
      <w:r w:rsidRPr="00A23294">
        <w:rPr>
          <w:spacing w:val="-1"/>
        </w:rPr>
        <w:t xml:space="preserve">These </w:t>
      </w:r>
      <w:r w:rsidR="003A1606" w:rsidRPr="00A23294">
        <w:rPr>
          <w:spacing w:val="-1"/>
        </w:rPr>
        <w:t xml:space="preserve">statements </w:t>
      </w:r>
      <w:r w:rsidRPr="00A23294">
        <w:rPr>
          <w:spacing w:val="-1"/>
        </w:rPr>
        <w:t xml:space="preserve">do not limit </w:t>
      </w:r>
      <w:r w:rsidR="000268A8" w:rsidRPr="00A23294">
        <w:rPr>
          <w:spacing w:val="-1"/>
        </w:rPr>
        <w:t>Concordia University, Nebraska</w:t>
      </w:r>
      <w:r w:rsidRPr="00A23294">
        <w:rPr>
          <w:spacing w:val="-1"/>
        </w:rPr>
        <w:t xml:space="preserve">’s admission policies. </w:t>
      </w:r>
      <w:r w:rsidR="003A1606" w:rsidRPr="00A23294">
        <w:rPr>
          <w:spacing w:val="-1"/>
        </w:rPr>
        <w:t xml:space="preserve">Concordia University, Nebraska </w:t>
      </w:r>
      <w:r w:rsidRPr="00A23294">
        <w:rPr>
          <w:spacing w:val="-1"/>
        </w:rPr>
        <w:t>may give preference to applicants</w:t>
      </w:r>
      <w:r w:rsidR="003A1606" w:rsidRPr="00A23294">
        <w:rPr>
          <w:spacing w:val="-1"/>
        </w:rPr>
        <w:t xml:space="preserve"> </w:t>
      </w:r>
      <w:r w:rsidRPr="00A23294">
        <w:rPr>
          <w:spacing w:val="-1"/>
        </w:rPr>
        <w:t xml:space="preserve">in the following categories: </w:t>
      </w:r>
      <w:r w:rsidR="005E6C1B" w:rsidRPr="00A23294">
        <w:rPr>
          <w:spacing w:val="-1"/>
        </w:rPr>
        <w:t>(</w:t>
      </w:r>
      <w:r w:rsidRPr="00A23294">
        <w:rPr>
          <w:spacing w:val="-1"/>
        </w:rPr>
        <w:t>a</w:t>
      </w:r>
      <w:r w:rsidR="005E6C1B" w:rsidRPr="00A23294">
        <w:rPr>
          <w:spacing w:val="-1"/>
        </w:rPr>
        <w:t>)</w:t>
      </w:r>
      <w:r w:rsidRPr="00A23294">
        <w:rPr>
          <w:spacing w:val="-1"/>
        </w:rPr>
        <w:t xml:space="preserve"> </w:t>
      </w:r>
      <w:r w:rsidR="00DB4112" w:rsidRPr="00A23294">
        <w:rPr>
          <w:spacing w:val="-1"/>
        </w:rPr>
        <w:t>A</w:t>
      </w:r>
      <w:r w:rsidRPr="00A23294">
        <w:rPr>
          <w:spacing w:val="-1"/>
        </w:rPr>
        <w:t>n applicant from a member congregation of The Lutheran Church</w:t>
      </w:r>
      <w:r w:rsidR="000268A8" w:rsidRPr="00A23294">
        <w:rPr>
          <w:spacing w:val="-1"/>
        </w:rPr>
        <w:t>—</w:t>
      </w:r>
      <w:r w:rsidRPr="00A23294">
        <w:rPr>
          <w:spacing w:val="-1"/>
        </w:rPr>
        <w:t>Missouri Synod</w:t>
      </w:r>
      <w:r w:rsidR="000268A8" w:rsidRPr="00A23294">
        <w:rPr>
          <w:spacing w:val="-1"/>
        </w:rPr>
        <w:t xml:space="preserve"> (“Synod”)</w:t>
      </w:r>
      <w:r w:rsidRPr="00A23294">
        <w:rPr>
          <w:spacing w:val="-1"/>
        </w:rPr>
        <w:t xml:space="preserve"> or an applicant who is a child of a person from a </w:t>
      </w:r>
      <w:r w:rsidR="003A1606" w:rsidRPr="00A23294">
        <w:rPr>
          <w:spacing w:val="-1"/>
        </w:rPr>
        <w:t>member</w:t>
      </w:r>
      <w:r w:rsidRPr="00A23294">
        <w:rPr>
          <w:spacing w:val="-1"/>
        </w:rPr>
        <w:t xml:space="preserve"> congregation </w:t>
      </w:r>
      <w:r w:rsidR="003A1606" w:rsidRPr="00A23294">
        <w:rPr>
          <w:spacing w:val="-1"/>
        </w:rPr>
        <w:t xml:space="preserve">of the Synod </w:t>
      </w:r>
      <w:r w:rsidRPr="00A23294">
        <w:rPr>
          <w:spacing w:val="-1"/>
        </w:rPr>
        <w:t xml:space="preserve">or </w:t>
      </w:r>
      <w:r w:rsidR="005E6C1B" w:rsidRPr="00A23294">
        <w:rPr>
          <w:spacing w:val="-1"/>
        </w:rPr>
        <w:t>(</w:t>
      </w:r>
      <w:r w:rsidRPr="00A23294">
        <w:rPr>
          <w:spacing w:val="-1"/>
        </w:rPr>
        <w:t>b</w:t>
      </w:r>
      <w:r w:rsidR="005E6C1B" w:rsidRPr="00A23294">
        <w:rPr>
          <w:spacing w:val="-1"/>
        </w:rPr>
        <w:t>)</w:t>
      </w:r>
      <w:r w:rsidRPr="00A23294">
        <w:rPr>
          <w:spacing w:val="-1"/>
        </w:rPr>
        <w:t xml:space="preserve"> An applicant from a congregation of a Lutheran church body other than </w:t>
      </w:r>
      <w:r w:rsidR="00D9200D" w:rsidRPr="00A23294">
        <w:rPr>
          <w:spacing w:val="-1"/>
        </w:rPr>
        <w:t xml:space="preserve">the </w:t>
      </w:r>
      <w:r w:rsidRPr="00A23294">
        <w:rPr>
          <w:spacing w:val="-1"/>
        </w:rPr>
        <w:t>Synod or an applicant who is a child of</w:t>
      </w:r>
      <w:r w:rsidR="002C4207" w:rsidRPr="00A23294">
        <w:rPr>
          <w:spacing w:val="-1"/>
        </w:rPr>
        <w:t xml:space="preserve"> </w:t>
      </w:r>
      <w:r w:rsidRPr="00A23294">
        <w:rPr>
          <w:spacing w:val="-1"/>
        </w:rPr>
        <w:t xml:space="preserve">a person from a congregation of a Lutheran church body other than </w:t>
      </w:r>
      <w:r w:rsidR="00D9200D" w:rsidRPr="00A23294">
        <w:rPr>
          <w:spacing w:val="-1"/>
        </w:rPr>
        <w:t xml:space="preserve">the </w:t>
      </w:r>
      <w:r w:rsidRPr="00A23294">
        <w:rPr>
          <w:spacing w:val="-1"/>
        </w:rPr>
        <w:t>Synod.</w:t>
      </w:r>
    </w:p>
    <w:p w14:paraId="6BAF51B7" w14:textId="26502D03" w:rsidR="00893CE7" w:rsidRPr="00F262B4" w:rsidRDefault="00FC0C74" w:rsidP="006C3CFA">
      <w:pPr>
        <w:pStyle w:val="Heading1"/>
      </w:pPr>
      <w:bookmarkStart w:id="6" w:name="_Toc185513241"/>
      <w:r w:rsidRPr="00F262B4">
        <w:t>G</w:t>
      </w:r>
      <w:r w:rsidR="00F31783" w:rsidRPr="00F262B4">
        <w:t>ENERAL POLICIES AND SAFETY INFORMATION</w:t>
      </w:r>
      <w:bookmarkEnd w:id="6"/>
    </w:p>
    <w:p w14:paraId="3FDEC826" w14:textId="7EAAD303" w:rsidR="00D278D3" w:rsidRPr="00A61397" w:rsidRDefault="00D278D3" w:rsidP="006C3CFA">
      <w:pPr>
        <w:pStyle w:val="Heading2"/>
        <w:rPr>
          <w:i/>
        </w:rPr>
      </w:pPr>
      <w:bookmarkStart w:id="7" w:name="_Toc185513242"/>
      <w:r w:rsidRPr="00A61397">
        <w:t>Alcohol and Illegal Drugs</w:t>
      </w:r>
      <w:bookmarkEnd w:id="7"/>
    </w:p>
    <w:p w14:paraId="56AD43FC" w14:textId="3165648E" w:rsidR="004D123A" w:rsidRPr="00A61397" w:rsidRDefault="004D123A" w:rsidP="004D123A">
      <w:pPr>
        <w:pStyle w:val="BodyText"/>
      </w:pPr>
      <w:r w:rsidRPr="00A61397">
        <w:t>Definitions that apply to this alcohol</w:t>
      </w:r>
      <w:r>
        <w:t xml:space="preserve"> and illegal drugs</w:t>
      </w:r>
      <w:r w:rsidRPr="00A61397">
        <w:t xml:space="preserve"> policy:</w:t>
      </w:r>
    </w:p>
    <w:p w14:paraId="5015EFF7" w14:textId="77777777" w:rsidR="004D123A" w:rsidRPr="004D123A" w:rsidRDefault="004D123A" w:rsidP="004D123A">
      <w:pPr>
        <w:pStyle w:val="BodyText"/>
        <w:rPr>
          <w:spacing w:val="-1"/>
        </w:rPr>
      </w:pPr>
      <w:r w:rsidRPr="004D123A">
        <w:rPr>
          <w:spacing w:val="-3"/>
        </w:rPr>
        <w:t>“</w:t>
      </w:r>
      <w:r w:rsidRPr="004D123A">
        <w:rPr>
          <w:b/>
        </w:rPr>
        <w:t xml:space="preserve">Use” </w:t>
      </w:r>
      <w:r w:rsidRPr="004D123A">
        <w:t>means r</w:t>
      </w:r>
      <w:r w:rsidRPr="004D123A">
        <w:rPr>
          <w:spacing w:val="-1"/>
        </w:rPr>
        <w:t>easonable</w:t>
      </w:r>
      <w:r w:rsidRPr="004D123A">
        <w:rPr>
          <w:spacing w:val="-3"/>
        </w:rPr>
        <w:t xml:space="preserve"> </w:t>
      </w:r>
      <w:r w:rsidRPr="004D123A">
        <w:rPr>
          <w:spacing w:val="-1"/>
        </w:rPr>
        <w:t>grounds</w:t>
      </w:r>
      <w:r w:rsidRPr="004D123A">
        <w:rPr>
          <w:spacing w:val="-6"/>
        </w:rPr>
        <w:t xml:space="preserve"> </w:t>
      </w:r>
      <w:r w:rsidRPr="004D123A">
        <w:t>exist, including, but not limited to observing the smell of alcohol on the breath</w:t>
      </w:r>
      <w:r w:rsidRPr="004D123A">
        <w:rPr>
          <w:spacing w:val="-1"/>
        </w:rPr>
        <w:t>.</w:t>
      </w:r>
    </w:p>
    <w:p w14:paraId="74A3B344" w14:textId="1CBC574A" w:rsidR="004D123A" w:rsidRPr="00A23294" w:rsidRDefault="004D123A" w:rsidP="004D123A">
      <w:pPr>
        <w:pStyle w:val="BodyText"/>
        <w:rPr>
          <w:spacing w:val="-1"/>
        </w:rPr>
      </w:pPr>
      <w:r w:rsidRPr="004D123A">
        <w:rPr>
          <w:b/>
        </w:rPr>
        <w:t>“Intoxication</w:t>
      </w:r>
      <w:r w:rsidRPr="004D123A">
        <w:t>/</w:t>
      </w:r>
      <w:r w:rsidRPr="004D123A">
        <w:rPr>
          <w:b/>
        </w:rPr>
        <w:t>impaired</w:t>
      </w:r>
      <w:r w:rsidRPr="004D123A">
        <w:t xml:space="preserve">” </w:t>
      </w:r>
      <w:r w:rsidRPr="00A23294">
        <w:rPr>
          <w:spacing w:val="-1"/>
        </w:rPr>
        <w:t xml:space="preserve">means the consumption of alcoholic beverages beyond healthy limits which </w:t>
      </w:r>
      <w:r w:rsidRPr="004D123A">
        <w:rPr>
          <w:spacing w:val="-1"/>
        </w:rPr>
        <w:t>may</w:t>
      </w:r>
      <w:r w:rsidRPr="00A23294">
        <w:rPr>
          <w:spacing w:val="-1"/>
        </w:rPr>
        <w:t xml:space="preserve"> be </w:t>
      </w:r>
      <w:r w:rsidRPr="004D123A">
        <w:rPr>
          <w:spacing w:val="-1"/>
        </w:rPr>
        <w:t>evidenced</w:t>
      </w:r>
      <w:r w:rsidRPr="00A23294">
        <w:rPr>
          <w:spacing w:val="-1"/>
        </w:rPr>
        <w:t xml:space="preserve"> by difficulty walking or </w:t>
      </w:r>
      <w:r w:rsidRPr="004D123A">
        <w:rPr>
          <w:spacing w:val="-1"/>
        </w:rPr>
        <w:t>maintaining</w:t>
      </w:r>
      <w:r w:rsidRPr="00A23294">
        <w:rPr>
          <w:spacing w:val="-1"/>
        </w:rPr>
        <w:t xml:space="preserve"> balance, </w:t>
      </w:r>
      <w:r w:rsidRPr="004D123A">
        <w:rPr>
          <w:spacing w:val="-1"/>
        </w:rPr>
        <w:t>loss</w:t>
      </w:r>
      <w:r w:rsidRPr="00A23294">
        <w:rPr>
          <w:spacing w:val="-1"/>
        </w:rPr>
        <w:t xml:space="preserve"> of </w:t>
      </w:r>
      <w:r w:rsidRPr="004D123A">
        <w:rPr>
          <w:spacing w:val="-1"/>
        </w:rPr>
        <w:t>consciousness,</w:t>
      </w:r>
      <w:r w:rsidRPr="00A23294">
        <w:rPr>
          <w:spacing w:val="-1"/>
        </w:rPr>
        <w:t xml:space="preserve"> </w:t>
      </w:r>
      <w:r w:rsidRPr="004D123A">
        <w:rPr>
          <w:spacing w:val="-1"/>
        </w:rPr>
        <w:t>vomiting,</w:t>
      </w:r>
      <w:r w:rsidRPr="00A23294">
        <w:rPr>
          <w:spacing w:val="-1"/>
        </w:rPr>
        <w:t xml:space="preserve"> </w:t>
      </w:r>
      <w:r w:rsidRPr="004D123A">
        <w:rPr>
          <w:spacing w:val="-1"/>
        </w:rPr>
        <w:t>glazed</w:t>
      </w:r>
      <w:r w:rsidRPr="00A23294">
        <w:rPr>
          <w:spacing w:val="-1"/>
        </w:rPr>
        <w:t xml:space="preserve"> appearance of </w:t>
      </w:r>
      <w:r w:rsidRPr="004D123A">
        <w:rPr>
          <w:spacing w:val="-1"/>
        </w:rPr>
        <w:t>eyes,</w:t>
      </w:r>
      <w:r w:rsidRPr="00A23294">
        <w:rPr>
          <w:spacing w:val="-1"/>
        </w:rPr>
        <w:t xml:space="preserve"> </w:t>
      </w:r>
      <w:r w:rsidRPr="004D123A">
        <w:rPr>
          <w:spacing w:val="-1"/>
        </w:rPr>
        <w:t>and</w:t>
      </w:r>
      <w:r w:rsidRPr="00A23294">
        <w:rPr>
          <w:spacing w:val="-1"/>
        </w:rPr>
        <w:t xml:space="preserve"> </w:t>
      </w:r>
      <w:r w:rsidRPr="004D123A">
        <w:rPr>
          <w:spacing w:val="-1"/>
        </w:rPr>
        <w:t>similar physical and verbal indicators.</w:t>
      </w:r>
      <w:r w:rsidRPr="00A23294">
        <w:rPr>
          <w:spacing w:val="-1"/>
        </w:rPr>
        <w:t xml:space="preserve"> University officials will determine if an individual is intoxicated/impaired based on the physical and mental impairments exhibited.</w:t>
      </w:r>
    </w:p>
    <w:p w14:paraId="3961733F" w14:textId="1A7E3891" w:rsidR="004D123A" w:rsidRPr="00A23294" w:rsidRDefault="004D123A" w:rsidP="004D123A">
      <w:pPr>
        <w:pStyle w:val="BodyText"/>
        <w:rPr>
          <w:spacing w:val="-1"/>
        </w:rPr>
      </w:pPr>
      <w:r w:rsidRPr="00A23294">
        <w:rPr>
          <w:spacing w:val="-1"/>
        </w:rPr>
        <w:t xml:space="preserve">“For you have been bought with a price (the precious blood of Jesus); </w:t>
      </w:r>
      <w:r w:rsidR="00A71570" w:rsidRPr="00A23294">
        <w:rPr>
          <w:spacing w:val="-1"/>
        </w:rPr>
        <w:t>therefore,</w:t>
      </w:r>
      <w:r w:rsidRPr="00A23294">
        <w:rPr>
          <w:spacing w:val="-1"/>
        </w:rPr>
        <w:t xml:space="preserve"> glorify God in your body” and “whatever you do, do all to the glory of God” (I Corinthians 6:20, 10:31).</w:t>
      </w:r>
    </w:p>
    <w:p w14:paraId="006D770C" w14:textId="77777777" w:rsidR="004D123A" w:rsidRPr="004D123A" w:rsidRDefault="004D123A" w:rsidP="004D123A">
      <w:pPr>
        <w:pStyle w:val="BodyText"/>
      </w:pPr>
    </w:p>
    <w:p w14:paraId="0ABABFBC" w14:textId="385F1362" w:rsidR="00D278D3" w:rsidRPr="006C3CFA" w:rsidRDefault="00D278D3" w:rsidP="006B46D2">
      <w:pPr>
        <w:pStyle w:val="Heading3"/>
      </w:pPr>
      <w:bookmarkStart w:id="8" w:name="_Toc185513243"/>
      <w:r w:rsidRPr="006C3CFA">
        <w:t>Alcohol and Controlled Substances</w:t>
      </w:r>
      <w:bookmarkEnd w:id="8"/>
    </w:p>
    <w:p w14:paraId="395A4E76" w14:textId="262AFE5B" w:rsidR="00D278D3" w:rsidRPr="00A23294" w:rsidRDefault="00D278D3" w:rsidP="006B46D2">
      <w:pPr>
        <w:pStyle w:val="BodyText"/>
        <w:rPr>
          <w:spacing w:val="-1"/>
        </w:rPr>
      </w:pPr>
      <w:r w:rsidRPr="00A23294">
        <w:rPr>
          <w:spacing w:val="-1"/>
        </w:rPr>
        <w:t xml:space="preserve">Each </w:t>
      </w:r>
      <w:r w:rsidRPr="00A61397">
        <w:rPr>
          <w:spacing w:val="-1"/>
        </w:rPr>
        <w:t>member</w:t>
      </w:r>
      <w:r w:rsidRPr="00A23294">
        <w:rPr>
          <w:spacing w:val="-1"/>
        </w:rPr>
        <w:t xml:space="preserve"> of </w:t>
      </w:r>
      <w:r w:rsidRPr="00A61397">
        <w:rPr>
          <w:spacing w:val="-1"/>
        </w:rPr>
        <w:t>the</w:t>
      </w:r>
      <w:r w:rsidRPr="00A23294">
        <w:rPr>
          <w:spacing w:val="-1"/>
        </w:rPr>
        <w:t xml:space="preserve"> University </w:t>
      </w:r>
      <w:r w:rsidRPr="00A61397">
        <w:rPr>
          <w:spacing w:val="-1"/>
        </w:rPr>
        <w:t>community</w:t>
      </w:r>
      <w:r w:rsidRPr="00A23294">
        <w:rPr>
          <w:spacing w:val="-1"/>
        </w:rPr>
        <w:t xml:space="preserve"> </w:t>
      </w:r>
      <w:r w:rsidRPr="00A61397">
        <w:rPr>
          <w:spacing w:val="-1"/>
        </w:rPr>
        <w:t>must</w:t>
      </w:r>
      <w:r w:rsidRPr="00A23294">
        <w:rPr>
          <w:spacing w:val="-1"/>
        </w:rPr>
        <w:t xml:space="preserve"> </w:t>
      </w:r>
      <w:r w:rsidRPr="00A61397">
        <w:rPr>
          <w:spacing w:val="-1"/>
        </w:rPr>
        <w:t>make</w:t>
      </w:r>
      <w:r w:rsidRPr="00A23294">
        <w:rPr>
          <w:spacing w:val="-1"/>
        </w:rPr>
        <w:t xml:space="preserve"> a personal decision </w:t>
      </w:r>
      <w:r w:rsidRPr="00A61397">
        <w:rPr>
          <w:spacing w:val="-1"/>
        </w:rPr>
        <w:t>whether</w:t>
      </w:r>
      <w:r w:rsidRPr="00A23294">
        <w:rPr>
          <w:spacing w:val="-1"/>
        </w:rPr>
        <w:t xml:space="preserve"> or </w:t>
      </w:r>
      <w:r w:rsidRPr="00A61397">
        <w:rPr>
          <w:spacing w:val="-1"/>
        </w:rPr>
        <w:t>not</w:t>
      </w:r>
      <w:r w:rsidRPr="00A23294">
        <w:rPr>
          <w:spacing w:val="-1"/>
        </w:rPr>
        <w:t xml:space="preserve"> to </w:t>
      </w:r>
      <w:r w:rsidRPr="00A61397">
        <w:rPr>
          <w:spacing w:val="-1"/>
        </w:rPr>
        <w:t>drink</w:t>
      </w:r>
      <w:r w:rsidRPr="00A23294">
        <w:rPr>
          <w:spacing w:val="-1"/>
        </w:rPr>
        <w:t xml:space="preserve"> alcohol. We hope </w:t>
      </w:r>
      <w:r w:rsidRPr="00A61397">
        <w:rPr>
          <w:spacing w:val="-1"/>
        </w:rPr>
        <w:t>such</w:t>
      </w:r>
      <w:r w:rsidRPr="00A23294">
        <w:rPr>
          <w:spacing w:val="-1"/>
        </w:rPr>
        <w:t xml:space="preserve"> choices are </w:t>
      </w:r>
      <w:r w:rsidRPr="00A61397">
        <w:rPr>
          <w:spacing w:val="-1"/>
        </w:rPr>
        <w:t>made</w:t>
      </w:r>
      <w:r w:rsidRPr="00A23294">
        <w:rPr>
          <w:spacing w:val="-1"/>
        </w:rPr>
        <w:t xml:space="preserve"> in keeping </w:t>
      </w:r>
      <w:r w:rsidRPr="00A61397">
        <w:rPr>
          <w:spacing w:val="-1"/>
        </w:rPr>
        <w:t>with</w:t>
      </w:r>
      <w:r w:rsidRPr="00A23294">
        <w:rPr>
          <w:spacing w:val="-1"/>
        </w:rPr>
        <w:t xml:space="preserve"> God’s Word (Galatians 5:16-25), </w:t>
      </w:r>
      <w:r w:rsidRPr="00A61397">
        <w:rPr>
          <w:spacing w:val="-1"/>
        </w:rPr>
        <w:t>which</w:t>
      </w:r>
      <w:r w:rsidRPr="00A23294">
        <w:rPr>
          <w:spacing w:val="-1"/>
        </w:rPr>
        <w:t xml:space="preserve"> </w:t>
      </w:r>
      <w:r w:rsidRPr="00A61397">
        <w:rPr>
          <w:spacing w:val="-1"/>
        </w:rPr>
        <w:t>includes</w:t>
      </w:r>
      <w:r w:rsidRPr="00A23294">
        <w:rPr>
          <w:spacing w:val="-1"/>
        </w:rPr>
        <w:t xml:space="preserve"> </w:t>
      </w:r>
      <w:r w:rsidRPr="00A61397">
        <w:rPr>
          <w:spacing w:val="-1"/>
        </w:rPr>
        <w:t>drinking</w:t>
      </w:r>
      <w:r w:rsidRPr="00A23294">
        <w:rPr>
          <w:spacing w:val="-1"/>
        </w:rPr>
        <w:t xml:space="preserve"> </w:t>
      </w:r>
      <w:r w:rsidRPr="00A61397">
        <w:rPr>
          <w:spacing w:val="-1"/>
        </w:rPr>
        <w:t>within</w:t>
      </w:r>
      <w:r w:rsidRPr="00A23294">
        <w:rPr>
          <w:spacing w:val="-1"/>
        </w:rPr>
        <w:t xml:space="preserve"> the constraints of </w:t>
      </w:r>
      <w:r w:rsidRPr="00A61397">
        <w:rPr>
          <w:spacing w:val="-1"/>
        </w:rPr>
        <w:t>civil</w:t>
      </w:r>
      <w:r w:rsidRPr="00A23294">
        <w:rPr>
          <w:spacing w:val="-1"/>
        </w:rPr>
        <w:t xml:space="preserve"> </w:t>
      </w:r>
      <w:r w:rsidRPr="00A61397">
        <w:rPr>
          <w:spacing w:val="-1"/>
        </w:rPr>
        <w:t>law.</w:t>
      </w:r>
      <w:r w:rsidRPr="00A23294">
        <w:rPr>
          <w:spacing w:val="-1"/>
        </w:rPr>
        <w:t xml:space="preserve"> The choice </w:t>
      </w:r>
      <w:r w:rsidRPr="00A61397">
        <w:rPr>
          <w:spacing w:val="-1"/>
        </w:rPr>
        <w:t>not</w:t>
      </w:r>
      <w:r w:rsidRPr="00A23294">
        <w:rPr>
          <w:spacing w:val="-1"/>
        </w:rPr>
        <w:t xml:space="preserve"> to </w:t>
      </w:r>
      <w:r w:rsidRPr="00A61397">
        <w:rPr>
          <w:spacing w:val="-1"/>
        </w:rPr>
        <w:t>drink</w:t>
      </w:r>
      <w:r w:rsidRPr="00A23294">
        <w:rPr>
          <w:spacing w:val="-1"/>
        </w:rPr>
        <w:t xml:space="preserve"> is an entirely acceptable </w:t>
      </w:r>
      <w:r w:rsidRPr="00A61397">
        <w:rPr>
          <w:spacing w:val="-1"/>
        </w:rPr>
        <w:t>one.</w:t>
      </w:r>
      <w:r w:rsidRPr="00A23294">
        <w:rPr>
          <w:spacing w:val="-1"/>
        </w:rPr>
        <w:t xml:space="preserve"> </w:t>
      </w:r>
      <w:r w:rsidRPr="00A61397">
        <w:rPr>
          <w:spacing w:val="-1"/>
        </w:rPr>
        <w:t>Concern</w:t>
      </w:r>
      <w:r w:rsidRPr="00A23294">
        <w:rPr>
          <w:spacing w:val="-1"/>
        </w:rPr>
        <w:t xml:space="preserve"> </w:t>
      </w:r>
      <w:r w:rsidRPr="00A61397">
        <w:rPr>
          <w:spacing w:val="-1"/>
        </w:rPr>
        <w:t>for</w:t>
      </w:r>
      <w:r w:rsidRPr="00A23294">
        <w:rPr>
          <w:spacing w:val="-1"/>
        </w:rPr>
        <w:t xml:space="preserve"> </w:t>
      </w:r>
      <w:r w:rsidRPr="00A61397">
        <w:rPr>
          <w:spacing w:val="-1"/>
        </w:rPr>
        <w:t>students</w:t>
      </w:r>
      <w:r w:rsidRPr="00A23294">
        <w:rPr>
          <w:spacing w:val="-1"/>
        </w:rPr>
        <w:t xml:space="preserve"> involved in the misuse or </w:t>
      </w:r>
      <w:r w:rsidRPr="00A61397">
        <w:rPr>
          <w:spacing w:val="-1"/>
        </w:rPr>
        <w:t>abuse</w:t>
      </w:r>
      <w:r w:rsidRPr="00A23294">
        <w:rPr>
          <w:spacing w:val="-1"/>
        </w:rPr>
        <w:t xml:space="preserve"> of alcohol, </w:t>
      </w:r>
      <w:r w:rsidRPr="00A61397">
        <w:rPr>
          <w:spacing w:val="-1"/>
        </w:rPr>
        <w:t>including</w:t>
      </w:r>
      <w:r w:rsidRPr="00A23294">
        <w:rPr>
          <w:spacing w:val="-1"/>
        </w:rPr>
        <w:t xml:space="preserve"> violation of this alcohol policy,</w:t>
      </w:r>
      <w:r w:rsidRPr="00A61397">
        <w:rPr>
          <w:spacing w:val="-1"/>
        </w:rPr>
        <w:t xml:space="preserve"> may</w:t>
      </w:r>
      <w:r w:rsidRPr="00A23294">
        <w:rPr>
          <w:spacing w:val="-1"/>
        </w:rPr>
        <w:t xml:space="preserve"> result in </w:t>
      </w:r>
      <w:r w:rsidRPr="00A61397">
        <w:rPr>
          <w:spacing w:val="-1"/>
        </w:rPr>
        <w:t>the</w:t>
      </w:r>
      <w:r w:rsidRPr="00A23294">
        <w:rPr>
          <w:spacing w:val="-1"/>
        </w:rPr>
        <w:t xml:space="preserve"> </w:t>
      </w:r>
      <w:r w:rsidRPr="00A61397">
        <w:rPr>
          <w:spacing w:val="-1"/>
        </w:rPr>
        <w:t>student</w:t>
      </w:r>
      <w:r w:rsidRPr="00A23294">
        <w:rPr>
          <w:spacing w:val="-1"/>
        </w:rPr>
        <w:t xml:space="preserve"> being </w:t>
      </w:r>
      <w:r w:rsidRPr="00A61397">
        <w:rPr>
          <w:spacing w:val="-1"/>
        </w:rPr>
        <w:t>required</w:t>
      </w:r>
      <w:r w:rsidRPr="00A23294">
        <w:rPr>
          <w:spacing w:val="-1"/>
        </w:rPr>
        <w:t xml:space="preserve"> to </w:t>
      </w:r>
      <w:r w:rsidRPr="00A61397">
        <w:rPr>
          <w:spacing w:val="-1"/>
        </w:rPr>
        <w:t>complete</w:t>
      </w:r>
      <w:r w:rsidRPr="00A23294">
        <w:rPr>
          <w:spacing w:val="-1"/>
        </w:rPr>
        <w:t xml:space="preserve"> an alcohol evaluation. </w:t>
      </w:r>
      <w:r w:rsidRPr="00A61397">
        <w:rPr>
          <w:spacing w:val="-1"/>
        </w:rPr>
        <w:t>Parents/guardians</w:t>
      </w:r>
      <w:r w:rsidRPr="00A23294">
        <w:rPr>
          <w:spacing w:val="-1"/>
        </w:rPr>
        <w:t xml:space="preserve"> of dependent students </w:t>
      </w:r>
      <w:r w:rsidRPr="00A61397">
        <w:rPr>
          <w:spacing w:val="-1"/>
        </w:rPr>
        <w:t>may</w:t>
      </w:r>
      <w:r w:rsidRPr="00A23294">
        <w:rPr>
          <w:spacing w:val="-1"/>
        </w:rPr>
        <w:t xml:space="preserve"> be </w:t>
      </w:r>
      <w:r w:rsidRPr="00A61397">
        <w:rPr>
          <w:spacing w:val="-1"/>
        </w:rPr>
        <w:t>contacted</w:t>
      </w:r>
      <w:r w:rsidRPr="00A23294">
        <w:rPr>
          <w:spacing w:val="-1"/>
        </w:rPr>
        <w:t xml:space="preserve"> as is appropriate.</w:t>
      </w:r>
    </w:p>
    <w:p w14:paraId="3197DB69" w14:textId="77777777" w:rsidR="00D278D3" w:rsidRPr="00A23294" w:rsidRDefault="00D278D3" w:rsidP="006C3CFA">
      <w:pPr>
        <w:pStyle w:val="BodyText"/>
        <w:rPr>
          <w:spacing w:val="-1"/>
        </w:rPr>
      </w:pPr>
      <w:r w:rsidRPr="00A23294">
        <w:rPr>
          <w:spacing w:val="-1"/>
        </w:rPr>
        <w:t xml:space="preserve">It is University policy that the </w:t>
      </w:r>
      <w:r w:rsidRPr="004D123A">
        <w:rPr>
          <w:spacing w:val="-1"/>
        </w:rPr>
        <w:t>following</w:t>
      </w:r>
      <w:r w:rsidRPr="00A23294">
        <w:rPr>
          <w:spacing w:val="-1"/>
        </w:rPr>
        <w:t xml:space="preserve"> behaviors constitute a </w:t>
      </w:r>
      <w:r w:rsidRPr="004D123A">
        <w:rPr>
          <w:spacing w:val="-1"/>
        </w:rPr>
        <w:t>violation</w:t>
      </w:r>
      <w:r w:rsidRPr="00A23294">
        <w:rPr>
          <w:spacing w:val="-1"/>
        </w:rPr>
        <w:t xml:space="preserve"> of the alcohol and controlled substance policy:</w:t>
      </w:r>
    </w:p>
    <w:p w14:paraId="29C91985" w14:textId="77777777" w:rsidR="00D278D3" w:rsidRPr="00A23294" w:rsidRDefault="00D278D3" w:rsidP="00FC6CBF">
      <w:pPr>
        <w:pStyle w:val="BodyText"/>
        <w:numPr>
          <w:ilvl w:val="0"/>
          <w:numId w:val="18"/>
        </w:numPr>
        <w:contextualSpacing/>
        <w:rPr>
          <w:spacing w:val="-1"/>
        </w:rPr>
      </w:pPr>
      <w:r w:rsidRPr="004D123A">
        <w:rPr>
          <w:spacing w:val="-1"/>
        </w:rPr>
        <w:t>Possession</w:t>
      </w:r>
      <w:r w:rsidRPr="00A23294">
        <w:rPr>
          <w:spacing w:val="-1"/>
        </w:rPr>
        <w:t xml:space="preserve"> or </w:t>
      </w:r>
      <w:r w:rsidR="00391C33" w:rsidRPr="004D123A">
        <w:rPr>
          <w:spacing w:val="-1"/>
        </w:rPr>
        <w:t>consumption</w:t>
      </w:r>
      <w:r w:rsidR="00391C33" w:rsidRPr="00A23294">
        <w:rPr>
          <w:spacing w:val="-1"/>
        </w:rPr>
        <w:t xml:space="preserve"> </w:t>
      </w:r>
      <w:r w:rsidRPr="00A23294">
        <w:rPr>
          <w:spacing w:val="-1"/>
        </w:rPr>
        <w:t xml:space="preserve">of alcohol on campus and/or at a University-sponsored </w:t>
      </w:r>
      <w:r w:rsidRPr="004D123A">
        <w:rPr>
          <w:spacing w:val="-1"/>
        </w:rPr>
        <w:t>activity.</w:t>
      </w:r>
      <w:r w:rsidRPr="00A23294">
        <w:rPr>
          <w:spacing w:val="-1"/>
        </w:rPr>
        <w:t xml:space="preserve"> </w:t>
      </w:r>
      <w:r w:rsidRPr="004D123A">
        <w:rPr>
          <w:spacing w:val="-1"/>
        </w:rPr>
        <w:t>(‘Non-alcoholic</w:t>
      </w:r>
      <w:r w:rsidRPr="00A23294">
        <w:rPr>
          <w:spacing w:val="-1"/>
        </w:rPr>
        <w:t xml:space="preserve"> </w:t>
      </w:r>
      <w:r w:rsidRPr="004D123A">
        <w:rPr>
          <w:spacing w:val="-1"/>
        </w:rPr>
        <w:t>[NA]</w:t>
      </w:r>
      <w:r w:rsidRPr="00A23294">
        <w:rPr>
          <w:spacing w:val="-1"/>
        </w:rPr>
        <w:t xml:space="preserve"> beer’ may only be </w:t>
      </w:r>
      <w:r w:rsidRPr="004D123A">
        <w:rPr>
          <w:spacing w:val="-1"/>
        </w:rPr>
        <w:t>purchased</w:t>
      </w:r>
      <w:r w:rsidRPr="00A23294">
        <w:rPr>
          <w:spacing w:val="-1"/>
        </w:rPr>
        <w:t xml:space="preserve"> by persons age 21 or </w:t>
      </w:r>
      <w:r w:rsidRPr="004D123A">
        <w:rPr>
          <w:spacing w:val="-1"/>
        </w:rPr>
        <w:t>older</w:t>
      </w:r>
      <w:r w:rsidRPr="00A23294">
        <w:rPr>
          <w:spacing w:val="-1"/>
        </w:rPr>
        <w:t xml:space="preserve"> by </w:t>
      </w:r>
      <w:r w:rsidRPr="004D123A">
        <w:rPr>
          <w:spacing w:val="-1"/>
        </w:rPr>
        <w:t>state</w:t>
      </w:r>
      <w:r w:rsidRPr="00A23294">
        <w:rPr>
          <w:spacing w:val="-1"/>
        </w:rPr>
        <w:t xml:space="preserve"> law. ‘NA beer’ is </w:t>
      </w:r>
      <w:r w:rsidRPr="004D123A">
        <w:rPr>
          <w:spacing w:val="-1"/>
        </w:rPr>
        <w:t>not</w:t>
      </w:r>
      <w:r w:rsidRPr="00A23294">
        <w:rPr>
          <w:spacing w:val="-1"/>
        </w:rPr>
        <w:t xml:space="preserve"> permitted on campus).</w:t>
      </w:r>
    </w:p>
    <w:p w14:paraId="22E4DD02" w14:textId="77777777" w:rsidR="00D278D3" w:rsidRPr="004D123A" w:rsidRDefault="00E8733E" w:rsidP="00FC6CBF">
      <w:pPr>
        <w:pStyle w:val="BodyText"/>
        <w:numPr>
          <w:ilvl w:val="0"/>
          <w:numId w:val="18"/>
        </w:numPr>
        <w:contextualSpacing/>
      </w:pPr>
      <w:r w:rsidRPr="00A23294">
        <w:rPr>
          <w:spacing w:val="-1"/>
        </w:rPr>
        <w:t>Possession or consumption of alcohol by anyone under the age of 21 is prohibited.</w:t>
      </w:r>
      <w:r w:rsidRPr="00A23294" w:rsidDel="00E8733E">
        <w:rPr>
          <w:spacing w:val="-1"/>
        </w:rPr>
        <w:t xml:space="preserve"> </w:t>
      </w:r>
      <w:r w:rsidR="00D278D3" w:rsidRPr="00A23294">
        <w:rPr>
          <w:spacing w:val="-1"/>
        </w:rPr>
        <w:t xml:space="preserve">(on or </w:t>
      </w:r>
      <w:r w:rsidR="00D278D3" w:rsidRPr="004D123A">
        <w:rPr>
          <w:spacing w:val="-1"/>
        </w:rPr>
        <w:t>off</w:t>
      </w:r>
      <w:r w:rsidR="00D278D3" w:rsidRPr="00A23294">
        <w:rPr>
          <w:spacing w:val="-1"/>
        </w:rPr>
        <w:t xml:space="preserve"> campus and/or at a University-sponsored </w:t>
      </w:r>
      <w:r w:rsidR="00D278D3" w:rsidRPr="004D123A">
        <w:rPr>
          <w:spacing w:val="-1"/>
        </w:rPr>
        <w:t>activity).</w:t>
      </w:r>
      <w:r w:rsidR="00D278D3" w:rsidRPr="004D123A">
        <w:rPr>
          <w:spacing w:val="-3"/>
        </w:rPr>
        <w:t xml:space="preserve"> </w:t>
      </w:r>
    </w:p>
    <w:p w14:paraId="40FF5976" w14:textId="77777777" w:rsidR="00D278D3" w:rsidRPr="00A23294" w:rsidRDefault="00D278D3" w:rsidP="00FC6CBF">
      <w:pPr>
        <w:pStyle w:val="BodyText"/>
        <w:numPr>
          <w:ilvl w:val="0"/>
          <w:numId w:val="18"/>
        </w:numPr>
        <w:contextualSpacing/>
        <w:rPr>
          <w:spacing w:val="-1"/>
        </w:rPr>
      </w:pPr>
      <w:r w:rsidRPr="00A23294">
        <w:rPr>
          <w:spacing w:val="-1"/>
        </w:rPr>
        <w:t xml:space="preserve">The </w:t>
      </w:r>
      <w:r w:rsidRPr="004D123A">
        <w:rPr>
          <w:spacing w:val="-1"/>
        </w:rPr>
        <w:t>presence</w:t>
      </w:r>
      <w:r w:rsidRPr="00A23294">
        <w:rPr>
          <w:spacing w:val="-1"/>
        </w:rPr>
        <w:t xml:space="preserve"> of alcohol or alcoholic beverage containers in a residence hall or other room on campus </w:t>
      </w:r>
      <w:r w:rsidR="00E8733E" w:rsidRPr="00A23294">
        <w:rPr>
          <w:spacing w:val="-1"/>
        </w:rPr>
        <w:t xml:space="preserve">is prohibited and </w:t>
      </w:r>
      <w:r w:rsidRPr="004D123A">
        <w:rPr>
          <w:spacing w:val="-1"/>
        </w:rPr>
        <w:t>may</w:t>
      </w:r>
      <w:r w:rsidRPr="00A23294">
        <w:rPr>
          <w:spacing w:val="-1"/>
        </w:rPr>
        <w:t xml:space="preserve"> subject all persons in </w:t>
      </w:r>
      <w:r w:rsidRPr="004D123A">
        <w:rPr>
          <w:spacing w:val="-1"/>
        </w:rPr>
        <w:t>the</w:t>
      </w:r>
      <w:r w:rsidRPr="00A23294">
        <w:rPr>
          <w:spacing w:val="-1"/>
        </w:rPr>
        <w:t xml:space="preserve"> room, as </w:t>
      </w:r>
      <w:r w:rsidRPr="004D123A">
        <w:rPr>
          <w:spacing w:val="-1"/>
        </w:rPr>
        <w:t>well</w:t>
      </w:r>
      <w:r w:rsidRPr="00A23294">
        <w:rPr>
          <w:spacing w:val="-1"/>
        </w:rPr>
        <w:t xml:space="preserve"> as the residents of the room, to disciplinary consequences.</w:t>
      </w:r>
    </w:p>
    <w:p w14:paraId="1F17E580" w14:textId="77777777" w:rsidR="00D278D3" w:rsidRPr="00A23294" w:rsidRDefault="00D278D3" w:rsidP="00FC6CBF">
      <w:pPr>
        <w:pStyle w:val="BodyText"/>
        <w:numPr>
          <w:ilvl w:val="0"/>
          <w:numId w:val="18"/>
        </w:numPr>
        <w:contextualSpacing/>
        <w:rPr>
          <w:spacing w:val="-1"/>
        </w:rPr>
      </w:pPr>
      <w:r w:rsidRPr="00A23294">
        <w:rPr>
          <w:spacing w:val="-1"/>
        </w:rPr>
        <w:t xml:space="preserve">Intoxication/impairment (on or off campus and/or at a University-sponsored activity). </w:t>
      </w:r>
    </w:p>
    <w:p w14:paraId="72CC2CF9" w14:textId="77777777" w:rsidR="00D278D3" w:rsidRPr="00A23294" w:rsidRDefault="00D278D3" w:rsidP="00FC6CBF">
      <w:pPr>
        <w:pStyle w:val="BodyText"/>
        <w:numPr>
          <w:ilvl w:val="0"/>
          <w:numId w:val="18"/>
        </w:numPr>
        <w:contextualSpacing/>
        <w:rPr>
          <w:spacing w:val="-1"/>
        </w:rPr>
      </w:pPr>
      <w:r w:rsidRPr="00A23294">
        <w:rPr>
          <w:spacing w:val="-1"/>
        </w:rPr>
        <w:t xml:space="preserve">Display of alcoholic containers or </w:t>
      </w:r>
      <w:r w:rsidRPr="004D123A">
        <w:rPr>
          <w:spacing w:val="-1"/>
        </w:rPr>
        <w:t>advertisement</w:t>
      </w:r>
      <w:r w:rsidRPr="00A23294">
        <w:rPr>
          <w:spacing w:val="-1"/>
        </w:rPr>
        <w:t xml:space="preserve"> in </w:t>
      </w:r>
      <w:r w:rsidRPr="004D123A">
        <w:rPr>
          <w:spacing w:val="-1"/>
        </w:rPr>
        <w:t>the</w:t>
      </w:r>
      <w:r w:rsidRPr="00A23294">
        <w:rPr>
          <w:spacing w:val="-1"/>
        </w:rPr>
        <w:t xml:space="preserve"> residence halls.</w:t>
      </w:r>
    </w:p>
    <w:p w14:paraId="1DE6459E" w14:textId="77777777" w:rsidR="00D278D3" w:rsidRPr="00A23294" w:rsidRDefault="00D278D3" w:rsidP="00FC6CBF">
      <w:pPr>
        <w:pStyle w:val="BodyText"/>
        <w:numPr>
          <w:ilvl w:val="0"/>
          <w:numId w:val="18"/>
        </w:numPr>
        <w:contextualSpacing/>
        <w:rPr>
          <w:spacing w:val="-1"/>
        </w:rPr>
      </w:pPr>
      <w:r w:rsidRPr="00A23294">
        <w:rPr>
          <w:spacing w:val="-1"/>
        </w:rPr>
        <w:t>Procuring</w:t>
      </w:r>
      <w:r w:rsidR="00E8733E" w:rsidRPr="00A23294">
        <w:rPr>
          <w:spacing w:val="-1"/>
        </w:rPr>
        <w:t xml:space="preserve"> alcohol</w:t>
      </w:r>
      <w:r w:rsidRPr="00A23294">
        <w:rPr>
          <w:spacing w:val="-1"/>
        </w:rPr>
        <w:t xml:space="preserve"> for minors and/or hosting a gathering where minors</w:t>
      </w:r>
      <w:r w:rsidR="00E8733E" w:rsidRPr="00A23294">
        <w:rPr>
          <w:spacing w:val="-1"/>
        </w:rPr>
        <w:t xml:space="preserve"> and alcohol</w:t>
      </w:r>
      <w:r w:rsidRPr="00A23294">
        <w:rPr>
          <w:spacing w:val="-1"/>
        </w:rPr>
        <w:t xml:space="preserve"> are </w:t>
      </w:r>
      <w:r w:rsidR="00E8733E" w:rsidRPr="00A23294">
        <w:rPr>
          <w:spacing w:val="-1"/>
        </w:rPr>
        <w:t xml:space="preserve">both </w:t>
      </w:r>
      <w:r w:rsidRPr="00A23294">
        <w:rPr>
          <w:spacing w:val="-1"/>
        </w:rPr>
        <w:t>present.</w:t>
      </w:r>
    </w:p>
    <w:p w14:paraId="26098D4D" w14:textId="77777777" w:rsidR="00E8733E" w:rsidRPr="00A23294" w:rsidRDefault="00E8733E" w:rsidP="00FC6CBF">
      <w:pPr>
        <w:pStyle w:val="BodyText"/>
        <w:numPr>
          <w:ilvl w:val="0"/>
          <w:numId w:val="18"/>
        </w:numPr>
        <w:contextualSpacing/>
        <w:rPr>
          <w:spacing w:val="-1"/>
        </w:rPr>
      </w:pPr>
      <w:r w:rsidRPr="00A23294">
        <w:rPr>
          <w:spacing w:val="-1"/>
        </w:rPr>
        <w:t>Students hosting parties/events in off-campus houses or other off-campus sites are responsible for the size and activities occurring at or associated with their gatherings.</w:t>
      </w:r>
    </w:p>
    <w:p w14:paraId="577E80B6" w14:textId="2D432F87" w:rsidR="00E8733E" w:rsidRPr="00A23294" w:rsidRDefault="00E8733E" w:rsidP="00FC6CBF">
      <w:pPr>
        <w:pStyle w:val="BodyText"/>
        <w:numPr>
          <w:ilvl w:val="0"/>
          <w:numId w:val="18"/>
        </w:numPr>
        <w:contextualSpacing/>
        <w:rPr>
          <w:spacing w:val="-1"/>
        </w:rPr>
      </w:pPr>
      <w:r w:rsidRPr="00A23294">
        <w:rPr>
          <w:spacing w:val="-1"/>
        </w:rPr>
        <w:t xml:space="preserve">Violating any provision of the </w:t>
      </w:r>
      <w:r w:rsidR="007D1725" w:rsidRPr="00A23294">
        <w:rPr>
          <w:spacing w:val="-1"/>
        </w:rPr>
        <w:t>Student Code of Conduct</w:t>
      </w:r>
      <w:r w:rsidRPr="00A23294">
        <w:rPr>
          <w:spacing w:val="-1"/>
        </w:rPr>
        <w:t xml:space="preserve"> while under the influence of alcohol constitutes a violation of this policy.</w:t>
      </w:r>
    </w:p>
    <w:p w14:paraId="2B1CB9BC" w14:textId="77777777" w:rsidR="00E8733E" w:rsidRPr="00A23294" w:rsidRDefault="00E8733E" w:rsidP="00FC6CBF">
      <w:pPr>
        <w:pStyle w:val="BodyText"/>
        <w:numPr>
          <w:ilvl w:val="0"/>
          <w:numId w:val="18"/>
        </w:numPr>
        <w:contextualSpacing/>
        <w:rPr>
          <w:spacing w:val="-1"/>
        </w:rPr>
      </w:pPr>
      <w:r w:rsidRPr="00A23294">
        <w:rPr>
          <w:spacing w:val="-1"/>
        </w:rPr>
        <w:t>Driving while intoxicated is prohibited. Driving under the influence is prohibited.</w:t>
      </w:r>
    </w:p>
    <w:p w14:paraId="080E1F31" w14:textId="77777777" w:rsidR="00D278D3" w:rsidRPr="00A23294" w:rsidRDefault="00D278D3" w:rsidP="00FC6CBF">
      <w:pPr>
        <w:pStyle w:val="BodyText"/>
        <w:numPr>
          <w:ilvl w:val="0"/>
          <w:numId w:val="18"/>
        </w:numPr>
        <w:rPr>
          <w:spacing w:val="-1"/>
        </w:rPr>
      </w:pPr>
      <w:r w:rsidRPr="00A23294">
        <w:rPr>
          <w:spacing w:val="-1"/>
        </w:rPr>
        <w:t xml:space="preserve">Violation of any federal, </w:t>
      </w:r>
      <w:r w:rsidRPr="004D123A">
        <w:rPr>
          <w:spacing w:val="-1"/>
        </w:rPr>
        <w:t xml:space="preserve">state </w:t>
      </w:r>
      <w:r w:rsidRPr="00A23294">
        <w:rPr>
          <w:spacing w:val="-1"/>
        </w:rPr>
        <w:t xml:space="preserve">or local </w:t>
      </w:r>
      <w:r w:rsidRPr="004D123A">
        <w:rPr>
          <w:spacing w:val="-1"/>
        </w:rPr>
        <w:t>law.</w:t>
      </w:r>
    </w:p>
    <w:p w14:paraId="4C2E8923" w14:textId="77777777" w:rsidR="00D278D3" w:rsidRPr="00A61397" w:rsidRDefault="00D278D3" w:rsidP="006C3CFA">
      <w:pPr>
        <w:pStyle w:val="BodyText"/>
      </w:pPr>
      <w:r w:rsidRPr="004D123A">
        <w:rPr>
          <w:spacing w:val="-1"/>
        </w:rPr>
        <w:t>Laws</w:t>
      </w:r>
      <w:r w:rsidRPr="00A23294">
        <w:rPr>
          <w:spacing w:val="-1"/>
        </w:rPr>
        <w:t xml:space="preserve"> regarding </w:t>
      </w:r>
      <w:r w:rsidRPr="004D123A">
        <w:rPr>
          <w:spacing w:val="-1"/>
        </w:rPr>
        <w:t>the</w:t>
      </w:r>
      <w:r w:rsidRPr="00A23294">
        <w:rPr>
          <w:spacing w:val="-1"/>
        </w:rPr>
        <w:t xml:space="preserve"> possession, </w:t>
      </w:r>
      <w:r w:rsidRPr="004D123A">
        <w:rPr>
          <w:spacing w:val="-1"/>
        </w:rPr>
        <w:t>sale,</w:t>
      </w:r>
      <w:r w:rsidRPr="00A23294">
        <w:rPr>
          <w:spacing w:val="-1"/>
        </w:rPr>
        <w:t xml:space="preserve"> </w:t>
      </w:r>
      <w:r w:rsidRPr="004D123A">
        <w:rPr>
          <w:spacing w:val="-1"/>
        </w:rPr>
        <w:t>consumption</w:t>
      </w:r>
      <w:r w:rsidRPr="00A23294">
        <w:rPr>
          <w:spacing w:val="-1"/>
        </w:rPr>
        <w:t xml:space="preserve"> or </w:t>
      </w:r>
      <w:r w:rsidRPr="004D123A">
        <w:rPr>
          <w:spacing w:val="-1"/>
        </w:rPr>
        <w:t>furnishing</w:t>
      </w:r>
      <w:r w:rsidRPr="00A23294">
        <w:rPr>
          <w:spacing w:val="-1"/>
        </w:rPr>
        <w:t xml:space="preserve"> of alcohol are controlled by the </w:t>
      </w:r>
      <w:r w:rsidRPr="004D123A">
        <w:rPr>
          <w:spacing w:val="-1"/>
        </w:rPr>
        <w:t>Nebraska</w:t>
      </w:r>
      <w:r w:rsidRPr="00A23294">
        <w:rPr>
          <w:spacing w:val="-1"/>
        </w:rPr>
        <w:t xml:space="preserve"> Liquor </w:t>
      </w:r>
      <w:r w:rsidRPr="004D123A">
        <w:rPr>
          <w:spacing w:val="-1"/>
        </w:rPr>
        <w:t>Control</w:t>
      </w:r>
      <w:r w:rsidRPr="00A23294">
        <w:rPr>
          <w:spacing w:val="-1"/>
        </w:rPr>
        <w:t xml:space="preserve"> Commission. The </w:t>
      </w:r>
      <w:r w:rsidRPr="004D123A">
        <w:rPr>
          <w:spacing w:val="-1"/>
        </w:rPr>
        <w:t>possession,</w:t>
      </w:r>
      <w:r w:rsidRPr="00A23294">
        <w:rPr>
          <w:spacing w:val="-1"/>
        </w:rPr>
        <w:t xml:space="preserve"> sale, </w:t>
      </w:r>
      <w:r w:rsidRPr="004D123A">
        <w:rPr>
          <w:spacing w:val="-1"/>
        </w:rPr>
        <w:t>manufacture</w:t>
      </w:r>
      <w:r w:rsidRPr="00A23294">
        <w:rPr>
          <w:spacing w:val="-1"/>
        </w:rPr>
        <w:t xml:space="preserve"> or </w:t>
      </w:r>
      <w:r w:rsidRPr="004D123A">
        <w:rPr>
          <w:spacing w:val="-1"/>
        </w:rPr>
        <w:t>distribution</w:t>
      </w:r>
      <w:r w:rsidRPr="00A23294">
        <w:rPr>
          <w:spacing w:val="-1"/>
        </w:rPr>
        <w:t xml:space="preserve"> of any controlled </w:t>
      </w:r>
      <w:r w:rsidRPr="004D123A">
        <w:rPr>
          <w:spacing w:val="-1"/>
        </w:rPr>
        <w:t>substance</w:t>
      </w:r>
      <w:r w:rsidRPr="00A23294">
        <w:rPr>
          <w:spacing w:val="-1"/>
        </w:rPr>
        <w:t xml:space="preserve"> is illegal under both </w:t>
      </w:r>
      <w:r w:rsidRPr="004D123A">
        <w:rPr>
          <w:spacing w:val="-1"/>
        </w:rPr>
        <w:t>state</w:t>
      </w:r>
      <w:r w:rsidRPr="00A23294">
        <w:rPr>
          <w:spacing w:val="-1"/>
        </w:rPr>
        <w:t xml:space="preserve"> </w:t>
      </w:r>
      <w:r w:rsidRPr="004D123A">
        <w:rPr>
          <w:spacing w:val="-1"/>
        </w:rPr>
        <w:t>and</w:t>
      </w:r>
      <w:r w:rsidRPr="00A23294">
        <w:rPr>
          <w:spacing w:val="-1"/>
        </w:rPr>
        <w:t xml:space="preserve"> federal </w:t>
      </w:r>
      <w:r w:rsidRPr="004D123A">
        <w:rPr>
          <w:spacing w:val="-1"/>
        </w:rPr>
        <w:t>laws.</w:t>
      </w:r>
      <w:r w:rsidRPr="00A23294">
        <w:rPr>
          <w:spacing w:val="-1"/>
        </w:rPr>
        <w:t xml:space="preserve"> Such </w:t>
      </w:r>
      <w:r w:rsidRPr="004D123A">
        <w:rPr>
          <w:spacing w:val="-1"/>
        </w:rPr>
        <w:t>laws</w:t>
      </w:r>
      <w:r w:rsidRPr="00A23294">
        <w:rPr>
          <w:spacing w:val="-1"/>
        </w:rPr>
        <w:t xml:space="preserve"> are strictly enforced by local authorities.  Students are responsible for knowing and abiding </w:t>
      </w:r>
      <w:r w:rsidR="00E8733E" w:rsidRPr="00A23294">
        <w:rPr>
          <w:spacing w:val="-1"/>
        </w:rPr>
        <w:t xml:space="preserve">by </w:t>
      </w:r>
      <w:r w:rsidRPr="00A23294">
        <w:rPr>
          <w:spacing w:val="-1"/>
        </w:rPr>
        <w:t xml:space="preserve">all state and local laws. Nebraska statues can be found at </w:t>
      </w:r>
      <w:hyperlink r:id="rId19" w:history="1">
        <w:r w:rsidRPr="004D123A">
          <w:rPr>
            <w:rStyle w:val="Hyperlink"/>
            <w:sz w:val="20"/>
          </w:rPr>
          <w:t>http://nebraskalegislature.gov/laws/laws.php</w:t>
        </w:r>
      </w:hyperlink>
    </w:p>
    <w:p w14:paraId="0343DEA4" w14:textId="14F90E0B" w:rsidR="006775B9" w:rsidRPr="00C30E9F" w:rsidRDefault="006775B9" w:rsidP="007E55B5">
      <w:pPr>
        <w:pStyle w:val="Heading2"/>
        <w:rPr>
          <w:i/>
        </w:rPr>
      </w:pPr>
      <w:bookmarkStart w:id="9" w:name="_TOC_250006"/>
      <w:bookmarkStart w:id="10" w:name="_Toc185513244"/>
      <w:r w:rsidRPr="00C30E9F">
        <w:rPr>
          <w:spacing w:val="-1"/>
        </w:rPr>
        <w:t>Illegal</w:t>
      </w:r>
      <w:r w:rsidRPr="00C30E9F">
        <w:rPr>
          <w:spacing w:val="-7"/>
        </w:rPr>
        <w:t xml:space="preserve"> </w:t>
      </w:r>
      <w:r w:rsidRPr="00C30E9F">
        <w:t>&amp;</w:t>
      </w:r>
      <w:r w:rsidRPr="00C30E9F">
        <w:rPr>
          <w:spacing w:val="-7"/>
        </w:rPr>
        <w:t xml:space="preserve"> </w:t>
      </w:r>
      <w:r w:rsidRPr="00C30E9F">
        <w:t>Inappropriate</w:t>
      </w:r>
      <w:r w:rsidRPr="00C30E9F">
        <w:rPr>
          <w:spacing w:val="-5"/>
        </w:rPr>
        <w:t xml:space="preserve"> </w:t>
      </w:r>
      <w:r w:rsidRPr="00C30E9F">
        <w:t>Drug</w:t>
      </w:r>
      <w:r w:rsidRPr="00C30E9F">
        <w:rPr>
          <w:spacing w:val="-7"/>
        </w:rPr>
        <w:t xml:space="preserve"> </w:t>
      </w:r>
      <w:r w:rsidRPr="00C30E9F">
        <w:t>Use</w:t>
      </w:r>
      <w:bookmarkEnd w:id="9"/>
      <w:bookmarkEnd w:id="10"/>
    </w:p>
    <w:p w14:paraId="5DC0EC4E" w14:textId="77777777" w:rsidR="006775B9" w:rsidRPr="00A23294" w:rsidRDefault="006775B9" w:rsidP="006C3CFA">
      <w:pPr>
        <w:pStyle w:val="BodyText"/>
        <w:rPr>
          <w:spacing w:val="-1"/>
        </w:rPr>
      </w:pPr>
      <w:r w:rsidRPr="00A23294">
        <w:rPr>
          <w:spacing w:val="-1"/>
        </w:rPr>
        <w:t>Except where prescribed and used as directed by a medical doctor, as permitted by Nebraska state law, the manufacture, possession, distribution, sale or use of any drug is prohibited on or off campus, as is contributing to such use by others.</w:t>
      </w:r>
    </w:p>
    <w:p w14:paraId="3603F6F7" w14:textId="77777777" w:rsidR="006775B9" w:rsidRPr="00C30E9F" w:rsidRDefault="006775B9" w:rsidP="006C3CFA">
      <w:pPr>
        <w:pStyle w:val="BodyText"/>
        <w:rPr>
          <w:spacing w:val="-1"/>
        </w:rPr>
      </w:pPr>
      <w:r w:rsidRPr="00A23294">
        <w:rPr>
          <w:spacing w:val="-1"/>
        </w:rPr>
        <w:t xml:space="preserve">Students </w:t>
      </w:r>
      <w:r w:rsidRPr="00C30E9F">
        <w:rPr>
          <w:spacing w:val="-1"/>
        </w:rPr>
        <w:t>should</w:t>
      </w:r>
      <w:r w:rsidRPr="00A23294">
        <w:rPr>
          <w:spacing w:val="-1"/>
        </w:rPr>
        <w:t xml:space="preserve"> </w:t>
      </w:r>
      <w:r w:rsidRPr="00C30E9F">
        <w:rPr>
          <w:spacing w:val="-1"/>
        </w:rPr>
        <w:t>not</w:t>
      </w:r>
      <w:r w:rsidRPr="00A23294">
        <w:rPr>
          <w:spacing w:val="-1"/>
        </w:rPr>
        <w:t xml:space="preserve"> </w:t>
      </w:r>
      <w:r w:rsidRPr="00C30E9F">
        <w:rPr>
          <w:spacing w:val="-1"/>
        </w:rPr>
        <w:t>hold</w:t>
      </w:r>
      <w:r w:rsidRPr="00A23294">
        <w:rPr>
          <w:spacing w:val="-1"/>
        </w:rPr>
        <w:t xml:space="preserve"> </w:t>
      </w:r>
      <w:r w:rsidRPr="00C30E9F">
        <w:rPr>
          <w:spacing w:val="-1"/>
        </w:rPr>
        <w:t>medication</w:t>
      </w:r>
      <w:r w:rsidRPr="00A23294">
        <w:rPr>
          <w:spacing w:val="-1"/>
        </w:rPr>
        <w:t xml:space="preserve"> </w:t>
      </w:r>
      <w:r w:rsidRPr="00C30E9F">
        <w:rPr>
          <w:spacing w:val="-1"/>
        </w:rPr>
        <w:t>for</w:t>
      </w:r>
      <w:r w:rsidRPr="00A23294">
        <w:rPr>
          <w:spacing w:val="-1"/>
        </w:rPr>
        <w:t xml:space="preserve"> </w:t>
      </w:r>
      <w:r w:rsidRPr="00C30E9F">
        <w:rPr>
          <w:spacing w:val="-1"/>
        </w:rPr>
        <w:t>other</w:t>
      </w:r>
      <w:r w:rsidRPr="00A23294">
        <w:rPr>
          <w:spacing w:val="-1"/>
        </w:rPr>
        <w:t xml:space="preserve"> </w:t>
      </w:r>
      <w:r w:rsidRPr="00C30E9F">
        <w:rPr>
          <w:spacing w:val="-1"/>
        </w:rPr>
        <w:t>individuals.</w:t>
      </w:r>
      <w:r w:rsidRPr="00A23294">
        <w:rPr>
          <w:spacing w:val="-1"/>
        </w:rPr>
        <w:t xml:space="preserve"> Employees of </w:t>
      </w:r>
      <w:r w:rsidRPr="00C30E9F">
        <w:rPr>
          <w:spacing w:val="-1"/>
        </w:rPr>
        <w:t>the</w:t>
      </w:r>
      <w:r w:rsidRPr="00A23294">
        <w:rPr>
          <w:spacing w:val="-1"/>
        </w:rPr>
        <w:t xml:space="preserve"> university </w:t>
      </w:r>
      <w:r w:rsidRPr="00C30E9F">
        <w:rPr>
          <w:spacing w:val="-1"/>
        </w:rPr>
        <w:t>will</w:t>
      </w:r>
      <w:r w:rsidRPr="00A23294">
        <w:rPr>
          <w:spacing w:val="-1"/>
        </w:rPr>
        <w:t xml:space="preserve"> not </w:t>
      </w:r>
      <w:r w:rsidRPr="00C30E9F">
        <w:rPr>
          <w:spacing w:val="-1"/>
        </w:rPr>
        <w:t>hold</w:t>
      </w:r>
      <w:r w:rsidRPr="00A23294">
        <w:rPr>
          <w:spacing w:val="-1"/>
        </w:rPr>
        <w:t xml:space="preserve"> medication </w:t>
      </w:r>
      <w:r w:rsidRPr="00C30E9F">
        <w:rPr>
          <w:spacing w:val="-1"/>
        </w:rPr>
        <w:t>for</w:t>
      </w:r>
      <w:r w:rsidRPr="00A23294">
        <w:rPr>
          <w:spacing w:val="-1"/>
        </w:rPr>
        <w:t xml:space="preserve"> </w:t>
      </w:r>
      <w:r w:rsidRPr="00C30E9F">
        <w:rPr>
          <w:spacing w:val="-1"/>
        </w:rPr>
        <w:t>students</w:t>
      </w:r>
      <w:r w:rsidRPr="00A23294">
        <w:rPr>
          <w:spacing w:val="-1"/>
        </w:rPr>
        <w:t xml:space="preserve"> </w:t>
      </w:r>
      <w:r w:rsidRPr="00C30E9F">
        <w:rPr>
          <w:spacing w:val="-1"/>
        </w:rPr>
        <w:t>with</w:t>
      </w:r>
      <w:r w:rsidRPr="00A23294">
        <w:rPr>
          <w:spacing w:val="-1"/>
        </w:rPr>
        <w:t xml:space="preserve"> the exception of allergy </w:t>
      </w:r>
      <w:r w:rsidRPr="00C30E9F">
        <w:rPr>
          <w:spacing w:val="-1"/>
        </w:rPr>
        <w:t>medicines.</w:t>
      </w:r>
      <w:r w:rsidRPr="00A23294">
        <w:rPr>
          <w:spacing w:val="-1"/>
        </w:rPr>
        <w:t xml:space="preserve"> Such activity is in direct </w:t>
      </w:r>
      <w:r w:rsidRPr="00C30E9F">
        <w:rPr>
          <w:spacing w:val="-1"/>
        </w:rPr>
        <w:t>violation</w:t>
      </w:r>
      <w:r w:rsidRPr="00A23294">
        <w:rPr>
          <w:spacing w:val="-1"/>
        </w:rPr>
        <w:t xml:space="preserve"> of University policy and both </w:t>
      </w:r>
      <w:r w:rsidRPr="00C30E9F">
        <w:rPr>
          <w:spacing w:val="-1"/>
        </w:rPr>
        <w:t>state</w:t>
      </w:r>
      <w:r w:rsidRPr="00A23294">
        <w:rPr>
          <w:spacing w:val="-1"/>
        </w:rPr>
        <w:t xml:space="preserve"> and federal </w:t>
      </w:r>
      <w:r w:rsidRPr="00C30E9F">
        <w:rPr>
          <w:spacing w:val="-1"/>
        </w:rPr>
        <w:t>law.</w:t>
      </w:r>
    </w:p>
    <w:p w14:paraId="3F1F0BDF" w14:textId="77777777" w:rsidR="006775B9" w:rsidRPr="00A23294" w:rsidRDefault="006775B9" w:rsidP="006C3CFA">
      <w:pPr>
        <w:pStyle w:val="BodyText"/>
        <w:rPr>
          <w:spacing w:val="-1"/>
        </w:rPr>
      </w:pPr>
      <w:r w:rsidRPr="00A23294">
        <w:rPr>
          <w:spacing w:val="-1"/>
        </w:rPr>
        <w:t xml:space="preserve">Persons </w:t>
      </w:r>
      <w:r w:rsidRPr="00C30E9F">
        <w:rPr>
          <w:spacing w:val="-1"/>
        </w:rPr>
        <w:t>violating</w:t>
      </w:r>
      <w:r w:rsidRPr="00A23294">
        <w:rPr>
          <w:spacing w:val="-1"/>
        </w:rPr>
        <w:t xml:space="preserve"> this policy are subject to </w:t>
      </w:r>
      <w:r w:rsidRPr="00C30E9F">
        <w:rPr>
          <w:spacing w:val="-1"/>
        </w:rPr>
        <w:t>immediate</w:t>
      </w:r>
      <w:r w:rsidRPr="00A23294">
        <w:rPr>
          <w:spacing w:val="-1"/>
        </w:rPr>
        <w:t xml:space="preserve"> suspension or expulsion from </w:t>
      </w:r>
      <w:r w:rsidRPr="00C30E9F">
        <w:rPr>
          <w:spacing w:val="-1"/>
        </w:rPr>
        <w:t>the</w:t>
      </w:r>
      <w:r w:rsidRPr="00A23294">
        <w:rPr>
          <w:spacing w:val="-1"/>
        </w:rPr>
        <w:t xml:space="preserve"> </w:t>
      </w:r>
      <w:r w:rsidRPr="00C30E9F">
        <w:rPr>
          <w:spacing w:val="-1"/>
        </w:rPr>
        <w:t>University.</w:t>
      </w:r>
    </w:p>
    <w:p w14:paraId="25174427" w14:textId="77777777" w:rsidR="006775B9" w:rsidRPr="00A23294" w:rsidRDefault="006775B9" w:rsidP="006C3CFA">
      <w:pPr>
        <w:pStyle w:val="BodyText"/>
        <w:rPr>
          <w:spacing w:val="-1"/>
        </w:rPr>
      </w:pPr>
      <w:r w:rsidRPr="00C30E9F">
        <w:rPr>
          <w:spacing w:val="-1"/>
        </w:rPr>
        <w:t>Likewise,</w:t>
      </w:r>
      <w:r w:rsidRPr="00A23294">
        <w:rPr>
          <w:spacing w:val="-1"/>
        </w:rPr>
        <w:t xml:space="preserve"> appropriate law enforcement authorities </w:t>
      </w:r>
      <w:r w:rsidRPr="00C30E9F">
        <w:rPr>
          <w:spacing w:val="-1"/>
        </w:rPr>
        <w:t>may</w:t>
      </w:r>
      <w:r w:rsidRPr="00A23294">
        <w:rPr>
          <w:spacing w:val="-1"/>
        </w:rPr>
        <w:t xml:space="preserve"> be </w:t>
      </w:r>
      <w:r w:rsidRPr="00C30E9F">
        <w:rPr>
          <w:spacing w:val="-1"/>
        </w:rPr>
        <w:t>contacted</w:t>
      </w:r>
      <w:r w:rsidRPr="00A23294">
        <w:rPr>
          <w:spacing w:val="-1"/>
        </w:rPr>
        <w:t xml:space="preserve"> </w:t>
      </w:r>
      <w:r w:rsidRPr="00C30E9F">
        <w:rPr>
          <w:spacing w:val="-1"/>
        </w:rPr>
        <w:t>and</w:t>
      </w:r>
      <w:r w:rsidRPr="00A23294">
        <w:rPr>
          <w:spacing w:val="-1"/>
        </w:rPr>
        <w:t xml:space="preserve"> </w:t>
      </w:r>
      <w:r w:rsidRPr="00C30E9F">
        <w:rPr>
          <w:spacing w:val="-1"/>
        </w:rPr>
        <w:t>the</w:t>
      </w:r>
      <w:r w:rsidRPr="00A23294">
        <w:rPr>
          <w:spacing w:val="-1"/>
        </w:rPr>
        <w:t xml:space="preserve"> </w:t>
      </w:r>
      <w:r w:rsidRPr="00C30E9F">
        <w:rPr>
          <w:spacing w:val="-1"/>
        </w:rPr>
        <w:t>person(s)</w:t>
      </w:r>
      <w:r w:rsidRPr="00A23294">
        <w:rPr>
          <w:spacing w:val="-1"/>
        </w:rPr>
        <w:t xml:space="preserve"> involved </w:t>
      </w:r>
      <w:r w:rsidRPr="00C30E9F">
        <w:rPr>
          <w:spacing w:val="-1"/>
        </w:rPr>
        <w:t>may</w:t>
      </w:r>
      <w:r w:rsidRPr="00A23294">
        <w:rPr>
          <w:spacing w:val="-1"/>
        </w:rPr>
        <w:t xml:space="preserve"> be subject to </w:t>
      </w:r>
      <w:r w:rsidRPr="00C30E9F">
        <w:rPr>
          <w:spacing w:val="-1"/>
        </w:rPr>
        <w:t>sanction</w:t>
      </w:r>
      <w:r w:rsidRPr="00A23294">
        <w:rPr>
          <w:spacing w:val="-1"/>
        </w:rPr>
        <w:t xml:space="preserve"> by civil </w:t>
      </w:r>
      <w:r w:rsidRPr="00C30E9F">
        <w:rPr>
          <w:spacing w:val="-1"/>
        </w:rPr>
        <w:t>law.</w:t>
      </w:r>
      <w:r w:rsidRPr="00A23294">
        <w:rPr>
          <w:spacing w:val="-1"/>
        </w:rPr>
        <w:t xml:space="preserve"> Parents/guardians of dependent students may be contacted. V</w:t>
      </w:r>
      <w:r w:rsidRPr="00C30E9F">
        <w:rPr>
          <w:spacing w:val="-1"/>
        </w:rPr>
        <w:t>iolations</w:t>
      </w:r>
      <w:r w:rsidRPr="00A23294">
        <w:rPr>
          <w:spacing w:val="-1"/>
        </w:rPr>
        <w:t xml:space="preserve"> of this policy</w:t>
      </w:r>
      <w:r w:rsidRPr="00C30E9F">
        <w:rPr>
          <w:spacing w:val="-1"/>
        </w:rPr>
        <w:t xml:space="preserve"> </w:t>
      </w:r>
      <w:r w:rsidRPr="00A23294">
        <w:rPr>
          <w:spacing w:val="-1"/>
        </w:rPr>
        <w:t xml:space="preserve">may </w:t>
      </w:r>
      <w:r w:rsidRPr="00C30E9F">
        <w:rPr>
          <w:spacing w:val="-1"/>
        </w:rPr>
        <w:t>become</w:t>
      </w:r>
      <w:r w:rsidRPr="00A23294">
        <w:rPr>
          <w:spacing w:val="-1"/>
        </w:rPr>
        <w:t xml:space="preserve"> part of a </w:t>
      </w:r>
      <w:r w:rsidRPr="00C30E9F">
        <w:rPr>
          <w:spacing w:val="-1"/>
        </w:rPr>
        <w:t>student’s</w:t>
      </w:r>
      <w:r w:rsidRPr="00A23294">
        <w:rPr>
          <w:spacing w:val="-1"/>
        </w:rPr>
        <w:t xml:space="preserve"> permanent record. Convictions of drug use </w:t>
      </w:r>
      <w:r w:rsidRPr="00C30E9F">
        <w:rPr>
          <w:spacing w:val="-1"/>
        </w:rPr>
        <w:t>may</w:t>
      </w:r>
      <w:r w:rsidRPr="00A23294">
        <w:rPr>
          <w:spacing w:val="-1"/>
        </w:rPr>
        <w:t xml:space="preserve"> result in </w:t>
      </w:r>
      <w:r w:rsidRPr="00C30E9F">
        <w:rPr>
          <w:spacing w:val="-1"/>
        </w:rPr>
        <w:t>no</w:t>
      </w:r>
      <w:r w:rsidRPr="00A23294">
        <w:rPr>
          <w:spacing w:val="-1"/>
        </w:rPr>
        <w:t xml:space="preserve"> </w:t>
      </w:r>
      <w:r w:rsidRPr="00C30E9F">
        <w:rPr>
          <w:spacing w:val="-1"/>
        </w:rPr>
        <w:t>longer</w:t>
      </w:r>
      <w:r w:rsidRPr="00A23294">
        <w:rPr>
          <w:spacing w:val="-1"/>
        </w:rPr>
        <w:t xml:space="preserve"> </w:t>
      </w:r>
      <w:r w:rsidRPr="00C30E9F">
        <w:rPr>
          <w:spacing w:val="-1"/>
        </w:rPr>
        <w:t>qualifying</w:t>
      </w:r>
      <w:r w:rsidRPr="00A23294">
        <w:rPr>
          <w:spacing w:val="-1"/>
        </w:rPr>
        <w:t xml:space="preserve"> for federal loan </w:t>
      </w:r>
      <w:r w:rsidRPr="00C30E9F">
        <w:rPr>
          <w:spacing w:val="-1"/>
        </w:rPr>
        <w:t>programs.</w:t>
      </w:r>
      <w:r w:rsidRPr="00A23294">
        <w:rPr>
          <w:spacing w:val="-1"/>
        </w:rPr>
        <w:t xml:space="preserve"> Persons in the room </w:t>
      </w:r>
      <w:r w:rsidRPr="00C30E9F">
        <w:rPr>
          <w:spacing w:val="-1"/>
        </w:rPr>
        <w:t>where</w:t>
      </w:r>
      <w:r w:rsidRPr="00A23294">
        <w:rPr>
          <w:spacing w:val="-1"/>
        </w:rPr>
        <w:t xml:space="preserve"> a policy is in </w:t>
      </w:r>
      <w:r w:rsidRPr="00C30E9F">
        <w:rPr>
          <w:spacing w:val="-1"/>
        </w:rPr>
        <w:t>violation,</w:t>
      </w:r>
      <w:r w:rsidRPr="00A23294">
        <w:rPr>
          <w:spacing w:val="-1"/>
        </w:rPr>
        <w:t xml:space="preserve"> as </w:t>
      </w:r>
      <w:r w:rsidRPr="00C30E9F">
        <w:rPr>
          <w:spacing w:val="-1"/>
        </w:rPr>
        <w:t>well</w:t>
      </w:r>
      <w:r w:rsidRPr="00A23294">
        <w:rPr>
          <w:spacing w:val="-1"/>
        </w:rPr>
        <w:t xml:space="preserve"> as the residents of the </w:t>
      </w:r>
      <w:r w:rsidRPr="00C30E9F">
        <w:rPr>
          <w:spacing w:val="-1"/>
        </w:rPr>
        <w:t>room, may</w:t>
      </w:r>
      <w:r w:rsidRPr="00A23294">
        <w:rPr>
          <w:spacing w:val="-1"/>
        </w:rPr>
        <w:t xml:space="preserve"> be subject to disciplinary </w:t>
      </w:r>
      <w:r w:rsidRPr="00C30E9F">
        <w:rPr>
          <w:spacing w:val="-1"/>
        </w:rPr>
        <w:t>sanction.</w:t>
      </w:r>
      <w:r w:rsidRPr="00A23294">
        <w:rPr>
          <w:spacing w:val="-1"/>
        </w:rPr>
        <w:t xml:space="preserve"> </w:t>
      </w:r>
      <w:r w:rsidRPr="00C30E9F">
        <w:rPr>
          <w:spacing w:val="-1"/>
        </w:rPr>
        <w:t>Drug</w:t>
      </w:r>
      <w:r w:rsidRPr="00A23294">
        <w:rPr>
          <w:spacing w:val="-1"/>
        </w:rPr>
        <w:t xml:space="preserve"> dogs </w:t>
      </w:r>
      <w:r w:rsidRPr="00C30E9F">
        <w:rPr>
          <w:spacing w:val="-1"/>
        </w:rPr>
        <w:t>may</w:t>
      </w:r>
      <w:r w:rsidRPr="00A23294">
        <w:rPr>
          <w:spacing w:val="-1"/>
        </w:rPr>
        <w:t xml:space="preserve"> be </w:t>
      </w:r>
      <w:r w:rsidRPr="00C30E9F">
        <w:rPr>
          <w:spacing w:val="-1"/>
        </w:rPr>
        <w:t>used</w:t>
      </w:r>
      <w:r w:rsidRPr="00A23294">
        <w:rPr>
          <w:spacing w:val="-1"/>
        </w:rPr>
        <w:t xml:space="preserve"> by the University to </w:t>
      </w:r>
      <w:r w:rsidRPr="00C30E9F">
        <w:rPr>
          <w:spacing w:val="-1"/>
        </w:rPr>
        <w:t>curtail</w:t>
      </w:r>
      <w:r w:rsidRPr="00A23294">
        <w:rPr>
          <w:spacing w:val="-1"/>
        </w:rPr>
        <w:t xml:space="preserve"> illegal </w:t>
      </w:r>
      <w:r w:rsidRPr="00C30E9F">
        <w:rPr>
          <w:spacing w:val="-1"/>
        </w:rPr>
        <w:t>drug</w:t>
      </w:r>
      <w:r w:rsidRPr="00A23294">
        <w:rPr>
          <w:spacing w:val="-1"/>
        </w:rPr>
        <w:t xml:space="preserve"> </w:t>
      </w:r>
      <w:r w:rsidRPr="00C30E9F">
        <w:rPr>
          <w:spacing w:val="-1"/>
        </w:rPr>
        <w:t>use</w:t>
      </w:r>
      <w:r w:rsidRPr="00A23294">
        <w:rPr>
          <w:spacing w:val="-1"/>
        </w:rPr>
        <w:t xml:space="preserve"> on campus.</w:t>
      </w:r>
      <w:r w:rsidRPr="00C30E9F">
        <w:rPr>
          <w:spacing w:val="-1"/>
        </w:rPr>
        <w:t xml:space="preserve"> </w:t>
      </w:r>
      <w:r w:rsidRPr="00A23294">
        <w:rPr>
          <w:spacing w:val="-1"/>
        </w:rPr>
        <w:t xml:space="preserve">A </w:t>
      </w:r>
      <w:r w:rsidRPr="00C30E9F">
        <w:rPr>
          <w:spacing w:val="-1"/>
        </w:rPr>
        <w:t>drug</w:t>
      </w:r>
      <w:r w:rsidRPr="00A23294">
        <w:rPr>
          <w:spacing w:val="-1"/>
        </w:rPr>
        <w:t xml:space="preserve"> dog indicating that </w:t>
      </w:r>
      <w:r w:rsidRPr="00C30E9F">
        <w:rPr>
          <w:spacing w:val="-1"/>
        </w:rPr>
        <w:t>drugs</w:t>
      </w:r>
      <w:r w:rsidRPr="00A23294">
        <w:rPr>
          <w:spacing w:val="-1"/>
        </w:rPr>
        <w:t xml:space="preserve"> </w:t>
      </w:r>
      <w:r w:rsidRPr="00C30E9F">
        <w:rPr>
          <w:spacing w:val="-1"/>
        </w:rPr>
        <w:t>have</w:t>
      </w:r>
      <w:r w:rsidRPr="00A23294">
        <w:rPr>
          <w:spacing w:val="-1"/>
        </w:rPr>
        <w:t xml:space="preserve"> been </w:t>
      </w:r>
      <w:r w:rsidRPr="00C30E9F">
        <w:rPr>
          <w:spacing w:val="-1"/>
        </w:rPr>
        <w:t>present</w:t>
      </w:r>
      <w:r w:rsidRPr="00A23294">
        <w:rPr>
          <w:spacing w:val="-1"/>
        </w:rPr>
        <w:t xml:space="preserve"> in a room </w:t>
      </w:r>
      <w:r w:rsidRPr="00C30E9F">
        <w:rPr>
          <w:spacing w:val="-1"/>
        </w:rPr>
        <w:t>constitutes</w:t>
      </w:r>
      <w:r w:rsidRPr="00A23294">
        <w:rPr>
          <w:spacing w:val="-1"/>
        </w:rPr>
        <w:t xml:space="preserve"> </w:t>
      </w:r>
      <w:r w:rsidRPr="00C30E9F">
        <w:rPr>
          <w:spacing w:val="-1"/>
        </w:rPr>
        <w:t>reasonable</w:t>
      </w:r>
      <w:r w:rsidRPr="00A23294">
        <w:rPr>
          <w:spacing w:val="-1"/>
        </w:rPr>
        <w:t xml:space="preserve"> suspicion to </w:t>
      </w:r>
      <w:r w:rsidRPr="00C30E9F">
        <w:rPr>
          <w:spacing w:val="-1"/>
        </w:rPr>
        <w:t>require</w:t>
      </w:r>
      <w:r w:rsidRPr="00A23294">
        <w:rPr>
          <w:spacing w:val="-1"/>
        </w:rPr>
        <w:t xml:space="preserve"> </w:t>
      </w:r>
      <w:r w:rsidRPr="00C30E9F">
        <w:rPr>
          <w:spacing w:val="-1"/>
        </w:rPr>
        <w:t>drug</w:t>
      </w:r>
      <w:r w:rsidRPr="00A23294">
        <w:rPr>
          <w:spacing w:val="-1"/>
        </w:rPr>
        <w:t xml:space="preserve"> testing of the student inhabitants of the </w:t>
      </w:r>
      <w:r w:rsidRPr="00C30E9F">
        <w:rPr>
          <w:spacing w:val="-1"/>
        </w:rPr>
        <w:t>room.</w:t>
      </w:r>
      <w:r w:rsidRPr="00A23294">
        <w:rPr>
          <w:spacing w:val="-1"/>
        </w:rPr>
        <w:t xml:space="preserve"> </w:t>
      </w:r>
    </w:p>
    <w:p w14:paraId="6C0CF609" w14:textId="0F9E77A5" w:rsidR="00F63AD8" w:rsidRDefault="00D278D3" w:rsidP="006C3CFA">
      <w:pPr>
        <w:pStyle w:val="BodyText"/>
      </w:pPr>
      <w:bookmarkStart w:id="11" w:name="_Toc185513245"/>
      <w:r w:rsidRPr="007E55B5">
        <w:rPr>
          <w:rStyle w:val="Heading3Char"/>
        </w:rPr>
        <w:t>Alcohol and Substance Abuse Prevention Programs</w:t>
      </w:r>
      <w:bookmarkEnd w:id="11"/>
      <w:r w:rsidR="004E748D">
        <w:t xml:space="preserve"> </w:t>
      </w:r>
    </w:p>
    <w:p w14:paraId="3CF06C9A" w14:textId="57211312" w:rsidR="00D278D3" w:rsidRPr="00A23294" w:rsidRDefault="00F63AD8" w:rsidP="006C3CFA">
      <w:pPr>
        <w:pStyle w:val="BodyText"/>
        <w:rPr>
          <w:spacing w:val="-1"/>
        </w:rPr>
      </w:pPr>
      <w:r w:rsidRPr="00A23294">
        <w:rPr>
          <w:spacing w:val="-1"/>
        </w:rPr>
        <w:t xml:space="preserve">Concordia has developed programs to prevent the illicit use of drugs and the abuse of alcohol by students and employees. </w:t>
      </w:r>
      <w:r w:rsidR="004E748D" w:rsidRPr="00A23294">
        <w:rPr>
          <w:spacing w:val="-1"/>
        </w:rPr>
        <w:t xml:space="preserve">(See </w:t>
      </w:r>
      <w:r w:rsidR="00631363" w:rsidRPr="00A23294">
        <w:rPr>
          <w:spacing w:val="-1"/>
        </w:rPr>
        <w:t>SHRG</w:t>
      </w:r>
      <w:r w:rsidR="004E748D" w:rsidRPr="00A23294">
        <w:rPr>
          <w:spacing w:val="-1"/>
        </w:rPr>
        <w:t xml:space="preserve"> section “Alcohol and Substance Abuse Prevention Programs” for additional details)</w:t>
      </w:r>
    </w:p>
    <w:p w14:paraId="3762C727" w14:textId="3D8DC51B" w:rsidR="006775B9" w:rsidRPr="00C30E9F" w:rsidRDefault="006775B9" w:rsidP="007E55B5">
      <w:pPr>
        <w:pStyle w:val="Heading3"/>
        <w:rPr>
          <w:bCs/>
        </w:rPr>
      </w:pPr>
      <w:bookmarkStart w:id="12" w:name="_bookmark2"/>
      <w:bookmarkStart w:id="13" w:name="_Toc185513246"/>
      <w:bookmarkEnd w:id="12"/>
      <w:r w:rsidRPr="00C30E9F">
        <w:rPr>
          <w:spacing w:val="-1"/>
        </w:rPr>
        <w:t>Athletic</w:t>
      </w:r>
      <w:r w:rsidRPr="00C30E9F">
        <w:rPr>
          <w:spacing w:val="-14"/>
        </w:rPr>
        <w:t xml:space="preserve"> </w:t>
      </w:r>
      <w:r w:rsidRPr="00C30E9F">
        <w:t>Department</w:t>
      </w:r>
      <w:r w:rsidRPr="00C30E9F">
        <w:rPr>
          <w:spacing w:val="-12"/>
        </w:rPr>
        <w:t xml:space="preserve"> </w:t>
      </w:r>
      <w:r w:rsidRPr="00C30E9F">
        <w:t>Policy</w:t>
      </w:r>
      <w:bookmarkEnd w:id="13"/>
    </w:p>
    <w:p w14:paraId="637EE986" w14:textId="09795599" w:rsidR="006775B9" w:rsidRPr="00A23294" w:rsidRDefault="006775B9" w:rsidP="004E748D">
      <w:pPr>
        <w:pStyle w:val="BodyText"/>
        <w:rPr>
          <w:spacing w:val="-1"/>
        </w:rPr>
      </w:pPr>
      <w:r w:rsidRPr="00A23294">
        <w:rPr>
          <w:spacing w:val="-1"/>
        </w:rPr>
        <w:t>Any student-athlete who is found guilty of serious criminal misconduct (e.g., drug trafficking; driving while impaired) will not be permitted to participate in any intercollegiate sport at CUNE. See Athletic Department Alcohol and Drug Testing Policy available on the athletic website.</w:t>
      </w:r>
    </w:p>
    <w:p w14:paraId="044E21E0" w14:textId="32CECA5D" w:rsidR="00DD4991" w:rsidRDefault="00DD4991" w:rsidP="007E55B5">
      <w:pPr>
        <w:pStyle w:val="Heading3"/>
      </w:pPr>
      <w:bookmarkStart w:id="14" w:name="_Toc185513247"/>
      <w:r>
        <w:t>Amnesty Policy</w:t>
      </w:r>
      <w:bookmarkEnd w:id="14"/>
    </w:p>
    <w:p w14:paraId="447647EC" w14:textId="77777777" w:rsidR="00DD4991" w:rsidRPr="00A23294" w:rsidRDefault="00DD4991" w:rsidP="006C3CFA">
      <w:pPr>
        <w:pStyle w:val="BodyText"/>
        <w:rPr>
          <w:spacing w:val="-1"/>
        </w:rPr>
      </w:pPr>
      <w:r w:rsidRPr="00A23294">
        <w:rPr>
          <w:spacing w:val="-1"/>
        </w:rPr>
        <w:t>In cases of intoxication, alcohol poisoning, an overdose, or adverse reaction to drugs, health and safety are the University’s primary concerns. Individuals are strongly encouraged to call for medical assistance for themselves or others who may be in danger. No student seeking medical treatment for alcohol or drug use will be subject to University disciplinary action for the sole violation of using alcohol or other drugs so long as the student completes all education and counseling programs recommended by the University. This policy extends to a student seeking help for another student.</w:t>
      </w:r>
    </w:p>
    <w:p w14:paraId="08B1EF65" w14:textId="12A5D608" w:rsidR="00DD4991" w:rsidRPr="00A23294" w:rsidRDefault="00DD4991" w:rsidP="006C3CFA">
      <w:pPr>
        <w:pStyle w:val="BodyText"/>
        <w:rPr>
          <w:spacing w:val="-1"/>
        </w:rPr>
      </w:pPr>
      <w:r w:rsidRPr="00A23294">
        <w:rPr>
          <w:spacing w:val="-1"/>
        </w:rPr>
        <w:t>When there is a question of sexual abuse or assault in a situation involving alcohol or drugs, the student who was sexually abused or assaulted, or a student that intervenes to prevent a sexual assault or otherwise assists a victim or potential victim of sexual assault, will not be subject to discipline under the University’s alcohol and drug policies.</w:t>
      </w:r>
    </w:p>
    <w:p w14:paraId="19C23549" w14:textId="32370787" w:rsidR="00B03C52" w:rsidRPr="006E4F32" w:rsidRDefault="00B03C52" w:rsidP="007E55B5">
      <w:pPr>
        <w:pStyle w:val="Heading2"/>
        <w:rPr>
          <w:i/>
        </w:rPr>
      </w:pPr>
      <w:bookmarkStart w:id="15" w:name="_Toc185513248"/>
      <w:r w:rsidRPr="006E4F32">
        <w:rPr>
          <w:spacing w:val="-1"/>
        </w:rPr>
        <w:t>Crime</w:t>
      </w:r>
      <w:r w:rsidRPr="006E4F32">
        <w:rPr>
          <w:spacing w:val="-15"/>
        </w:rPr>
        <w:t xml:space="preserve"> </w:t>
      </w:r>
      <w:r w:rsidRPr="006E4F32">
        <w:t>Reporting</w:t>
      </w:r>
      <w:bookmarkEnd w:id="15"/>
    </w:p>
    <w:p w14:paraId="4A82EC90" w14:textId="7BDB69D4" w:rsidR="00B03C52" w:rsidRPr="00A23294" w:rsidRDefault="00B03C52" w:rsidP="006C3CFA">
      <w:pPr>
        <w:pStyle w:val="BodyText"/>
        <w:rPr>
          <w:spacing w:val="-1"/>
        </w:rPr>
      </w:pPr>
      <w:bookmarkStart w:id="16" w:name="_Toc185513249"/>
      <w:r w:rsidRPr="007E55B5">
        <w:rPr>
          <w:rStyle w:val="Heading3Char"/>
        </w:rPr>
        <w:t>Contact campus security</w:t>
      </w:r>
      <w:bookmarkEnd w:id="16"/>
      <w:r w:rsidRPr="006E4F32">
        <w:rPr>
          <w:b/>
          <w:i/>
          <w:spacing w:val="-5"/>
        </w:rPr>
        <w:t xml:space="preserve"> </w:t>
      </w:r>
      <w:r w:rsidRPr="006E4F32">
        <w:rPr>
          <w:spacing w:val="-1"/>
        </w:rPr>
        <w:t>Crimes</w:t>
      </w:r>
      <w:r w:rsidRPr="00A23294">
        <w:rPr>
          <w:spacing w:val="-1"/>
        </w:rPr>
        <w:t xml:space="preserve"> and any suspicious activity (i.e., person </w:t>
      </w:r>
      <w:r w:rsidRPr="006E4F32">
        <w:rPr>
          <w:spacing w:val="-1"/>
        </w:rPr>
        <w:t>seen</w:t>
      </w:r>
      <w:r w:rsidRPr="00A23294">
        <w:rPr>
          <w:spacing w:val="-1"/>
        </w:rPr>
        <w:t xml:space="preserve"> in </w:t>
      </w:r>
      <w:r w:rsidRPr="006E4F32">
        <w:rPr>
          <w:spacing w:val="-1"/>
        </w:rPr>
        <w:t>the</w:t>
      </w:r>
      <w:r w:rsidRPr="00A23294">
        <w:rPr>
          <w:spacing w:val="-1"/>
        </w:rPr>
        <w:t xml:space="preserve"> parking lots or </w:t>
      </w:r>
      <w:r w:rsidRPr="006E4F32">
        <w:rPr>
          <w:spacing w:val="-1"/>
        </w:rPr>
        <w:t>loitering</w:t>
      </w:r>
      <w:r w:rsidRPr="00A23294">
        <w:rPr>
          <w:spacing w:val="-1"/>
        </w:rPr>
        <w:t xml:space="preserve"> around </w:t>
      </w:r>
      <w:r w:rsidRPr="006E4F32">
        <w:rPr>
          <w:spacing w:val="-1"/>
        </w:rPr>
        <w:t>vehicles,</w:t>
      </w:r>
      <w:r w:rsidRPr="00A23294">
        <w:rPr>
          <w:spacing w:val="-1"/>
        </w:rPr>
        <w:t xml:space="preserve"> </w:t>
      </w:r>
      <w:r w:rsidRPr="006E4F32">
        <w:rPr>
          <w:spacing w:val="-1"/>
        </w:rPr>
        <w:t>inside</w:t>
      </w:r>
      <w:r w:rsidRPr="00A23294">
        <w:rPr>
          <w:spacing w:val="-1"/>
        </w:rPr>
        <w:t xml:space="preserve"> buildings or </w:t>
      </w:r>
      <w:r w:rsidRPr="006E4F32">
        <w:rPr>
          <w:spacing w:val="-1"/>
        </w:rPr>
        <w:t>the</w:t>
      </w:r>
      <w:r w:rsidRPr="00A23294">
        <w:rPr>
          <w:spacing w:val="-1"/>
        </w:rPr>
        <w:t xml:space="preserve"> Resident </w:t>
      </w:r>
      <w:r w:rsidRPr="006E4F32">
        <w:rPr>
          <w:spacing w:val="-1"/>
        </w:rPr>
        <w:t>Halls)</w:t>
      </w:r>
      <w:r w:rsidRPr="00A23294">
        <w:rPr>
          <w:spacing w:val="-1"/>
        </w:rPr>
        <w:t xml:space="preserve"> should be reported to </w:t>
      </w:r>
      <w:r w:rsidRPr="006E4F32">
        <w:rPr>
          <w:spacing w:val="-1"/>
        </w:rPr>
        <w:t>campus</w:t>
      </w:r>
      <w:r w:rsidRPr="00A23294">
        <w:rPr>
          <w:spacing w:val="-1"/>
        </w:rPr>
        <w:t xml:space="preserve"> </w:t>
      </w:r>
      <w:r w:rsidRPr="006E4F32">
        <w:rPr>
          <w:spacing w:val="-1"/>
        </w:rPr>
        <w:t>security</w:t>
      </w:r>
      <w:r w:rsidRPr="00A23294">
        <w:rPr>
          <w:spacing w:val="-1"/>
        </w:rPr>
        <w:t xml:space="preserve"> immediately.</w:t>
      </w:r>
    </w:p>
    <w:tbl>
      <w:tblPr>
        <w:tblW w:w="0" w:type="auto"/>
        <w:tblInd w:w="814" w:type="dxa"/>
        <w:tblLayout w:type="fixed"/>
        <w:tblCellMar>
          <w:left w:w="0" w:type="dxa"/>
          <w:right w:w="0" w:type="dxa"/>
        </w:tblCellMar>
        <w:tblLook w:val="01E0" w:firstRow="1" w:lastRow="1" w:firstColumn="1" w:lastColumn="1" w:noHBand="0" w:noVBand="0"/>
      </w:tblPr>
      <w:tblGrid>
        <w:gridCol w:w="5840"/>
        <w:gridCol w:w="2250"/>
      </w:tblGrid>
      <w:tr w:rsidR="00B03C52" w:rsidRPr="006E4F32" w14:paraId="4428D426" w14:textId="77777777" w:rsidTr="00614D50">
        <w:trPr>
          <w:trHeight w:hRule="exact" w:val="327"/>
        </w:trPr>
        <w:tc>
          <w:tcPr>
            <w:tcW w:w="5840" w:type="dxa"/>
            <w:tcBorders>
              <w:top w:val="single" w:sz="5" w:space="0" w:color="000000"/>
              <w:left w:val="single" w:sz="5" w:space="0" w:color="000000"/>
              <w:bottom w:val="single" w:sz="5" w:space="0" w:color="000000"/>
              <w:right w:val="single" w:sz="5" w:space="0" w:color="000000"/>
            </w:tcBorders>
          </w:tcPr>
          <w:p w14:paraId="50B3630C" w14:textId="5A2F5F35" w:rsidR="00B03C52" w:rsidRPr="00614D50" w:rsidRDefault="00B03C52" w:rsidP="006C3CFA">
            <w:pPr>
              <w:pStyle w:val="BodyText"/>
            </w:pPr>
            <w:r w:rsidRPr="00614D50">
              <w:t>Campus</w:t>
            </w:r>
            <w:r w:rsidRPr="00614D50">
              <w:rPr>
                <w:spacing w:val="-6"/>
              </w:rPr>
              <w:t xml:space="preserve"> </w:t>
            </w:r>
            <w:r w:rsidRPr="00614D50">
              <w:t>Security</w:t>
            </w:r>
            <w:r w:rsidRPr="00614D50">
              <w:rPr>
                <w:spacing w:val="-6"/>
              </w:rPr>
              <w:t xml:space="preserve"> </w:t>
            </w:r>
            <w:r w:rsidRPr="00614D50">
              <w:t>for</w:t>
            </w:r>
            <w:r w:rsidRPr="00614D50">
              <w:rPr>
                <w:spacing w:val="-5"/>
              </w:rPr>
              <w:t xml:space="preserve"> </w:t>
            </w:r>
            <w:r w:rsidRPr="00614D50">
              <w:t>non-emergencies</w:t>
            </w:r>
          </w:p>
        </w:tc>
        <w:tc>
          <w:tcPr>
            <w:tcW w:w="2250" w:type="dxa"/>
            <w:tcBorders>
              <w:top w:val="single" w:sz="5" w:space="0" w:color="000000"/>
              <w:left w:val="single" w:sz="5" w:space="0" w:color="000000"/>
              <w:bottom w:val="single" w:sz="5" w:space="0" w:color="000000"/>
              <w:right w:val="single" w:sz="5" w:space="0" w:color="000000"/>
            </w:tcBorders>
          </w:tcPr>
          <w:p w14:paraId="0CEB9110" w14:textId="5EFB83FA" w:rsidR="00B03C52" w:rsidRPr="00614D50" w:rsidRDefault="00B03C52" w:rsidP="006C3CFA">
            <w:pPr>
              <w:pStyle w:val="BodyText"/>
            </w:pPr>
            <w:r w:rsidRPr="00614D50">
              <w:t>402-643-</w:t>
            </w:r>
            <w:r w:rsidR="00614D50">
              <w:t>3033</w:t>
            </w:r>
          </w:p>
        </w:tc>
      </w:tr>
      <w:tr w:rsidR="00B03C52" w:rsidRPr="006E4F32" w14:paraId="69F40273" w14:textId="77777777" w:rsidTr="004E748D">
        <w:trPr>
          <w:trHeight w:hRule="exact" w:val="282"/>
        </w:trPr>
        <w:tc>
          <w:tcPr>
            <w:tcW w:w="5840" w:type="dxa"/>
            <w:tcBorders>
              <w:top w:val="single" w:sz="5" w:space="0" w:color="000000"/>
              <w:left w:val="single" w:sz="5" w:space="0" w:color="000000"/>
              <w:bottom w:val="single" w:sz="5" w:space="0" w:color="000000"/>
              <w:right w:val="single" w:sz="5" w:space="0" w:color="000000"/>
            </w:tcBorders>
          </w:tcPr>
          <w:p w14:paraId="55E75A1E" w14:textId="77777777" w:rsidR="00B03C52" w:rsidRPr="006E4F32" w:rsidRDefault="00B03C52" w:rsidP="006C3CFA">
            <w:pPr>
              <w:pStyle w:val="BodyText"/>
              <w:rPr>
                <w:rFonts w:eastAsia="Arial Black"/>
                <w:szCs w:val="29"/>
              </w:rPr>
            </w:pPr>
            <w:r w:rsidRPr="006E4F32">
              <w:rPr>
                <w:w w:val="95"/>
              </w:rPr>
              <w:t>For</w:t>
            </w:r>
            <w:r w:rsidRPr="006E4F32">
              <w:rPr>
                <w:spacing w:val="21"/>
                <w:w w:val="95"/>
              </w:rPr>
              <w:t xml:space="preserve"> </w:t>
            </w:r>
            <w:r w:rsidRPr="006E4F32">
              <w:rPr>
                <w:w w:val="95"/>
              </w:rPr>
              <w:t>Emergency</w:t>
            </w:r>
            <w:r w:rsidRPr="006E4F32">
              <w:rPr>
                <w:spacing w:val="18"/>
                <w:w w:val="95"/>
              </w:rPr>
              <w:t xml:space="preserve"> </w:t>
            </w:r>
            <w:r w:rsidRPr="006E4F32">
              <w:rPr>
                <w:w w:val="95"/>
              </w:rPr>
              <w:t>Assistance</w:t>
            </w:r>
          </w:p>
        </w:tc>
        <w:tc>
          <w:tcPr>
            <w:tcW w:w="2250" w:type="dxa"/>
            <w:tcBorders>
              <w:top w:val="single" w:sz="5" w:space="0" w:color="000000"/>
              <w:left w:val="single" w:sz="5" w:space="0" w:color="000000"/>
              <w:bottom w:val="single" w:sz="5" w:space="0" w:color="000000"/>
              <w:right w:val="single" w:sz="5" w:space="0" w:color="000000"/>
            </w:tcBorders>
          </w:tcPr>
          <w:p w14:paraId="27790CFD" w14:textId="77777777" w:rsidR="00B03C52" w:rsidRPr="006E4F32" w:rsidRDefault="00B03C52" w:rsidP="006C3CFA">
            <w:pPr>
              <w:pStyle w:val="BodyText"/>
              <w:rPr>
                <w:rFonts w:eastAsia="Arial Black"/>
                <w:szCs w:val="32"/>
              </w:rPr>
            </w:pPr>
            <w:r w:rsidRPr="006E4F32">
              <w:t>Dial</w:t>
            </w:r>
            <w:r w:rsidRPr="006E4F32">
              <w:rPr>
                <w:spacing w:val="-18"/>
              </w:rPr>
              <w:t xml:space="preserve"> </w:t>
            </w:r>
            <w:r w:rsidRPr="006E4F32">
              <w:t>9-1-1</w:t>
            </w:r>
          </w:p>
        </w:tc>
      </w:tr>
    </w:tbl>
    <w:p w14:paraId="11BF892C" w14:textId="77777777" w:rsidR="00B03C52" w:rsidRPr="006E4F32" w:rsidRDefault="00B03C52" w:rsidP="004E748D">
      <w:pPr>
        <w:pStyle w:val="BodyText"/>
        <w:spacing w:before="120"/>
      </w:pPr>
      <w:r w:rsidRPr="00A23294">
        <w:rPr>
          <w:spacing w:val="-1"/>
        </w:rPr>
        <w:t>In addition,</w:t>
      </w:r>
      <w:r w:rsidRPr="006E4F32">
        <w:rPr>
          <w:spacing w:val="-1"/>
        </w:rPr>
        <w:t xml:space="preserve"> you</w:t>
      </w:r>
      <w:r w:rsidRPr="00A23294">
        <w:rPr>
          <w:spacing w:val="-1"/>
        </w:rPr>
        <w:t xml:space="preserve"> may report a </w:t>
      </w:r>
      <w:r w:rsidRPr="006E4F32">
        <w:rPr>
          <w:spacing w:val="-1"/>
        </w:rPr>
        <w:t>crime</w:t>
      </w:r>
      <w:r w:rsidRPr="00A23294">
        <w:rPr>
          <w:spacing w:val="-1"/>
        </w:rPr>
        <w:t xml:space="preserve"> to </w:t>
      </w:r>
      <w:r w:rsidRPr="006E4F32">
        <w:rPr>
          <w:spacing w:val="-1"/>
        </w:rPr>
        <w:t xml:space="preserve">the </w:t>
      </w:r>
      <w:r w:rsidR="00A54048" w:rsidRPr="00A23294">
        <w:rPr>
          <w:spacing w:val="-1"/>
        </w:rPr>
        <w:t>Student Life Office 402-643-7411</w:t>
      </w:r>
    </w:p>
    <w:p w14:paraId="6084A59A" w14:textId="68A141D1" w:rsidR="00B03C52" w:rsidRPr="006E4F32" w:rsidRDefault="00B03C52" w:rsidP="007E55B5">
      <w:pPr>
        <w:pStyle w:val="Heading3"/>
        <w:rPr>
          <w:bCs/>
          <w:i/>
        </w:rPr>
      </w:pPr>
      <w:bookmarkStart w:id="17" w:name="_Toc185513250"/>
      <w:r w:rsidRPr="006E4F32">
        <w:t>Confidential</w:t>
      </w:r>
      <w:r w:rsidRPr="006E4F32">
        <w:rPr>
          <w:spacing w:val="-14"/>
        </w:rPr>
        <w:t xml:space="preserve"> </w:t>
      </w:r>
      <w:r w:rsidRPr="006E4F32">
        <w:t>Crime</w:t>
      </w:r>
      <w:r w:rsidRPr="006E4F32">
        <w:rPr>
          <w:spacing w:val="-13"/>
        </w:rPr>
        <w:t xml:space="preserve"> </w:t>
      </w:r>
      <w:r w:rsidRPr="006E4F32">
        <w:t>Reporting</w:t>
      </w:r>
      <w:r w:rsidRPr="006E4F32">
        <w:rPr>
          <w:spacing w:val="-13"/>
        </w:rPr>
        <w:t xml:space="preserve"> </w:t>
      </w:r>
      <w:r w:rsidRPr="006E4F32">
        <w:rPr>
          <w:spacing w:val="-1"/>
        </w:rPr>
        <w:t>Procedures</w:t>
      </w:r>
      <w:bookmarkEnd w:id="17"/>
    </w:p>
    <w:p w14:paraId="6EDD309B" w14:textId="43EEEF37" w:rsidR="00F63AD8" w:rsidRPr="00A23294" w:rsidRDefault="00B03C52" w:rsidP="00F63AD8">
      <w:pPr>
        <w:pStyle w:val="BodyText"/>
        <w:rPr>
          <w:spacing w:val="-1"/>
        </w:rPr>
      </w:pPr>
      <w:r w:rsidRPr="00A23294">
        <w:rPr>
          <w:spacing w:val="-1"/>
        </w:rPr>
        <w:t xml:space="preserve">If </w:t>
      </w:r>
      <w:r w:rsidRPr="006E4F32">
        <w:rPr>
          <w:spacing w:val="-1"/>
        </w:rPr>
        <w:t>you</w:t>
      </w:r>
      <w:r w:rsidRPr="00A23294">
        <w:rPr>
          <w:spacing w:val="-1"/>
        </w:rPr>
        <w:t xml:space="preserve"> are the victim of a crime </w:t>
      </w:r>
      <w:r w:rsidRPr="006E4F32">
        <w:rPr>
          <w:spacing w:val="-1"/>
        </w:rPr>
        <w:t>and</w:t>
      </w:r>
      <w:r w:rsidRPr="00A23294">
        <w:rPr>
          <w:spacing w:val="-1"/>
        </w:rPr>
        <w:t xml:space="preserve"> desire to </w:t>
      </w:r>
      <w:r w:rsidRPr="006E4F32">
        <w:rPr>
          <w:spacing w:val="-1"/>
        </w:rPr>
        <w:t>maintain</w:t>
      </w:r>
      <w:r w:rsidRPr="00A23294">
        <w:rPr>
          <w:spacing w:val="-1"/>
        </w:rPr>
        <w:t xml:space="preserve"> confidentiality </w:t>
      </w:r>
      <w:r w:rsidRPr="006E4F32">
        <w:rPr>
          <w:spacing w:val="-1"/>
        </w:rPr>
        <w:t>you</w:t>
      </w:r>
      <w:r w:rsidRPr="00A23294">
        <w:rPr>
          <w:spacing w:val="-1"/>
        </w:rPr>
        <w:t xml:space="preserve"> </w:t>
      </w:r>
      <w:r w:rsidRPr="006E4F32">
        <w:rPr>
          <w:spacing w:val="-1"/>
        </w:rPr>
        <w:t>may</w:t>
      </w:r>
      <w:r w:rsidRPr="00A23294">
        <w:rPr>
          <w:spacing w:val="-1"/>
        </w:rPr>
        <w:t xml:space="preserve"> do </w:t>
      </w:r>
      <w:r w:rsidRPr="006E4F32">
        <w:rPr>
          <w:spacing w:val="-1"/>
        </w:rPr>
        <w:t>so</w:t>
      </w:r>
      <w:r w:rsidRPr="00A23294">
        <w:rPr>
          <w:spacing w:val="-1"/>
        </w:rPr>
        <w:t xml:space="preserve"> by talking </w:t>
      </w:r>
      <w:r w:rsidRPr="006E4F32">
        <w:rPr>
          <w:spacing w:val="-1"/>
        </w:rPr>
        <w:t>with</w:t>
      </w:r>
      <w:r w:rsidRPr="00A23294">
        <w:rPr>
          <w:spacing w:val="-1"/>
        </w:rPr>
        <w:t xml:space="preserve"> </w:t>
      </w:r>
      <w:r w:rsidRPr="006E4F32">
        <w:rPr>
          <w:spacing w:val="-1"/>
        </w:rPr>
        <w:t>the</w:t>
      </w:r>
      <w:r w:rsidRPr="00A23294">
        <w:rPr>
          <w:spacing w:val="-1"/>
        </w:rPr>
        <w:t xml:space="preserve"> </w:t>
      </w:r>
      <w:r w:rsidR="00F63AD8" w:rsidRPr="00A23294">
        <w:rPr>
          <w:spacing w:val="-1"/>
        </w:rPr>
        <w:t>Campus Pastor</w:t>
      </w:r>
      <w:r w:rsidRPr="006E4F32">
        <w:rPr>
          <w:spacing w:val="-1"/>
        </w:rPr>
        <w:t>,</w:t>
      </w:r>
      <w:r w:rsidRPr="00A23294">
        <w:rPr>
          <w:spacing w:val="-1"/>
        </w:rPr>
        <w:t xml:space="preserve"> </w:t>
      </w:r>
      <w:r w:rsidR="00F63AD8" w:rsidRPr="00A23294">
        <w:rPr>
          <w:spacing w:val="-1"/>
        </w:rPr>
        <w:t xml:space="preserve">Medical Director, </w:t>
      </w:r>
      <w:r w:rsidR="00F63AD8">
        <w:rPr>
          <w:spacing w:val="-1"/>
        </w:rPr>
        <w:t>Director of Health Services</w:t>
      </w:r>
      <w:r w:rsidRPr="006E4F32">
        <w:rPr>
          <w:spacing w:val="-1"/>
        </w:rPr>
        <w:t>,</w:t>
      </w:r>
      <w:r w:rsidRPr="00A23294">
        <w:rPr>
          <w:spacing w:val="-1"/>
        </w:rPr>
        <w:t xml:space="preserve"> and/or University</w:t>
      </w:r>
      <w:r w:rsidR="00F63AD8" w:rsidRPr="00A23294">
        <w:rPr>
          <w:spacing w:val="-1"/>
        </w:rPr>
        <w:t xml:space="preserve"> counselor</w:t>
      </w:r>
      <w:r w:rsidRPr="006E4F32">
        <w:rPr>
          <w:spacing w:val="-1"/>
        </w:rPr>
        <w:t>.</w:t>
      </w:r>
      <w:r w:rsidRPr="00A23294">
        <w:rPr>
          <w:spacing w:val="-1"/>
        </w:rPr>
        <w:t xml:space="preserve"> </w:t>
      </w:r>
      <w:r w:rsidRPr="006E4F32">
        <w:rPr>
          <w:spacing w:val="-1"/>
        </w:rPr>
        <w:t>Others</w:t>
      </w:r>
      <w:r w:rsidRPr="00A23294">
        <w:rPr>
          <w:spacing w:val="-1"/>
        </w:rPr>
        <w:t xml:space="preserve"> may be </w:t>
      </w:r>
      <w:r w:rsidRPr="006E4F32">
        <w:rPr>
          <w:spacing w:val="-1"/>
        </w:rPr>
        <w:t>required</w:t>
      </w:r>
      <w:r w:rsidRPr="00A23294">
        <w:rPr>
          <w:spacing w:val="-1"/>
        </w:rPr>
        <w:t xml:space="preserve"> by law to report </w:t>
      </w:r>
      <w:r w:rsidRPr="006E4F32">
        <w:rPr>
          <w:spacing w:val="-1"/>
        </w:rPr>
        <w:t>the</w:t>
      </w:r>
      <w:r w:rsidRPr="00A23294">
        <w:rPr>
          <w:spacing w:val="-1"/>
        </w:rPr>
        <w:t xml:space="preserve"> </w:t>
      </w:r>
      <w:r w:rsidRPr="006E4F32">
        <w:rPr>
          <w:spacing w:val="-1"/>
        </w:rPr>
        <w:t>crime</w:t>
      </w:r>
      <w:r w:rsidRPr="00A23294">
        <w:rPr>
          <w:spacing w:val="-1"/>
        </w:rPr>
        <w:t xml:space="preserve"> to </w:t>
      </w:r>
      <w:r w:rsidRPr="006E4F32">
        <w:rPr>
          <w:spacing w:val="-1"/>
        </w:rPr>
        <w:t>the</w:t>
      </w:r>
      <w:r w:rsidRPr="00A23294">
        <w:rPr>
          <w:spacing w:val="-1"/>
        </w:rPr>
        <w:t xml:space="preserve"> appropriate </w:t>
      </w:r>
      <w:r w:rsidR="00F63AD8">
        <w:rPr>
          <w:spacing w:val="-1"/>
        </w:rPr>
        <w:t xml:space="preserve">authorities. </w:t>
      </w:r>
      <w:r w:rsidR="00F63AD8" w:rsidRPr="00A23294">
        <w:rPr>
          <w:spacing w:val="-1"/>
        </w:rPr>
        <w:t xml:space="preserve">(See </w:t>
      </w:r>
      <w:r w:rsidR="00631363" w:rsidRPr="00A23294">
        <w:rPr>
          <w:spacing w:val="-1"/>
        </w:rPr>
        <w:t>SHRG</w:t>
      </w:r>
      <w:r w:rsidR="00F63AD8" w:rsidRPr="00A23294">
        <w:rPr>
          <w:spacing w:val="-1"/>
        </w:rPr>
        <w:t xml:space="preserve"> section “Confidential Crime Reporting” for additional details)</w:t>
      </w:r>
    </w:p>
    <w:p w14:paraId="76FCB95E" w14:textId="76882E34" w:rsidR="00A40872" w:rsidRDefault="00A40872" w:rsidP="008C0FF9">
      <w:pPr>
        <w:pStyle w:val="Heading2"/>
      </w:pPr>
      <w:bookmarkStart w:id="18" w:name="_Toc185513251"/>
      <w:r w:rsidRPr="006E4F32">
        <w:t>Digital Millennium Copyright Act (DMCA)</w:t>
      </w:r>
      <w:bookmarkEnd w:id="18"/>
    </w:p>
    <w:p w14:paraId="7DB6B5CA" w14:textId="209A13FB" w:rsidR="00A40872" w:rsidRPr="00B832B9" w:rsidRDefault="005F5F8F" w:rsidP="006C3CFA">
      <w:pPr>
        <w:pStyle w:val="BodyText"/>
        <w:rPr>
          <w:spacing w:val="-1"/>
        </w:rPr>
      </w:pPr>
      <w:bookmarkStart w:id="19" w:name="_TOC_250021"/>
      <w:r w:rsidRPr="00B832B9">
        <w:rPr>
          <w:spacing w:val="-1"/>
        </w:rPr>
        <w:t>The Digital Millennium Copyright Act (DMCA) states that copying and sharing copyrighted materials without a license is illegal.</w:t>
      </w:r>
      <w:r w:rsidR="00D278D3" w:rsidRPr="00B832B9">
        <w:rPr>
          <w:spacing w:val="-1"/>
        </w:rPr>
        <w:t xml:space="preserve"> </w:t>
      </w:r>
      <w:r w:rsidR="00C823F5" w:rsidRPr="00B832B9">
        <w:rPr>
          <w:spacing w:val="-1"/>
        </w:rPr>
        <w:t xml:space="preserve">Unauthorized transfer, copy, downloading and/or uploading of files (including use of peer-to-peer file sharing programs to download copyrighted materials) is prohibited. </w:t>
      </w:r>
      <w:r w:rsidR="00F63AD8" w:rsidRPr="00B832B9">
        <w:rPr>
          <w:spacing w:val="-1"/>
        </w:rPr>
        <w:t xml:space="preserve">(See </w:t>
      </w:r>
      <w:r w:rsidR="00631363" w:rsidRPr="00B832B9">
        <w:rPr>
          <w:spacing w:val="-1"/>
        </w:rPr>
        <w:t>SHRG</w:t>
      </w:r>
      <w:r w:rsidR="00F63AD8" w:rsidRPr="00B832B9">
        <w:rPr>
          <w:spacing w:val="-1"/>
        </w:rPr>
        <w:t xml:space="preserve"> </w:t>
      </w:r>
      <w:r w:rsidR="00772679" w:rsidRPr="00B832B9">
        <w:rPr>
          <w:spacing w:val="-1"/>
        </w:rPr>
        <w:t xml:space="preserve">Technology </w:t>
      </w:r>
      <w:r w:rsidR="00F63AD8" w:rsidRPr="00B832B9">
        <w:rPr>
          <w:spacing w:val="-1"/>
        </w:rPr>
        <w:t>section “</w:t>
      </w:r>
      <w:r w:rsidR="00772679" w:rsidRPr="00B832B9">
        <w:rPr>
          <w:spacing w:val="-1"/>
        </w:rPr>
        <w:t>Digital Millennium Copyright Act</w:t>
      </w:r>
      <w:r w:rsidR="00F63AD8" w:rsidRPr="00B832B9">
        <w:rPr>
          <w:spacing w:val="-1"/>
        </w:rPr>
        <w:t>” for additional details)</w:t>
      </w:r>
    </w:p>
    <w:p w14:paraId="7CCE9DFD" w14:textId="77777777" w:rsidR="00256E59" w:rsidRPr="00BD1725" w:rsidRDefault="00256E59" w:rsidP="008C0FF9">
      <w:pPr>
        <w:pStyle w:val="Heading2"/>
      </w:pPr>
      <w:bookmarkStart w:id="20" w:name="_Toc185513252"/>
      <w:r w:rsidRPr="00BD1725">
        <w:t>Emergency</w:t>
      </w:r>
      <w:r w:rsidRPr="00BD1725">
        <w:rPr>
          <w:spacing w:val="-11"/>
        </w:rPr>
        <w:t xml:space="preserve"> </w:t>
      </w:r>
      <w:r w:rsidRPr="00BD1725">
        <w:t>Response</w:t>
      </w:r>
      <w:r w:rsidRPr="00BD1725">
        <w:rPr>
          <w:spacing w:val="-12"/>
        </w:rPr>
        <w:t xml:space="preserve"> </w:t>
      </w:r>
      <w:r w:rsidRPr="00BD1725">
        <w:t>and</w:t>
      </w:r>
      <w:r w:rsidRPr="00BD1725">
        <w:rPr>
          <w:spacing w:val="-12"/>
        </w:rPr>
        <w:t xml:space="preserve"> </w:t>
      </w:r>
      <w:r w:rsidRPr="00BD1725">
        <w:t>Evacuation</w:t>
      </w:r>
      <w:r w:rsidRPr="00BD1725">
        <w:rPr>
          <w:spacing w:val="-11"/>
        </w:rPr>
        <w:t xml:space="preserve"> </w:t>
      </w:r>
      <w:r w:rsidRPr="00BD1725">
        <w:t>Procedures</w:t>
      </w:r>
      <w:bookmarkEnd w:id="20"/>
    </w:p>
    <w:p w14:paraId="1D8FEFAB" w14:textId="59CCD45A" w:rsidR="00256E59" w:rsidRPr="000A7D00" w:rsidRDefault="00256E59" w:rsidP="006C3CFA">
      <w:pPr>
        <w:pStyle w:val="BodyText"/>
        <w:rPr>
          <w:spacing w:val="-1"/>
        </w:rPr>
      </w:pPr>
      <w:r w:rsidRPr="00B832B9">
        <w:rPr>
          <w:spacing w:val="-1"/>
        </w:rPr>
        <w:t xml:space="preserve">If </w:t>
      </w:r>
      <w:r w:rsidRPr="000A7D00">
        <w:rPr>
          <w:spacing w:val="-1"/>
        </w:rPr>
        <w:t>you</w:t>
      </w:r>
      <w:r w:rsidRPr="00B832B9">
        <w:rPr>
          <w:spacing w:val="-1"/>
        </w:rPr>
        <w:t xml:space="preserve"> </w:t>
      </w:r>
      <w:r w:rsidRPr="000A7D00">
        <w:rPr>
          <w:spacing w:val="-1"/>
        </w:rPr>
        <w:t>witness</w:t>
      </w:r>
      <w:r w:rsidRPr="00B832B9">
        <w:rPr>
          <w:spacing w:val="-1"/>
        </w:rPr>
        <w:t xml:space="preserve"> or are </w:t>
      </w:r>
      <w:r w:rsidRPr="000A7D00">
        <w:rPr>
          <w:spacing w:val="-1"/>
        </w:rPr>
        <w:t>involved</w:t>
      </w:r>
      <w:r w:rsidRPr="00B832B9">
        <w:rPr>
          <w:spacing w:val="-1"/>
        </w:rPr>
        <w:t xml:space="preserve"> in an emergency at Concordia</w:t>
      </w:r>
      <w:r w:rsidRPr="000A7D00">
        <w:rPr>
          <w:spacing w:val="-1"/>
        </w:rPr>
        <w:t>,</w:t>
      </w:r>
      <w:r w:rsidRPr="00B832B9">
        <w:rPr>
          <w:spacing w:val="-1"/>
        </w:rPr>
        <w:t xml:space="preserve"> call </w:t>
      </w:r>
      <w:r w:rsidRPr="000A7D00">
        <w:rPr>
          <w:spacing w:val="-1"/>
        </w:rPr>
        <w:t>for</w:t>
      </w:r>
      <w:r w:rsidRPr="00B832B9">
        <w:rPr>
          <w:spacing w:val="-1"/>
        </w:rPr>
        <w:t xml:space="preserve"> emergency </w:t>
      </w:r>
      <w:r w:rsidRPr="000A7D00">
        <w:rPr>
          <w:spacing w:val="-1"/>
        </w:rPr>
        <w:t>services</w:t>
      </w:r>
      <w:r w:rsidRPr="00B832B9">
        <w:rPr>
          <w:spacing w:val="-1"/>
        </w:rPr>
        <w:t xml:space="preserve"> by dialing 911 or </w:t>
      </w:r>
      <w:r w:rsidRPr="000A7D00">
        <w:rPr>
          <w:spacing w:val="-1"/>
        </w:rPr>
        <w:t>security</w:t>
      </w:r>
      <w:r w:rsidRPr="00B832B9">
        <w:rPr>
          <w:spacing w:val="-1"/>
        </w:rPr>
        <w:t xml:space="preserve"> at 402-643-3033.  </w:t>
      </w:r>
      <w:r w:rsidRPr="000A7D00">
        <w:rPr>
          <w:spacing w:val="-1"/>
        </w:rPr>
        <w:t>When</w:t>
      </w:r>
      <w:r w:rsidRPr="00B832B9">
        <w:rPr>
          <w:spacing w:val="-1"/>
        </w:rPr>
        <w:t xml:space="preserve"> 911 or </w:t>
      </w:r>
      <w:r w:rsidRPr="000A7D00">
        <w:rPr>
          <w:spacing w:val="-1"/>
        </w:rPr>
        <w:t>Campus</w:t>
      </w:r>
      <w:r w:rsidRPr="00B832B9">
        <w:rPr>
          <w:spacing w:val="-1"/>
        </w:rPr>
        <w:t xml:space="preserve"> Security is called</w:t>
      </w:r>
      <w:r w:rsidR="00457022" w:rsidRPr="00B832B9">
        <w:rPr>
          <w:spacing w:val="-1"/>
        </w:rPr>
        <w:t>,</w:t>
      </w:r>
      <w:r w:rsidRPr="00B832B9">
        <w:rPr>
          <w:spacing w:val="-1"/>
        </w:rPr>
        <w:t xml:space="preserve"> personnel are dispatched to </w:t>
      </w:r>
      <w:r w:rsidRPr="000A7D00">
        <w:rPr>
          <w:spacing w:val="-1"/>
        </w:rPr>
        <w:t>the</w:t>
      </w:r>
      <w:r w:rsidRPr="00B832B9">
        <w:rPr>
          <w:spacing w:val="-1"/>
        </w:rPr>
        <w:t xml:space="preserve"> scene, </w:t>
      </w:r>
      <w:r w:rsidRPr="000A7D00">
        <w:rPr>
          <w:spacing w:val="-1"/>
        </w:rPr>
        <w:t>and</w:t>
      </w:r>
      <w:r w:rsidRPr="00B832B9">
        <w:rPr>
          <w:spacing w:val="-1"/>
        </w:rPr>
        <w:t xml:space="preserve"> appropriate </w:t>
      </w:r>
      <w:r w:rsidRPr="000A7D00">
        <w:rPr>
          <w:spacing w:val="-1"/>
        </w:rPr>
        <w:t>services</w:t>
      </w:r>
      <w:r w:rsidRPr="00B832B9">
        <w:rPr>
          <w:spacing w:val="-1"/>
        </w:rPr>
        <w:t xml:space="preserve"> are </w:t>
      </w:r>
      <w:r w:rsidRPr="000A7D00">
        <w:rPr>
          <w:spacing w:val="-1"/>
        </w:rPr>
        <w:t>notified.</w:t>
      </w:r>
    </w:p>
    <w:p w14:paraId="7555B08A" w14:textId="77777777" w:rsidR="00256E59" w:rsidRPr="000A7D00" w:rsidRDefault="00256E59" w:rsidP="008C0FF9">
      <w:pPr>
        <w:pStyle w:val="Heading3"/>
        <w:rPr>
          <w:bCs/>
        </w:rPr>
      </w:pPr>
      <w:bookmarkStart w:id="21" w:name="_Toc185513253"/>
      <w:r w:rsidRPr="000A7D00">
        <w:t>Emergency</w:t>
      </w:r>
      <w:r w:rsidRPr="000A7D00">
        <w:rPr>
          <w:spacing w:val="-17"/>
        </w:rPr>
        <w:t xml:space="preserve"> </w:t>
      </w:r>
      <w:r w:rsidRPr="000A7D00">
        <w:t>Response</w:t>
      </w:r>
      <w:bookmarkEnd w:id="21"/>
    </w:p>
    <w:p w14:paraId="7362A3BA" w14:textId="33BCED23" w:rsidR="00256E59" w:rsidRPr="00B832B9" w:rsidRDefault="00256E59" w:rsidP="006C3CFA">
      <w:pPr>
        <w:pStyle w:val="BodyText"/>
        <w:rPr>
          <w:spacing w:val="-1"/>
        </w:rPr>
      </w:pPr>
      <w:r w:rsidRPr="00B832B9">
        <w:rPr>
          <w:spacing w:val="-1"/>
        </w:rPr>
        <w:t xml:space="preserve">The </w:t>
      </w:r>
      <w:r w:rsidRPr="000A7D00">
        <w:rPr>
          <w:spacing w:val="-1"/>
        </w:rPr>
        <w:t>emergency</w:t>
      </w:r>
      <w:r w:rsidRPr="00B832B9">
        <w:rPr>
          <w:spacing w:val="-1"/>
        </w:rPr>
        <w:t xml:space="preserve"> </w:t>
      </w:r>
      <w:r w:rsidRPr="000A7D00">
        <w:rPr>
          <w:spacing w:val="-1"/>
        </w:rPr>
        <w:t>response</w:t>
      </w:r>
      <w:r w:rsidRPr="00B832B9">
        <w:rPr>
          <w:spacing w:val="-1"/>
        </w:rPr>
        <w:t xml:space="preserve"> plan </w:t>
      </w:r>
      <w:r w:rsidRPr="000A7D00">
        <w:rPr>
          <w:spacing w:val="-1"/>
        </w:rPr>
        <w:t>designates</w:t>
      </w:r>
      <w:r w:rsidRPr="00B832B9">
        <w:rPr>
          <w:spacing w:val="-1"/>
        </w:rPr>
        <w:t xml:space="preserve"> </w:t>
      </w:r>
      <w:r w:rsidRPr="000A7D00">
        <w:rPr>
          <w:spacing w:val="-1"/>
        </w:rPr>
        <w:t>Campus</w:t>
      </w:r>
      <w:r w:rsidRPr="00B832B9">
        <w:rPr>
          <w:spacing w:val="-1"/>
        </w:rPr>
        <w:t xml:space="preserve"> Security as </w:t>
      </w:r>
      <w:r w:rsidRPr="000A7D00">
        <w:rPr>
          <w:spacing w:val="-1"/>
        </w:rPr>
        <w:t>the</w:t>
      </w:r>
      <w:r w:rsidRPr="00B832B9">
        <w:rPr>
          <w:spacing w:val="-1"/>
        </w:rPr>
        <w:t xml:space="preserve"> initial contact </w:t>
      </w:r>
      <w:r w:rsidRPr="000A7D00">
        <w:rPr>
          <w:spacing w:val="-1"/>
        </w:rPr>
        <w:t>for</w:t>
      </w:r>
      <w:r w:rsidRPr="00B832B9">
        <w:rPr>
          <w:spacing w:val="-1"/>
        </w:rPr>
        <w:t xml:space="preserve"> reporting all </w:t>
      </w:r>
      <w:r w:rsidRPr="000A7D00">
        <w:rPr>
          <w:spacing w:val="-1"/>
        </w:rPr>
        <w:t>emergency</w:t>
      </w:r>
      <w:r w:rsidRPr="00B832B9">
        <w:rPr>
          <w:spacing w:val="-1"/>
        </w:rPr>
        <w:t xml:space="preserve"> situations</w:t>
      </w:r>
      <w:r w:rsidR="00457022" w:rsidRPr="00B832B9">
        <w:rPr>
          <w:spacing w:val="-1"/>
        </w:rPr>
        <w:t>,</w:t>
      </w:r>
      <w:r w:rsidRPr="00B832B9">
        <w:rPr>
          <w:spacing w:val="-1"/>
        </w:rPr>
        <w:t xml:space="preserve"> </w:t>
      </w:r>
      <w:r w:rsidRPr="000A7D00">
        <w:rPr>
          <w:spacing w:val="-1"/>
        </w:rPr>
        <w:t>and</w:t>
      </w:r>
      <w:r w:rsidRPr="00B832B9">
        <w:rPr>
          <w:spacing w:val="-1"/>
        </w:rPr>
        <w:t xml:space="preserve"> </w:t>
      </w:r>
      <w:r w:rsidRPr="000A7D00">
        <w:rPr>
          <w:spacing w:val="-1"/>
        </w:rPr>
        <w:t>for</w:t>
      </w:r>
      <w:r w:rsidRPr="00B832B9">
        <w:rPr>
          <w:spacing w:val="-1"/>
        </w:rPr>
        <w:t xml:space="preserve"> </w:t>
      </w:r>
      <w:r w:rsidRPr="000A7D00">
        <w:rPr>
          <w:spacing w:val="-1"/>
        </w:rPr>
        <w:t>response</w:t>
      </w:r>
      <w:r w:rsidRPr="00B832B9">
        <w:rPr>
          <w:spacing w:val="-1"/>
        </w:rPr>
        <w:t xml:space="preserve"> to </w:t>
      </w:r>
      <w:r w:rsidRPr="000A7D00">
        <w:rPr>
          <w:spacing w:val="-1"/>
        </w:rPr>
        <w:t>and</w:t>
      </w:r>
      <w:r w:rsidRPr="00B832B9">
        <w:rPr>
          <w:spacing w:val="-1"/>
        </w:rPr>
        <w:t xml:space="preserve"> resolution of</w:t>
      </w:r>
      <w:r w:rsidR="00457022" w:rsidRPr="00B832B9">
        <w:rPr>
          <w:spacing w:val="-1"/>
        </w:rPr>
        <w:t>,</w:t>
      </w:r>
      <w:r w:rsidRPr="00B832B9">
        <w:rPr>
          <w:spacing w:val="-1"/>
        </w:rPr>
        <w:t xml:space="preserve"> all </w:t>
      </w:r>
      <w:r w:rsidRPr="000A7D00">
        <w:rPr>
          <w:spacing w:val="-1"/>
        </w:rPr>
        <w:t>emergencies.</w:t>
      </w:r>
      <w:r w:rsidRPr="00B832B9">
        <w:rPr>
          <w:spacing w:val="-1"/>
        </w:rPr>
        <w:t xml:space="preserve"> Upon receiving </w:t>
      </w:r>
      <w:r w:rsidRPr="000A7D00">
        <w:rPr>
          <w:spacing w:val="-1"/>
        </w:rPr>
        <w:t>the</w:t>
      </w:r>
      <w:r w:rsidRPr="00B832B9">
        <w:rPr>
          <w:spacing w:val="-1"/>
        </w:rPr>
        <w:t xml:space="preserve"> report of an </w:t>
      </w:r>
      <w:r w:rsidRPr="000A7D00">
        <w:rPr>
          <w:spacing w:val="-1"/>
        </w:rPr>
        <w:t>emergency,</w:t>
      </w:r>
      <w:r w:rsidRPr="00B832B9">
        <w:rPr>
          <w:spacing w:val="-1"/>
        </w:rPr>
        <w:t xml:space="preserve"> the Director of</w:t>
      </w:r>
      <w:r w:rsidR="00DA78F7" w:rsidRPr="00B832B9">
        <w:rPr>
          <w:spacing w:val="-1"/>
        </w:rPr>
        <w:t xml:space="preserve"> Campus Security</w:t>
      </w:r>
      <w:r w:rsidRPr="00B832B9">
        <w:rPr>
          <w:spacing w:val="-1"/>
        </w:rPr>
        <w:t xml:space="preserve"> or </w:t>
      </w:r>
      <w:r w:rsidRPr="000A7D00">
        <w:rPr>
          <w:spacing w:val="-1"/>
        </w:rPr>
        <w:t>designee</w:t>
      </w:r>
      <w:r w:rsidRPr="00B832B9">
        <w:rPr>
          <w:spacing w:val="-1"/>
        </w:rPr>
        <w:t xml:space="preserve"> </w:t>
      </w:r>
      <w:r w:rsidRPr="000A7D00">
        <w:rPr>
          <w:spacing w:val="-1"/>
        </w:rPr>
        <w:t>will</w:t>
      </w:r>
      <w:r w:rsidRPr="00B832B9">
        <w:rPr>
          <w:spacing w:val="-1"/>
        </w:rPr>
        <w:t xml:space="preserve"> </w:t>
      </w:r>
      <w:r w:rsidRPr="000A7D00">
        <w:rPr>
          <w:spacing w:val="-1"/>
        </w:rPr>
        <w:t>make</w:t>
      </w:r>
      <w:r w:rsidRPr="00B832B9">
        <w:rPr>
          <w:spacing w:val="-1"/>
        </w:rPr>
        <w:t xml:space="preserve"> the initial </w:t>
      </w:r>
      <w:r w:rsidRPr="000A7D00">
        <w:rPr>
          <w:spacing w:val="-1"/>
        </w:rPr>
        <w:t>judgment</w:t>
      </w:r>
      <w:r w:rsidRPr="00B832B9">
        <w:rPr>
          <w:spacing w:val="-1"/>
        </w:rPr>
        <w:t xml:space="preserve"> about </w:t>
      </w:r>
      <w:r w:rsidRPr="000A7D00">
        <w:rPr>
          <w:spacing w:val="-1"/>
        </w:rPr>
        <w:t>the</w:t>
      </w:r>
      <w:r w:rsidRPr="00B832B9">
        <w:rPr>
          <w:spacing w:val="-1"/>
        </w:rPr>
        <w:t xml:space="preserve"> level of </w:t>
      </w:r>
      <w:r w:rsidRPr="000A7D00">
        <w:rPr>
          <w:spacing w:val="-1"/>
        </w:rPr>
        <w:t>response</w:t>
      </w:r>
      <w:r w:rsidRPr="00B832B9">
        <w:rPr>
          <w:spacing w:val="-1"/>
        </w:rPr>
        <w:t xml:space="preserve"> </w:t>
      </w:r>
      <w:r w:rsidRPr="000A7D00">
        <w:rPr>
          <w:spacing w:val="-1"/>
        </w:rPr>
        <w:t>required and</w:t>
      </w:r>
      <w:r w:rsidRPr="00B832B9">
        <w:rPr>
          <w:spacing w:val="-1"/>
        </w:rPr>
        <w:t xml:space="preserve"> </w:t>
      </w:r>
      <w:r w:rsidRPr="000A7D00">
        <w:rPr>
          <w:spacing w:val="-1"/>
        </w:rPr>
        <w:t>will</w:t>
      </w:r>
      <w:r w:rsidRPr="00B832B9">
        <w:rPr>
          <w:spacing w:val="-1"/>
        </w:rPr>
        <w:t xml:space="preserve"> communicate </w:t>
      </w:r>
      <w:r w:rsidRPr="000A7D00">
        <w:rPr>
          <w:spacing w:val="-1"/>
        </w:rPr>
        <w:t>with</w:t>
      </w:r>
      <w:r w:rsidRPr="00B832B9">
        <w:rPr>
          <w:spacing w:val="-1"/>
        </w:rPr>
        <w:t xml:space="preserve"> appropriate person</w:t>
      </w:r>
      <w:r w:rsidR="00457022" w:rsidRPr="00B832B9">
        <w:rPr>
          <w:spacing w:val="-1"/>
        </w:rPr>
        <w:t>ne</w:t>
      </w:r>
      <w:r w:rsidRPr="00B832B9">
        <w:rPr>
          <w:spacing w:val="-1"/>
        </w:rPr>
        <w:t xml:space="preserve">l as </w:t>
      </w:r>
      <w:r w:rsidRPr="000A7D00">
        <w:rPr>
          <w:spacing w:val="-1"/>
        </w:rPr>
        <w:t>outlined</w:t>
      </w:r>
      <w:r w:rsidRPr="00B832B9">
        <w:rPr>
          <w:spacing w:val="-1"/>
        </w:rPr>
        <w:t xml:space="preserve"> in </w:t>
      </w:r>
      <w:r w:rsidRPr="000A7D00">
        <w:rPr>
          <w:spacing w:val="-1"/>
        </w:rPr>
        <w:t>the</w:t>
      </w:r>
      <w:r w:rsidRPr="00B832B9">
        <w:rPr>
          <w:spacing w:val="-1"/>
        </w:rPr>
        <w:t xml:space="preserve"> university </w:t>
      </w:r>
      <w:r w:rsidRPr="000A7D00">
        <w:rPr>
          <w:spacing w:val="-1"/>
        </w:rPr>
        <w:t>safety</w:t>
      </w:r>
      <w:r w:rsidRPr="00B832B9">
        <w:rPr>
          <w:spacing w:val="-1"/>
        </w:rPr>
        <w:t xml:space="preserve"> plan.</w:t>
      </w:r>
    </w:p>
    <w:p w14:paraId="11230479" w14:textId="033A2A3E" w:rsidR="00256E59" w:rsidRPr="000A7D00" w:rsidRDefault="00256E59" w:rsidP="006C3CFA">
      <w:pPr>
        <w:pStyle w:val="BodyText"/>
        <w:rPr>
          <w:b/>
          <w:bCs/>
          <w:spacing w:val="-1"/>
        </w:rPr>
      </w:pPr>
      <w:r w:rsidRPr="00B832B9">
        <w:rPr>
          <w:spacing w:val="-1"/>
        </w:rPr>
        <w:t xml:space="preserve">A </w:t>
      </w:r>
      <w:r w:rsidRPr="000A7D00">
        <w:rPr>
          <w:spacing w:val="-1"/>
        </w:rPr>
        <w:t>significant</w:t>
      </w:r>
      <w:r w:rsidRPr="00B832B9">
        <w:rPr>
          <w:spacing w:val="-1"/>
        </w:rPr>
        <w:t xml:space="preserve"> </w:t>
      </w:r>
      <w:r w:rsidRPr="000A7D00">
        <w:rPr>
          <w:spacing w:val="-1"/>
        </w:rPr>
        <w:t>source</w:t>
      </w:r>
      <w:r w:rsidRPr="00B832B9">
        <w:rPr>
          <w:spacing w:val="-1"/>
        </w:rPr>
        <w:t xml:space="preserve"> </w:t>
      </w:r>
      <w:r w:rsidRPr="000A7D00">
        <w:rPr>
          <w:spacing w:val="-1"/>
        </w:rPr>
        <w:t>for</w:t>
      </w:r>
      <w:r w:rsidRPr="00B832B9">
        <w:rPr>
          <w:spacing w:val="-1"/>
        </w:rPr>
        <w:t xml:space="preserve"> emergency information is </w:t>
      </w:r>
      <w:proofErr w:type="spellStart"/>
      <w:r w:rsidRPr="00B832B9">
        <w:rPr>
          <w:spacing w:val="-1"/>
        </w:rPr>
        <w:t>CUNEAlert</w:t>
      </w:r>
      <w:proofErr w:type="spellEnd"/>
      <w:r w:rsidR="00457022" w:rsidRPr="00B832B9">
        <w:rPr>
          <w:spacing w:val="-1"/>
        </w:rPr>
        <w:t>,</w:t>
      </w:r>
      <w:r w:rsidRPr="00B832B9">
        <w:rPr>
          <w:spacing w:val="-1"/>
        </w:rPr>
        <w:t xml:space="preserve"> </w:t>
      </w:r>
      <w:r w:rsidRPr="000A7D00">
        <w:rPr>
          <w:spacing w:val="-1"/>
        </w:rPr>
        <w:t>which</w:t>
      </w:r>
      <w:r w:rsidRPr="00B832B9">
        <w:rPr>
          <w:spacing w:val="-1"/>
        </w:rPr>
        <w:t xml:space="preserve"> is Concordia’s emergency notification </w:t>
      </w:r>
      <w:r w:rsidRPr="000A7D00">
        <w:rPr>
          <w:spacing w:val="-1"/>
        </w:rPr>
        <w:t>system.</w:t>
      </w:r>
      <w:r w:rsidRPr="00B832B9">
        <w:rPr>
          <w:spacing w:val="-1"/>
        </w:rPr>
        <w:t xml:space="preserve"> During an </w:t>
      </w:r>
      <w:r w:rsidRPr="000A7D00">
        <w:rPr>
          <w:spacing w:val="-1"/>
        </w:rPr>
        <w:t>emergency</w:t>
      </w:r>
      <w:r w:rsidRPr="00B832B9">
        <w:rPr>
          <w:spacing w:val="-1"/>
        </w:rPr>
        <w:t xml:space="preserve"> appropriate </w:t>
      </w:r>
      <w:r w:rsidRPr="000A7D00">
        <w:rPr>
          <w:spacing w:val="-1"/>
        </w:rPr>
        <w:t>for</w:t>
      </w:r>
      <w:r w:rsidRPr="00B832B9">
        <w:rPr>
          <w:spacing w:val="-1"/>
        </w:rPr>
        <w:t xml:space="preserve"> </w:t>
      </w:r>
      <w:proofErr w:type="spellStart"/>
      <w:r w:rsidRPr="00B832B9">
        <w:rPr>
          <w:spacing w:val="-1"/>
        </w:rPr>
        <w:t>CUNEAlert</w:t>
      </w:r>
      <w:proofErr w:type="spellEnd"/>
      <w:r w:rsidRPr="00B832B9">
        <w:rPr>
          <w:spacing w:val="-1"/>
        </w:rPr>
        <w:t xml:space="preserve">, students </w:t>
      </w:r>
      <w:r w:rsidRPr="000A7D00">
        <w:rPr>
          <w:spacing w:val="-1"/>
        </w:rPr>
        <w:t>will</w:t>
      </w:r>
      <w:r w:rsidRPr="00B832B9">
        <w:rPr>
          <w:spacing w:val="-1"/>
        </w:rPr>
        <w:t xml:space="preserve"> be </w:t>
      </w:r>
      <w:r w:rsidRPr="000A7D00">
        <w:rPr>
          <w:spacing w:val="-1"/>
        </w:rPr>
        <w:t>notified</w:t>
      </w:r>
      <w:r w:rsidRPr="00B832B9">
        <w:rPr>
          <w:spacing w:val="-1"/>
        </w:rPr>
        <w:t xml:space="preserve"> from their </w:t>
      </w:r>
      <w:r w:rsidRPr="000A7D00">
        <w:rPr>
          <w:spacing w:val="-1"/>
        </w:rPr>
        <w:t>cune.org</w:t>
      </w:r>
      <w:r w:rsidRPr="00B832B9">
        <w:rPr>
          <w:spacing w:val="-1"/>
        </w:rPr>
        <w:t xml:space="preserve"> email account</w:t>
      </w:r>
      <w:r w:rsidRPr="000A7D00">
        <w:rPr>
          <w:spacing w:val="-1"/>
        </w:rPr>
        <w:t>.</w:t>
      </w:r>
      <w:r w:rsidRPr="00B832B9">
        <w:rPr>
          <w:spacing w:val="-1"/>
        </w:rPr>
        <w:t xml:space="preserve"> </w:t>
      </w:r>
      <w:r w:rsidRPr="000A7D00">
        <w:rPr>
          <w:spacing w:val="-1"/>
        </w:rPr>
        <w:t>Students</w:t>
      </w:r>
      <w:r w:rsidRPr="00B832B9">
        <w:rPr>
          <w:spacing w:val="-1"/>
        </w:rPr>
        <w:t xml:space="preserve"> are given </w:t>
      </w:r>
      <w:r w:rsidRPr="000A7D00">
        <w:rPr>
          <w:spacing w:val="-1"/>
        </w:rPr>
        <w:t>the</w:t>
      </w:r>
      <w:r w:rsidRPr="00B832B9">
        <w:rPr>
          <w:spacing w:val="-1"/>
        </w:rPr>
        <w:t xml:space="preserve"> opportunity to provide </w:t>
      </w:r>
      <w:r w:rsidRPr="000A7D00">
        <w:rPr>
          <w:spacing w:val="-1"/>
        </w:rPr>
        <w:t>other</w:t>
      </w:r>
      <w:r w:rsidRPr="00B832B9">
        <w:rPr>
          <w:spacing w:val="-1"/>
        </w:rPr>
        <w:t xml:space="preserve"> </w:t>
      </w:r>
      <w:r w:rsidRPr="000A7D00">
        <w:rPr>
          <w:spacing w:val="-1"/>
        </w:rPr>
        <w:t>contact</w:t>
      </w:r>
      <w:r w:rsidRPr="00B832B9">
        <w:rPr>
          <w:spacing w:val="-1"/>
        </w:rPr>
        <w:t xml:space="preserve"> information (cell </w:t>
      </w:r>
      <w:r w:rsidRPr="000A7D00">
        <w:rPr>
          <w:spacing w:val="-1"/>
        </w:rPr>
        <w:t>phone</w:t>
      </w:r>
      <w:r w:rsidRPr="00B832B9">
        <w:rPr>
          <w:spacing w:val="-1"/>
        </w:rPr>
        <w:t xml:space="preserve"> </w:t>
      </w:r>
      <w:r w:rsidRPr="000A7D00">
        <w:rPr>
          <w:spacing w:val="-1"/>
        </w:rPr>
        <w:t xml:space="preserve">number </w:t>
      </w:r>
      <w:r w:rsidRPr="00B832B9">
        <w:rPr>
          <w:spacing w:val="-1"/>
        </w:rPr>
        <w:t xml:space="preserve">and/or an alternate email address) by </w:t>
      </w:r>
      <w:r w:rsidRPr="000A7D00">
        <w:rPr>
          <w:spacing w:val="-1"/>
        </w:rPr>
        <w:t>going</w:t>
      </w:r>
      <w:r w:rsidRPr="00B832B9">
        <w:rPr>
          <w:spacing w:val="-1"/>
        </w:rPr>
        <w:t xml:space="preserve"> to</w:t>
      </w:r>
      <w:r w:rsidRPr="000A7D00">
        <w:rPr>
          <w:spacing w:val="1"/>
        </w:rPr>
        <w:t xml:space="preserve"> </w:t>
      </w:r>
      <w:hyperlink r:id="rId20" w:history="1">
        <w:r w:rsidRPr="000A7D00">
          <w:rPr>
            <w:rStyle w:val="Hyperlink"/>
            <w:spacing w:val="-1"/>
          </w:rPr>
          <w:t>http://www.cune.edu/cunealert</w:t>
        </w:r>
        <w:r w:rsidRPr="000A7D00">
          <w:rPr>
            <w:rStyle w:val="Hyperlink"/>
            <w:b/>
            <w:bCs/>
            <w:spacing w:val="-1"/>
          </w:rPr>
          <w:t>.</w:t>
        </w:r>
      </w:hyperlink>
    </w:p>
    <w:p w14:paraId="561B7992" w14:textId="77777777" w:rsidR="00256E59" w:rsidRPr="000A7D00" w:rsidRDefault="00256E59" w:rsidP="008C0FF9">
      <w:pPr>
        <w:pStyle w:val="Heading3"/>
      </w:pPr>
      <w:bookmarkStart w:id="22" w:name="_Toc185513254"/>
      <w:r w:rsidRPr="000A7D00">
        <w:t>Evacuation</w:t>
      </w:r>
      <w:r w:rsidRPr="000A7D00">
        <w:rPr>
          <w:spacing w:val="-21"/>
        </w:rPr>
        <w:t xml:space="preserve"> </w:t>
      </w:r>
      <w:r w:rsidRPr="000A7D00">
        <w:t>Procedures</w:t>
      </w:r>
      <w:bookmarkEnd w:id="22"/>
    </w:p>
    <w:p w14:paraId="7713AB74" w14:textId="42ED72BB" w:rsidR="00256E59" w:rsidRPr="00B832B9" w:rsidRDefault="00256E59" w:rsidP="004E748D">
      <w:pPr>
        <w:pStyle w:val="BodyText"/>
        <w:rPr>
          <w:spacing w:val="-1"/>
        </w:rPr>
      </w:pPr>
      <w:r w:rsidRPr="000A7D00">
        <w:rPr>
          <w:spacing w:val="-1"/>
        </w:rPr>
        <w:t>Evacuation</w:t>
      </w:r>
      <w:r w:rsidRPr="00B832B9">
        <w:rPr>
          <w:spacing w:val="-1"/>
        </w:rPr>
        <w:t xml:space="preserve"> is necessary </w:t>
      </w:r>
      <w:r w:rsidRPr="000A7D00">
        <w:rPr>
          <w:spacing w:val="-1"/>
        </w:rPr>
        <w:t>when</w:t>
      </w:r>
      <w:r w:rsidRPr="00B832B9">
        <w:rPr>
          <w:spacing w:val="-1"/>
        </w:rPr>
        <w:t xml:space="preserve"> any building becomes uninhabitable </w:t>
      </w:r>
      <w:r w:rsidRPr="000A7D00">
        <w:rPr>
          <w:spacing w:val="-1"/>
        </w:rPr>
        <w:t>because</w:t>
      </w:r>
      <w:r w:rsidRPr="00B832B9">
        <w:rPr>
          <w:spacing w:val="-1"/>
        </w:rPr>
        <w:t xml:space="preserve"> of an event such as a </w:t>
      </w:r>
      <w:r w:rsidRPr="000A7D00">
        <w:rPr>
          <w:spacing w:val="-1"/>
        </w:rPr>
        <w:t>fire,</w:t>
      </w:r>
      <w:r w:rsidRPr="00B832B9">
        <w:rPr>
          <w:spacing w:val="-1"/>
        </w:rPr>
        <w:t xml:space="preserve"> </w:t>
      </w:r>
      <w:r w:rsidRPr="000A7D00">
        <w:rPr>
          <w:spacing w:val="-1"/>
        </w:rPr>
        <w:t>flooding,</w:t>
      </w:r>
      <w:r w:rsidRPr="00B832B9">
        <w:rPr>
          <w:spacing w:val="-1"/>
        </w:rPr>
        <w:t xml:space="preserve"> </w:t>
      </w:r>
      <w:r w:rsidRPr="000A7D00">
        <w:rPr>
          <w:spacing w:val="-1"/>
        </w:rPr>
        <w:t>gas</w:t>
      </w:r>
      <w:r w:rsidRPr="00B832B9">
        <w:rPr>
          <w:spacing w:val="-1"/>
        </w:rPr>
        <w:t xml:space="preserve"> leak, </w:t>
      </w:r>
      <w:r w:rsidRPr="000A7D00">
        <w:rPr>
          <w:spacing w:val="-1"/>
        </w:rPr>
        <w:t>contamination,</w:t>
      </w:r>
      <w:r w:rsidRPr="00B832B9">
        <w:rPr>
          <w:spacing w:val="-1"/>
        </w:rPr>
        <w:t xml:space="preserve"> pandemic </w:t>
      </w:r>
      <w:r w:rsidRPr="000A7D00">
        <w:rPr>
          <w:spacing w:val="-1"/>
        </w:rPr>
        <w:t>flu,</w:t>
      </w:r>
      <w:r w:rsidRPr="00B832B9">
        <w:rPr>
          <w:spacing w:val="-1"/>
        </w:rPr>
        <w:t xml:space="preserve"> extreme </w:t>
      </w:r>
      <w:r w:rsidRPr="000A7D00">
        <w:rPr>
          <w:spacing w:val="-1"/>
        </w:rPr>
        <w:t>weather</w:t>
      </w:r>
      <w:r w:rsidRPr="00B832B9">
        <w:rPr>
          <w:spacing w:val="-1"/>
        </w:rPr>
        <w:t xml:space="preserve"> </w:t>
      </w:r>
      <w:r w:rsidRPr="000A7D00">
        <w:rPr>
          <w:spacing w:val="-1"/>
        </w:rPr>
        <w:t>conditions</w:t>
      </w:r>
      <w:r w:rsidRPr="00B832B9">
        <w:rPr>
          <w:spacing w:val="-1"/>
        </w:rPr>
        <w:t xml:space="preserve"> or </w:t>
      </w:r>
      <w:r w:rsidRPr="000A7D00">
        <w:rPr>
          <w:spacing w:val="-1"/>
        </w:rPr>
        <w:t>the</w:t>
      </w:r>
      <w:r w:rsidRPr="00B832B9">
        <w:rPr>
          <w:spacing w:val="-1"/>
        </w:rPr>
        <w:t xml:space="preserve"> loss of critical </w:t>
      </w:r>
      <w:r w:rsidRPr="000A7D00">
        <w:rPr>
          <w:spacing w:val="-1"/>
        </w:rPr>
        <w:t>services.</w:t>
      </w:r>
      <w:r w:rsidRPr="00B832B9">
        <w:rPr>
          <w:spacing w:val="-1"/>
        </w:rPr>
        <w:t xml:space="preserve"> The </w:t>
      </w:r>
      <w:r w:rsidRPr="000A7D00">
        <w:rPr>
          <w:spacing w:val="-1"/>
        </w:rPr>
        <w:t>response</w:t>
      </w:r>
      <w:r w:rsidRPr="00B832B9">
        <w:rPr>
          <w:spacing w:val="-1"/>
        </w:rPr>
        <w:t xml:space="preserve"> depends on </w:t>
      </w:r>
      <w:r w:rsidRPr="000A7D00">
        <w:rPr>
          <w:spacing w:val="-1"/>
        </w:rPr>
        <w:t>the</w:t>
      </w:r>
      <w:r w:rsidRPr="00B832B9">
        <w:rPr>
          <w:spacing w:val="-1"/>
        </w:rPr>
        <w:t xml:space="preserve"> extent of the </w:t>
      </w:r>
      <w:r w:rsidRPr="000A7D00">
        <w:rPr>
          <w:spacing w:val="-1"/>
        </w:rPr>
        <w:t>emergency.</w:t>
      </w:r>
      <w:r w:rsidRPr="00B832B9">
        <w:rPr>
          <w:spacing w:val="-1"/>
        </w:rPr>
        <w:t xml:space="preserve"> Concordia </w:t>
      </w:r>
      <w:r w:rsidRPr="000A7D00">
        <w:rPr>
          <w:spacing w:val="-1"/>
        </w:rPr>
        <w:t>community</w:t>
      </w:r>
      <w:r w:rsidRPr="00B832B9">
        <w:rPr>
          <w:spacing w:val="-1"/>
        </w:rPr>
        <w:t xml:space="preserve"> members </w:t>
      </w:r>
      <w:r w:rsidRPr="000A7D00">
        <w:rPr>
          <w:spacing w:val="-1"/>
        </w:rPr>
        <w:t>should familiarize</w:t>
      </w:r>
      <w:r w:rsidRPr="00B832B9">
        <w:rPr>
          <w:spacing w:val="-1"/>
        </w:rPr>
        <w:t xml:space="preserve"> </w:t>
      </w:r>
      <w:r w:rsidRPr="000A7D00">
        <w:rPr>
          <w:spacing w:val="-1"/>
        </w:rPr>
        <w:t>themselves</w:t>
      </w:r>
      <w:r w:rsidRPr="00B832B9">
        <w:rPr>
          <w:spacing w:val="-1"/>
        </w:rPr>
        <w:t xml:space="preserve"> </w:t>
      </w:r>
      <w:r w:rsidRPr="000A7D00">
        <w:rPr>
          <w:spacing w:val="-1"/>
        </w:rPr>
        <w:t>with</w:t>
      </w:r>
      <w:r w:rsidRPr="00B832B9">
        <w:rPr>
          <w:spacing w:val="-1"/>
        </w:rPr>
        <w:t xml:space="preserve"> the evacuation </w:t>
      </w:r>
      <w:r w:rsidRPr="000A7D00">
        <w:rPr>
          <w:spacing w:val="-1"/>
        </w:rPr>
        <w:t>routes</w:t>
      </w:r>
      <w:r w:rsidRPr="00B832B9">
        <w:rPr>
          <w:spacing w:val="-1"/>
        </w:rPr>
        <w:t xml:space="preserve"> posted in the buildings that </w:t>
      </w:r>
      <w:r w:rsidRPr="000A7D00">
        <w:rPr>
          <w:spacing w:val="-1"/>
        </w:rPr>
        <w:t>you</w:t>
      </w:r>
      <w:r w:rsidRPr="00B832B9">
        <w:rPr>
          <w:spacing w:val="-1"/>
        </w:rPr>
        <w:t xml:space="preserve"> live in or </w:t>
      </w:r>
      <w:r w:rsidRPr="000A7D00">
        <w:rPr>
          <w:spacing w:val="-1"/>
        </w:rPr>
        <w:t>use</w:t>
      </w:r>
      <w:r w:rsidRPr="00B832B9">
        <w:rPr>
          <w:spacing w:val="-1"/>
        </w:rPr>
        <w:t xml:space="preserve"> </w:t>
      </w:r>
      <w:r w:rsidRPr="000A7D00">
        <w:rPr>
          <w:spacing w:val="-1"/>
        </w:rPr>
        <w:t>frequently.</w:t>
      </w:r>
      <w:r w:rsidR="00457022" w:rsidRPr="00B832B9">
        <w:rPr>
          <w:spacing w:val="-1"/>
        </w:rPr>
        <w:t xml:space="preserve"> </w:t>
      </w:r>
      <w:r w:rsidRPr="00B832B9">
        <w:rPr>
          <w:spacing w:val="-1"/>
        </w:rPr>
        <w:t xml:space="preserve">If an evacuation order is </w:t>
      </w:r>
      <w:r w:rsidRPr="000A7D00">
        <w:rPr>
          <w:spacing w:val="-1"/>
        </w:rPr>
        <w:t>issued</w:t>
      </w:r>
      <w:r w:rsidRPr="00B832B9">
        <w:rPr>
          <w:spacing w:val="-1"/>
        </w:rPr>
        <w:t xml:space="preserve"> for your </w:t>
      </w:r>
      <w:r w:rsidRPr="000A7D00">
        <w:rPr>
          <w:spacing w:val="-1"/>
        </w:rPr>
        <w:t>building,</w:t>
      </w:r>
      <w:r w:rsidRPr="00B832B9">
        <w:rPr>
          <w:spacing w:val="-1"/>
        </w:rPr>
        <w:t xml:space="preserve"> </w:t>
      </w:r>
      <w:r w:rsidRPr="000A7D00">
        <w:rPr>
          <w:spacing w:val="-1"/>
        </w:rPr>
        <w:t>fully</w:t>
      </w:r>
      <w:r w:rsidRPr="00B832B9">
        <w:rPr>
          <w:spacing w:val="-1"/>
        </w:rPr>
        <w:t xml:space="preserve"> cooperate </w:t>
      </w:r>
      <w:r w:rsidRPr="000A7D00">
        <w:rPr>
          <w:spacing w:val="-1"/>
        </w:rPr>
        <w:t>with</w:t>
      </w:r>
      <w:r w:rsidRPr="00B832B9">
        <w:rPr>
          <w:spacing w:val="-1"/>
        </w:rPr>
        <w:t xml:space="preserve"> Public</w:t>
      </w:r>
      <w:r w:rsidR="00457022" w:rsidRPr="00B832B9">
        <w:rPr>
          <w:spacing w:val="-1"/>
        </w:rPr>
        <w:t xml:space="preserve"> </w:t>
      </w:r>
      <w:r w:rsidRPr="00B832B9">
        <w:rPr>
          <w:spacing w:val="-1"/>
        </w:rPr>
        <w:t>Safety/emergency personnel and:</w:t>
      </w:r>
    </w:p>
    <w:p w14:paraId="48A5840A" w14:textId="77777777" w:rsidR="00256E59" w:rsidRPr="00B832B9" w:rsidRDefault="00256E59" w:rsidP="00FC6CBF">
      <w:pPr>
        <w:pStyle w:val="BodyText"/>
        <w:numPr>
          <w:ilvl w:val="0"/>
          <w:numId w:val="19"/>
        </w:numPr>
        <w:spacing w:after="120"/>
        <w:contextualSpacing/>
        <w:rPr>
          <w:spacing w:val="-1"/>
        </w:rPr>
      </w:pPr>
      <w:r w:rsidRPr="00B832B9">
        <w:rPr>
          <w:spacing w:val="-1"/>
        </w:rPr>
        <w:t>Take keys, wallets and essential belongings with you</w:t>
      </w:r>
    </w:p>
    <w:p w14:paraId="10C75A10" w14:textId="1402C72E" w:rsidR="00256E59" w:rsidRPr="00B832B9" w:rsidRDefault="00256E59" w:rsidP="00FC6CBF">
      <w:pPr>
        <w:pStyle w:val="BodyText"/>
        <w:numPr>
          <w:ilvl w:val="0"/>
          <w:numId w:val="19"/>
        </w:numPr>
        <w:spacing w:after="120"/>
        <w:contextualSpacing/>
        <w:rPr>
          <w:spacing w:val="-1"/>
        </w:rPr>
      </w:pPr>
      <w:r w:rsidRPr="00B832B9">
        <w:rPr>
          <w:spacing w:val="-1"/>
        </w:rPr>
        <w:t>If possible</w:t>
      </w:r>
      <w:r w:rsidR="00457022" w:rsidRPr="00B832B9">
        <w:rPr>
          <w:spacing w:val="-1"/>
        </w:rPr>
        <w:t>,</w:t>
      </w:r>
      <w:r w:rsidRPr="00B832B9">
        <w:rPr>
          <w:spacing w:val="-1"/>
        </w:rPr>
        <w:t xml:space="preserve"> </w:t>
      </w:r>
      <w:r w:rsidRPr="000A7D00">
        <w:rPr>
          <w:spacing w:val="-1"/>
        </w:rPr>
        <w:t>wear</w:t>
      </w:r>
      <w:r w:rsidRPr="00B832B9">
        <w:rPr>
          <w:spacing w:val="-1"/>
        </w:rPr>
        <w:t xml:space="preserve"> </w:t>
      </w:r>
      <w:r w:rsidRPr="000A7D00">
        <w:rPr>
          <w:spacing w:val="-1"/>
        </w:rPr>
        <w:t>weather</w:t>
      </w:r>
      <w:r w:rsidRPr="00B832B9">
        <w:rPr>
          <w:spacing w:val="-1"/>
        </w:rPr>
        <w:t xml:space="preserve"> appropriate </w:t>
      </w:r>
      <w:r w:rsidRPr="000A7D00">
        <w:rPr>
          <w:spacing w:val="-1"/>
        </w:rPr>
        <w:t>clothing</w:t>
      </w:r>
    </w:p>
    <w:p w14:paraId="4AD6D6E7" w14:textId="77777777" w:rsidR="00256E59" w:rsidRPr="00B832B9" w:rsidRDefault="00256E59" w:rsidP="00FC6CBF">
      <w:pPr>
        <w:pStyle w:val="BodyText"/>
        <w:numPr>
          <w:ilvl w:val="0"/>
          <w:numId w:val="19"/>
        </w:numPr>
        <w:spacing w:after="120"/>
        <w:contextualSpacing/>
        <w:rPr>
          <w:spacing w:val="-1"/>
        </w:rPr>
      </w:pPr>
      <w:r w:rsidRPr="00B832B9">
        <w:rPr>
          <w:spacing w:val="-1"/>
        </w:rPr>
        <w:t xml:space="preserve">Do NOT </w:t>
      </w:r>
      <w:r w:rsidRPr="000A7D00">
        <w:rPr>
          <w:spacing w:val="-1"/>
        </w:rPr>
        <w:t>use</w:t>
      </w:r>
      <w:r w:rsidRPr="00B832B9">
        <w:rPr>
          <w:spacing w:val="-1"/>
        </w:rPr>
        <w:t xml:space="preserve"> elevators</w:t>
      </w:r>
    </w:p>
    <w:p w14:paraId="2EFF3383" w14:textId="77777777" w:rsidR="00256E59" w:rsidRPr="00B832B9" w:rsidRDefault="00256E59" w:rsidP="00FC6CBF">
      <w:pPr>
        <w:pStyle w:val="BodyText"/>
        <w:numPr>
          <w:ilvl w:val="0"/>
          <w:numId w:val="19"/>
        </w:numPr>
        <w:spacing w:after="120"/>
        <w:contextualSpacing/>
        <w:rPr>
          <w:spacing w:val="-1"/>
        </w:rPr>
      </w:pPr>
      <w:r w:rsidRPr="000A7D00">
        <w:rPr>
          <w:spacing w:val="-1"/>
        </w:rPr>
        <w:t>Close,</w:t>
      </w:r>
      <w:r w:rsidRPr="00B832B9">
        <w:rPr>
          <w:spacing w:val="-1"/>
        </w:rPr>
        <w:t xml:space="preserve"> </w:t>
      </w:r>
      <w:r w:rsidRPr="000A7D00">
        <w:rPr>
          <w:spacing w:val="-1"/>
        </w:rPr>
        <w:t>but</w:t>
      </w:r>
      <w:r w:rsidRPr="00B832B9">
        <w:rPr>
          <w:spacing w:val="-1"/>
        </w:rPr>
        <w:t xml:space="preserve"> do NOT lock doors</w:t>
      </w:r>
    </w:p>
    <w:p w14:paraId="0F67E908" w14:textId="77777777" w:rsidR="00256E59" w:rsidRPr="00B832B9" w:rsidRDefault="00256E59" w:rsidP="00FC6CBF">
      <w:pPr>
        <w:pStyle w:val="BodyText"/>
        <w:numPr>
          <w:ilvl w:val="0"/>
          <w:numId w:val="19"/>
        </w:numPr>
        <w:spacing w:after="120"/>
        <w:contextualSpacing/>
        <w:rPr>
          <w:spacing w:val="-1"/>
        </w:rPr>
      </w:pPr>
      <w:r w:rsidRPr="00B832B9">
        <w:rPr>
          <w:spacing w:val="-1"/>
        </w:rPr>
        <w:t xml:space="preserve">Provide </w:t>
      </w:r>
      <w:r w:rsidRPr="000A7D00">
        <w:rPr>
          <w:spacing w:val="-1"/>
        </w:rPr>
        <w:t>assistance</w:t>
      </w:r>
      <w:r w:rsidRPr="00B832B9">
        <w:rPr>
          <w:spacing w:val="-1"/>
        </w:rPr>
        <w:t xml:space="preserve"> to those </w:t>
      </w:r>
      <w:r w:rsidRPr="000A7D00">
        <w:rPr>
          <w:spacing w:val="-1"/>
        </w:rPr>
        <w:t>with</w:t>
      </w:r>
      <w:r w:rsidRPr="00B832B9">
        <w:rPr>
          <w:spacing w:val="-1"/>
        </w:rPr>
        <w:t xml:space="preserve"> </w:t>
      </w:r>
      <w:r w:rsidRPr="000A7D00">
        <w:rPr>
          <w:spacing w:val="-1"/>
        </w:rPr>
        <w:t>physical</w:t>
      </w:r>
      <w:r w:rsidRPr="00B832B9">
        <w:rPr>
          <w:spacing w:val="-1"/>
        </w:rPr>
        <w:t xml:space="preserve"> disabilities</w:t>
      </w:r>
    </w:p>
    <w:p w14:paraId="2063937A" w14:textId="77777777" w:rsidR="00256E59" w:rsidRPr="00B832B9" w:rsidRDefault="00256E59" w:rsidP="00FC6CBF">
      <w:pPr>
        <w:pStyle w:val="BodyText"/>
        <w:numPr>
          <w:ilvl w:val="0"/>
          <w:numId w:val="19"/>
        </w:numPr>
        <w:spacing w:after="120"/>
        <w:rPr>
          <w:spacing w:val="-1"/>
        </w:rPr>
      </w:pPr>
      <w:r w:rsidRPr="00B832B9">
        <w:rPr>
          <w:spacing w:val="-1"/>
        </w:rPr>
        <w:t>Evacuate in a safe and orderly fashion to the nearest staging area (as determined by university personnel) and await additional instructions.</w:t>
      </w:r>
    </w:p>
    <w:p w14:paraId="1AFB5A6A" w14:textId="77777777" w:rsidR="00256E59" w:rsidRPr="000A7D00" w:rsidRDefault="00256E59" w:rsidP="006C3CFA">
      <w:pPr>
        <w:pStyle w:val="BodyText"/>
      </w:pPr>
      <w:r w:rsidRPr="00B832B9">
        <w:rPr>
          <w:spacing w:val="-1"/>
        </w:rPr>
        <w:t xml:space="preserve">More on </w:t>
      </w:r>
      <w:r w:rsidRPr="000A7D00">
        <w:rPr>
          <w:spacing w:val="-1"/>
        </w:rPr>
        <w:t>the</w:t>
      </w:r>
      <w:r w:rsidRPr="00B832B9">
        <w:rPr>
          <w:spacing w:val="-1"/>
        </w:rPr>
        <w:t xml:space="preserve"> university safety plan </w:t>
      </w:r>
      <w:r w:rsidRPr="000A7D00">
        <w:rPr>
          <w:spacing w:val="-1"/>
        </w:rPr>
        <w:t>and</w:t>
      </w:r>
      <w:r w:rsidRPr="00B832B9">
        <w:rPr>
          <w:spacing w:val="-1"/>
        </w:rPr>
        <w:t xml:space="preserve"> emergency evacuation procedures can be </w:t>
      </w:r>
      <w:r w:rsidRPr="000A7D00">
        <w:rPr>
          <w:spacing w:val="-1"/>
        </w:rPr>
        <w:t>found</w:t>
      </w:r>
      <w:r w:rsidRPr="00B832B9">
        <w:rPr>
          <w:spacing w:val="-1"/>
        </w:rPr>
        <w:t xml:space="preserve"> at </w:t>
      </w:r>
      <w:hyperlink r:id="rId21">
        <w:r w:rsidRPr="000A7D00">
          <w:rPr>
            <w:color w:val="0000FF"/>
            <w:u w:val="single" w:color="0000FF"/>
          </w:rPr>
          <w:t>www.cune.edu/safetyplan</w:t>
        </w:r>
        <w:r w:rsidRPr="000A7D00">
          <w:rPr>
            <w:color w:val="0000FF"/>
            <w:spacing w:val="-8"/>
            <w:u w:val="single" w:color="0000FF"/>
          </w:rPr>
          <w:t xml:space="preserve"> </w:t>
        </w:r>
      </w:hyperlink>
      <w:r w:rsidRPr="000A7D00">
        <w:rPr>
          <w:color w:val="000000"/>
        </w:rPr>
        <w:t>,</w:t>
      </w:r>
      <w:r w:rsidRPr="000A7D00">
        <w:rPr>
          <w:color w:val="000000"/>
          <w:spacing w:val="-6"/>
        </w:rPr>
        <w:t xml:space="preserve"> </w:t>
      </w:r>
      <w:r w:rsidRPr="000A7D00">
        <w:rPr>
          <w:color w:val="000000"/>
        </w:rPr>
        <w:t>Chapter</w:t>
      </w:r>
      <w:r w:rsidRPr="000A7D00">
        <w:rPr>
          <w:color w:val="000000"/>
          <w:spacing w:val="-7"/>
        </w:rPr>
        <w:t xml:space="preserve"> </w:t>
      </w:r>
      <w:r w:rsidRPr="000A7D00">
        <w:rPr>
          <w:color w:val="000000"/>
        </w:rPr>
        <w:t>24,</w:t>
      </w:r>
      <w:r w:rsidRPr="000A7D00">
        <w:rPr>
          <w:color w:val="000000"/>
          <w:spacing w:val="-7"/>
        </w:rPr>
        <w:t xml:space="preserve"> </w:t>
      </w:r>
      <w:r w:rsidRPr="000A7D00">
        <w:rPr>
          <w:color w:val="000000"/>
          <w:spacing w:val="-1"/>
        </w:rPr>
        <w:t>section</w:t>
      </w:r>
      <w:r w:rsidRPr="000A7D00">
        <w:rPr>
          <w:color w:val="000000"/>
          <w:spacing w:val="-9"/>
        </w:rPr>
        <w:t xml:space="preserve"> </w:t>
      </w:r>
      <w:r w:rsidRPr="000A7D00">
        <w:rPr>
          <w:color w:val="000000"/>
        </w:rPr>
        <w:t>9.</w:t>
      </w:r>
    </w:p>
    <w:p w14:paraId="5D992A82" w14:textId="77777777" w:rsidR="008C0FF9" w:rsidRPr="006E4F32" w:rsidRDefault="008C0FF9" w:rsidP="008C0FF9">
      <w:pPr>
        <w:pStyle w:val="Heading3"/>
        <w:rPr>
          <w:bCs/>
          <w:i/>
        </w:rPr>
      </w:pPr>
      <w:bookmarkStart w:id="23" w:name="_Toc185513255"/>
      <w:r w:rsidRPr="006E4F32">
        <w:t>Tornado</w:t>
      </w:r>
      <w:r w:rsidRPr="006E4F32">
        <w:rPr>
          <w:spacing w:val="-13"/>
        </w:rPr>
        <w:t xml:space="preserve"> </w:t>
      </w:r>
      <w:r w:rsidRPr="006E4F32">
        <w:t>Alert</w:t>
      </w:r>
      <w:bookmarkEnd w:id="23"/>
    </w:p>
    <w:p w14:paraId="5800B317" w14:textId="77777777" w:rsidR="008C0FF9" w:rsidRPr="00B832B9" w:rsidRDefault="008C0FF9" w:rsidP="008C0FF9">
      <w:pPr>
        <w:pStyle w:val="BodyText"/>
        <w:rPr>
          <w:spacing w:val="-1"/>
        </w:rPr>
      </w:pPr>
      <w:r w:rsidRPr="00B832B9">
        <w:rPr>
          <w:spacing w:val="-1"/>
        </w:rPr>
        <w:t>Chances for tornadoes occurring are highest during the spring and summer months. The National Weather Service issues weather bulletins in the event of tornado watches or warnings. A tornado watch means that the potential exists for tornadoes to develop, and persons in the watch area should be on the lookout for severe weather. When a tornado warning is issued in Seward, it means that a tornado has been sighted, either above or on the ground. Warnings will be accompanied by the sounding of the town siren, a long, unwavering, even tone. You should take cover immediately. You should familiarize yourself with the procedures posted in your living area.</w:t>
      </w:r>
    </w:p>
    <w:p w14:paraId="0518358C" w14:textId="77777777" w:rsidR="008C0FF9" w:rsidRPr="00B832B9" w:rsidRDefault="008C0FF9" w:rsidP="008C0FF9">
      <w:pPr>
        <w:pStyle w:val="BodyText"/>
        <w:rPr>
          <w:spacing w:val="-1"/>
        </w:rPr>
      </w:pPr>
      <w:r w:rsidRPr="00B832B9">
        <w:rPr>
          <w:spacing w:val="-1"/>
        </w:rPr>
        <w:t xml:space="preserve">You </w:t>
      </w:r>
      <w:r w:rsidRPr="006E4F32">
        <w:rPr>
          <w:spacing w:val="-1"/>
        </w:rPr>
        <w:t>should</w:t>
      </w:r>
      <w:r w:rsidRPr="00B832B9">
        <w:rPr>
          <w:spacing w:val="-1"/>
        </w:rPr>
        <w:t xml:space="preserve"> also know that </w:t>
      </w:r>
      <w:r w:rsidRPr="006E4F32">
        <w:rPr>
          <w:spacing w:val="-1"/>
        </w:rPr>
        <w:t>the</w:t>
      </w:r>
      <w:r w:rsidRPr="00B832B9">
        <w:rPr>
          <w:spacing w:val="-1"/>
        </w:rPr>
        <w:t xml:space="preserve"> town </w:t>
      </w:r>
      <w:r w:rsidRPr="006E4F32">
        <w:rPr>
          <w:spacing w:val="-1"/>
        </w:rPr>
        <w:t>siren</w:t>
      </w:r>
      <w:r w:rsidRPr="00B832B9">
        <w:rPr>
          <w:spacing w:val="-1"/>
        </w:rPr>
        <w:t xml:space="preserve"> is sounded in the event of a </w:t>
      </w:r>
      <w:r w:rsidRPr="006E4F32">
        <w:rPr>
          <w:spacing w:val="-1"/>
        </w:rPr>
        <w:t>fire</w:t>
      </w:r>
      <w:r w:rsidRPr="00B832B9">
        <w:rPr>
          <w:spacing w:val="-1"/>
        </w:rPr>
        <w:t xml:space="preserve"> to alert </w:t>
      </w:r>
      <w:r w:rsidRPr="006E4F32">
        <w:rPr>
          <w:spacing w:val="-1"/>
        </w:rPr>
        <w:t>the volunteer</w:t>
      </w:r>
      <w:r w:rsidRPr="00B832B9">
        <w:rPr>
          <w:spacing w:val="-1"/>
        </w:rPr>
        <w:t xml:space="preserve"> fire </w:t>
      </w:r>
      <w:r w:rsidRPr="006E4F32">
        <w:rPr>
          <w:spacing w:val="-1"/>
        </w:rPr>
        <w:t>department</w:t>
      </w:r>
      <w:r w:rsidRPr="00B832B9">
        <w:rPr>
          <w:spacing w:val="-1"/>
        </w:rPr>
        <w:t xml:space="preserve"> personnel.</w:t>
      </w:r>
    </w:p>
    <w:p w14:paraId="25765580" w14:textId="77777777" w:rsidR="00256E59" w:rsidRPr="000A7D00" w:rsidRDefault="00256E59" w:rsidP="008C0FF9">
      <w:pPr>
        <w:pStyle w:val="Heading3"/>
        <w:rPr>
          <w:bCs/>
          <w:i/>
        </w:rPr>
      </w:pPr>
      <w:bookmarkStart w:id="24" w:name="_Toc185513256"/>
      <w:r w:rsidRPr="000A7D00">
        <w:rPr>
          <w:spacing w:val="-1"/>
        </w:rPr>
        <w:t>Fire</w:t>
      </w:r>
      <w:r w:rsidRPr="000A7D00">
        <w:rPr>
          <w:spacing w:val="-17"/>
        </w:rPr>
        <w:t xml:space="preserve"> </w:t>
      </w:r>
      <w:r w:rsidRPr="000A7D00">
        <w:t>Regulations</w:t>
      </w:r>
      <w:bookmarkEnd w:id="24"/>
    </w:p>
    <w:p w14:paraId="47BACE24" w14:textId="37CD2A63" w:rsidR="00256E59" w:rsidRPr="00B832B9" w:rsidRDefault="00256E59" w:rsidP="006C3CFA">
      <w:pPr>
        <w:pStyle w:val="BodyText"/>
        <w:rPr>
          <w:spacing w:val="-1"/>
        </w:rPr>
      </w:pPr>
      <w:r w:rsidRPr="00B832B9">
        <w:rPr>
          <w:spacing w:val="-1"/>
        </w:rPr>
        <w:t>In the event of a fire alarm, you are required to vacate the building as quickly as possible. In the residence hall</w:t>
      </w:r>
      <w:r w:rsidR="003011BD" w:rsidRPr="00B832B9">
        <w:rPr>
          <w:spacing w:val="-1"/>
        </w:rPr>
        <w:t>,</w:t>
      </w:r>
      <w:r w:rsidRPr="00B832B9">
        <w:rPr>
          <w:spacing w:val="-1"/>
        </w:rPr>
        <w:t xml:space="preserve"> your RA will acquaint you with the procedure for your floor and post procedures on the hall bulletin board. Alarms should be taken seriously, no matter the hour of the day or night.</w:t>
      </w:r>
    </w:p>
    <w:p w14:paraId="12EBD6E0" w14:textId="77777777" w:rsidR="00256E59" w:rsidRPr="00B832B9" w:rsidRDefault="00256E59" w:rsidP="006C3CFA">
      <w:pPr>
        <w:pStyle w:val="BodyText"/>
        <w:rPr>
          <w:spacing w:val="-1"/>
        </w:rPr>
      </w:pPr>
      <w:r w:rsidRPr="00B832B9">
        <w:rPr>
          <w:spacing w:val="-1"/>
        </w:rPr>
        <w:t xml:space="preserve">Nebraska law requires that you limit the amount of flammable decorations in your room. As such, real Christmas trees and greenery are not allowed in resident rooms. Candles, fireworks, incense, and flammable liquids (paint thinners, gasoline, lamp oil, etc.) are </w:t>
      </w:r>
      <w:r w:rsidR="001C70D1" w:rsidRPr="00B832B9">
        <w:rPr>
          <w:spacing w:val="-1"/>
        </w:rPr>
        <w:t>prohibited in residence halls</w:t>
      </w:r>
      <w:r w:rsidRPr="00B832B9">
        <w:rPr>
          <w:spacing w:val="-1"/>
        </w:rPr>
        <w:t>.</w:t>
      </w:r>
    </w:p>
    <w:p w14:paraId="7C9F08B1" w14:textId="77777777" w:rsidR="00256E59" w:rsidRPr="000A7D00" w:rsidRDefault="00256E59" w:rsidP="008C0FF9">
      <w:pPr>
        <w:pStyle w:val="Heading3"/>
        <w:rPr>
          <w:bCs/>
          <w:i/>
        </w:rPr>
      </w:pPr>
      <w:bookmarkStart w:id="25" w:name="_Toc185513257"/>
      <w:r w:rsidRPr="000A7D00">
        <w:t>Fire</w:t>
      </w:r>
      <w:r w:rsidRPr="000A7D00">
        <w:rPr>
          <w:spacing w:val="-12"/>
        </w:rPr>
        <w:t xml:space="preserve"> </w:t>
      </w:r>
      <w:r w:rsidRPr="000A7D00">
        <w:t>Violation</w:t>
      </w:r>
      <w:bookmarkEnd w:id="25"/>
    </w:p>
    <w:p w14:paraId="7C1D6CC7" w14:textId="77777777" w:rsidR="00256E59" w:rsidRPr="00B832B9" w:rsidRDefault="00256E59" w:rsidP="00FC6CBF">
      <w:pPr>
        <w:pStyle w:val="BodyText"/>
        <w:numPr>
          <w:ilvl w:val="0"/>
          <w:numId w:val="20"/>
        </w:numPr>
        <w:contextualSpacing/>
        <w:rPr>
          <w:spacing w:val="-1"/>
        </w:rPr>
      </w:pPr>
      <w:r w:rsidRPr="000A7D00">
        <w:rPr>
          <w:spacing w:val="-1"/>
        </w:rPr>
        <w:t>Intentionally</w:t>
      </w:r>
      <w:r w:rsidRPr="00B832B9">
        <w:rPr>
          <w:spacing w:val="-1"/>
        </w:rPr>
        <w:t xml:space="preserve"> or recklessly activating a </w:t>
      </w:r>
      <w:r w:rsidRPr="000A7D00">
        <w:rPr>
          <w:spacing w:val="-1"/>
        </w:rPr>
        <w:t>fire</w:t>
      </w:r>
      <w:r w:rsidRPr="00B832B9">
        <w:rPr>
          <w:spacing w:val="-1"/>
        </w:rPr>
        <w:t xml:space="preserve"> alarm </w:t>
      </w:r>
      <w:r w:rsidRPr="000A7D00">
        <w:rPr>
          <w:spacing w:val="-1"/>
        </w:rPr>
        <w:t>without</w:t>
      </w:r>
      <w:r w:rsidRPr="00B832B9">
        <w:rPr>
          <w:spacing w:val="-1"/>
        </w:rPr>
        <w:t xml:space="preserve"> cause;</w:t>
      </w:r>
    </w:p>
    <w:p w14:paraId="0FE2FF83" w14:textId="77777777" w:rsidR="00256E59" w:rsidRPr="00B832B9" w:rsidRDefault="00256E59" w:rsidP="00FC6CBF">
      <w:pPr>
        <w:pStyle w:val="BodyText"/>
        <w:numPr>
          <w:ilvl w:val="0"/>
          <w:numId w:val="20"/>
        </w:numPr>
        <w:contextualSpacing/>
        <w:rPr>
          <w:spacing w:val="-1"/>
        </w:rPr>
      </w:pPr>
      <w:r w:rsidRPr="00B832B9">
        <w:rPr>
          <w:spacing w:val="-1"/>
        </w:rPr>
        <w:t>Damaging fire safety equipment including, but not limited to, the removal of batteries in smoke detectors/alarms;</w:t>
      </w:r>
    </w:p>
    <w:p w14:paraId="127109C0" w14:textId="77777777" w:rsidR="00256E59" w:rsidRPr="00B832B9" w:rsidRDefault="00256E59" w:rsidP="00FC6CBF">
      <w:pPr>
        <w:pStyle w:val="BodyText"/>
        <w:numPr>
          <w:ilvl w:val="0"/>
          <w:numId w:val="20"/>
        </w:numPr>
        <w:contextualSpacing/>
        <w:rPr>
          <w:spacing w:val="-1"/>
        </w:rPr>
      </w:pPr>
      <w:r w:rsidRPr="00B832B9">
        <w:rPr>
          <w:spacing w:val="-1"/>
        </w:rPr>
        <w:t xml:space="preserve">Initiating a </w:t>
      </w:r>
      <w:r w:rsidRPr="000A7D00">
        <w:rPr>
          <w:spacing w:val="-1"/>
        </w:rPr>
        <w:t>false</w:t>
      </w:r>
      <w:r w:rsidRPr="00B832B9">
        <w:rPr>
          <w:spacing w:val="-1"/>
        </w:rPr>
        <w:t xml:space="preserve"> report, </w:t>
      </w:r>
      <w:r w:rsidRPr="000A7D00">
        <w:rPr>
          <w:spacing w:val="-1"/>
        </w:rPr>
        <w:t>warning,</w:t>
      </w:r>
      <w:r w:rsidRPr="00B832B9">
        <w:rPr>
          <w:spacing w:val="-1"/>
        </w:rPr>
        <w:t xml:space="preserve"> or </w:t>
      </w:r>
      <w:r w:rsidRPr="000A7D00">
        <w:rPr>
          <w:spacing w:val="-1"/>
        </w:rPr>
        <w:t>threat</w:t>
      </w:r>
      <w:r w:rsidRPr="00B832B9">
        <w:rPr>
          <w:spacing w:val="-1"/>
        </w:rPr>
        <w:t xml:space="preserve"> of </w:t>
      </w:r>
      <w:r w:rsidRPr="000A7D00">
        <w:rPr>
          <w:spacing w:val="-1"/>
        </w:rPr>
        <w:t>fire,</w:t>
      </w:r>
      <w:r w:rsidRPr="00B832B9">
        <w:rPr>
          <w:spacing w:val="-1"/>
        </w:rPr>
        <w:t xml:space="preserve"> </w:t>
      </w:r>
      <w:r w:rsidRPr="000A7D00">
        <w:rPr>
          <w:spacing w:val="-1"/>
        </w:rPr>
        <w:t>explosion</w:t>
      </w:r>
      <w:r w:rsidRPr="00B832B9">
        <w:rPr>
          <w:spacing w:val="-1"/>
        </w:rPr>
        <w:t xml:space="preserve"> or </w:t>
      </w:r>
      <w:r w:rsidRPr="000A7D00">
        <w:rPr>
          <w:spacing w:val="-1"/>
        </w:rPr>
        <w:t>other</w:t>
      </w:r>
      <w:r w:rsidRPr="00B832B9">
        <w:rPr>
          <w:spacing w:val="-1"/>
        </w:rPr>
        <w:t xml:space="preserve"> </w:t>
      </w:r>
      <w:r w:rsidRPr="000A7D00">
        <w:rPr>
          <w:spacing w:val="-1"/>
        </w:rPr>
        <w:t>emergencies</w:t>
      </w:r>
      <w:r w:rsidRPr="00B832B9">
        <w:rPr>
          <w:spacing w:val="-1"/>
        </w:rPr>
        <w:t xml:space="preserve"> on University </w:t>
      </w:r>
      <w:r w:rsidRPr="000A7D00">
        <w:rPr>
          <w:spacing w:val="-1"/>
        </w:rPr>
        <w:t>premises</w:t>
      </w:r>
      <w:r w:rsidRPr="00B832B9">
        <w:rPr>
          <w:spacing w:val="-1"/>
        </w:rPr>
        <w:t xml:space="preserve"> or at University sponsored </w:t>
      </w:r>
      <w:r w:rsidRPr="000A7D00">
        <w:rPr>
          <w:spacing w:val="-1"/>
        </w:rPr>
        <w:t>events</w:t>
      </w:r>
      <w:r w:rsidRPr="00B832B9">
        <w:rPr>
          <w:spacing w:val="-1"/>
        </w:rPr>
        <w:t xml:space="preserve"> off-campus.</w:t>
      </w:r>
    </w:p>
    <w:p w14:paraId="158FD754" w14:textId="7E077520" w:rsidR="00256E59" w:rsidRPr="00B832B9" w:rsidRDefault="00256E59" w:rsidP="00FC6CBF">
      <w:pPr>
        <w:pStyle w:val="BodyText"/>
        <w:numPr>
          <w:ilvl w:val="0"/>
          <w:numId w:val="20"/>
        </w:numPr>
        <w:contextualSpacing/>
        <w:rPr>
          <w:spacing w:val="-1"/>
        </w:rPr>
      </w:pPr>
      <w:r w:rsidRPr="000A7D00">
        <w:rPr>
          <w:spacing w:val="-1"/>
        </w:rPr>
        <w:t>Unauthorized</w:t>
      </w:r>
      <w:r w:rsidRPr="00B832B9">
        <w:rPr>
          <w:spacing w:val="-1"/>
        </w:rPr>
        <w:t xml:space="preserve"> open </w:t>
      </w:r>
      <w:r w:rsidRPr="000A7D00">
        <w:rPr>
          <w:spacing w:val="-1"/>
        </w:rPr>
        <w:t>flames,</w:t>
      </w:r>
      <w:r w:rsidRPr="00B832B9">
        <w:rPr>
          <w:spacing w:val="-1"/>
        </w:rPr>
        <w:t xml:space="preserve"> or </w:t>
      </w:r>
      <w:r w:rsidRPr="000A7D00">
        <w:rPr>
          <w:spacing w:val="-1"/>
        </w:rPr>
        <w:t>burning</w:t>
      </w:r>
      <w:r w:rsidRPr="00B832B9">
        <w:rPr>
          <w:spacing w:val="-1"/>
        </w:rPr>
        <w:t xml:space="preserve"> of any </w:t>
      </w:r>
      <w:r w:rsidRPr="000A7D00">
        <w:rPr>
          <w:spacing w:val="-1"/>
        </w:rPr>
        <w:t>type</w:t>
      </w:r>
      <w:r w:rsidRPr="00B832B9">
        <w:rPr>
          <w:spacing w:val="-1"/>
        </w:rPr>
        <w:t xml:space="preserve"> is prohibited on </w:t>
      </w:r>
      <w:r w:rsidRPr="000A7D00">
        <w:rPr>
          <w:spacing w:val="-1"/>
        </w:rPr>
        <w:t>the</w:t>
      </w:r>
      <w:r w:rsidRPr="00B832B9">
        <w:rPr>
          <w:spacing w:val="-1"/>
        </w:rPr>
        <w:t xml:space="preserve"> premises of Concordia</w:t>
      </w:r>
      <w:r w:rsidRPr="000A7D00">
        <w:rPr>
          <w:spacing w:val="-1"/>
        </w:rPr>
        <w:t>.</w:t>
      </w:r>
      <w:r w:rsidRPr="00B832B9">
        <w:rPr>
          <w:spacing w:val="-1"/>
        </w:rPr>
        <w:t xml:space="preserve"> Open </w:t>
      </w:r>
      <w:r w:rsidRPr="000A7D00">
        <w:rPr>
          <w:spacing w:val="-1"/>
        </w:rPr>
        <w:t>flames</w:t>
      </w:r>
      <w:r w:rsidRPr="00B832B9">
        <w:rPr>
          <w:spacing w:val="-1"/>
        </w:rPr>
        <w:t xml:space="preserve"> </w:t>
      </w:r>
      <w:r w:rsidRPr="000A7D00">
        <w:rPr>
          <w:spacing w:val="-1"/>
        </w:rPr>
        <w:t>for</w:t>
      </w:r>
      <w:r w:rsidRPr="00B832B9">
        <w:rPr>
          <w:spacing w:val="-1"/>
        </w:rPr>
        <w:t xml:space="preserve"> the purpose of </w:t>
      </w:r>
      <w:r w:rsidRPr="000A7D00">
        <w:rPr>
          <w:spacing w:val="-1"/>
        </w:rPr>
        <w:t>starting</w:t>
      </w:r>
      <w:r w:rsidRPr="00B832B9">
        <w:rPr>
          <w:spacing w:val="-1"/>
        </w:rPr>
        <w:t xml:space="preserve"> coals in campus </w:t>
      </w:r>
      <w:r w:rsidRPr="000A7D00">
        <w:rPr>
          <w:spacing w:val="-1"/>
        </w:rPr>
        <w:t>installed</w:t>
      </w:r>
      <w:r w:rsidRPr="00B832B9">
        <w:rPr>
          <w:spacing w:val="-1"/>
        </w:rPr>
        <w:t xml:space="preserve"> barbeque </w:t>
      </w:r>
      <w:r w:rsidRPr="000A7D00">
        <w:rPr>
          <w:spacing w:val="-1"/>
        </w:rPr>
        <w:t>grills</w:t>
      </w:r>
      <w:r w:rsidRPr="00B832B9">
        <w:rPr>
          <w:spacing w:val="-1"/>
        </w:rPr>
        <w:t xml:space="preserve"> are </w:t>
      </w:r>
      <w:r w:rsidRPr="000A7D00">
        <w:rPr>
          <w:spacing w:val="-1"/>
        </w:rPr>
        <w:t>allowed</w:t>
      </w:r>
      <w:r w:rsidRPr="00B832B9">
        <w:rPr>
          <w:spacing w:val="-1"/>
        </w:rPr>
        <w:t xml:space="preserve"> </w:t>
      </w:r>
      <w:r w:rsidRPr="000A7D00">
        <w:rPr>
          <w:spacing w:val="-1"/>
        </w:rPr>
        <w:t>with</w:t>
      </w:r>
      <w:r w:rsidRPr="00B832B9">
        <w:rPr>
          <w:spacing w:val="-1"/>
        </w:rPr>
        <w:t xml:space="preserve"> a</w:t>
      </w:r>
      <w:r w:rsidRPr="000A7D00">
        <w:rPr>
          <w:spacing w:val="-4"/>
        </w:rPr>
        <w:t xml:space="preserve"> </w:t>
      </w:r>
      <w:r w:rsidRPr="000A7D00">
        <w:rPr>
          <w:b/>
          <w:i/>
        </w:rPr>
        <w:t>Notification</w:t>
      </w:r>
      <w:r w:rsidRPr="000A7D00">
        <w:rPr>
          <w:b/>
          <w:i/>
          <w:spacing w:val="-6"/>
        </w:rPr>
        <w:t xml:space="preserve"> </w:t>
      </w:r>
      <w:r w:rsidRPr="000A7D00">
        <w:rPr>
          <w:b/>
          <w:i/>
        </w:rPr>
        <w:t>of</w:t>
      </w:r>
      <w:r w:rsidRPr="000A7D00">
        <w:rPr>
          <w:b/>
          <w:i/>
          <w:spacing w:val="-5"/>
        </w:rPr>
        <w:t xml:space="preserve"> </w:t>
      </w:r>
      <w:r w:rsidRPr="000A7D00">
        <w:rPr>
          <w:b/>
          <w:i/>
        </w:rPr>
        <w:t>Flame</w:t>
      </w:r>
      <w:r w:rsidRPr="00B832B9">
        <w:rPr>
          <w:spacing w:val="-1"/>
        </w:rPr>
        <w:t xml:space="preserve">. </w:t>
      </w:r>
      <w:r w:rsidR="004E748D" w:rsidRPr="00B832B9">
        <w:rPr>
          <w:spacing w:val="-1"/>
        </w:rPr>
        <w:t xml:space="preserve">(See </w:t>
      </w:r>
      <w:r w:rsidR="00631363" w:rsidRPr="00B832B9">
        <w:rPr>
          <w:spacing w:val="-1"/>
        </w:rPr>
        <w:t>SHRG</w:t>
      </w:r>
      <w:r w:rsidR="004E748D" w:rsidRPr="00B832B9">
        <w:rPr>
          <w:spacing w:val="-1"/>
        </w:rPr>
        <w:t xml:space="preserve"> section “Barbecue Grills” for additional details)</w:t>
      </w:r>
    </w:p>
    <w:p w14:paraId="4A447D6B" w14:textId="12CBD1EA" w:rsidR="00256E59" w:rsidRPr="00B832B9" w:rsidRDefault="00256E59" w:rsidP="00FC6CBF">
      <w:pPr>
        <w:pStyle w:val="BodyText"/>
        <w:numPr>
          <w:ilvl w:val="0"/>
          <w:numId w:val="20"/>
        </w:numPr>
        <w:contextualSpacing/>
        <w:rPr>
          <w:spacing w:val="-1"/>
        </w:rPr>
      </w:pPr>
      <w:r w:rsidRPr="00B832B9">
        <w:rPr>
          <w:spacing w:val="-1"/>
        </w:rPr>
        <w:t xml:space="preserve">The </w:t>
      </w:r>
      <w:r w:rsidRPr="004E748D">
        <w:rPr>
          <w:spacing w:val="-1"/>
        </w:rPr>
        <w:t>following</w:t>
      </w:r>
      <w:r w:rsidRPr="00B832B9">
        <w:rPr>
          <w:spacing w:val="-1"/>
        </w:rPr>
        <w:t xml:space="preserve"> </w:t>
      </w:r>
      <w:r w:rsidR="003011BD" w:rsidRPr="00B832B9">
        <w:rPr>
          <w:spacing w:val="-1"/>
        </w:rPr>
        <w:t>information is</w:t>
      </w:r>
      <w:r w:rsidRPr="00B832B9">
        <w:rPr>
          <w:spacing w:val="-1"/>
        </w:rPr>
        <w:t xml:space="preserve"> provided </w:t>
      </w:r>
      <w:r w:rsidRPr="004E748D">
        <w:rPr>
          <w:spacing w:val="-1"/>
        </w:rPr>
        <w:t>for</w:t>
      </w:r>
      <w:r w:rsidRPr="00B832B9">
        <w:rPr>
          <w:spacing w:val="-1"/>
        </w:rPr>
        <w:t xml:space="preserve"> </w:t>
      </w:r>
      <w:r w:rsidRPr="004E748D">
        <w:rPr>
          <w:spacing w:val="-1"/>
        </w:rPr>
        <w:t>your</w:t>
      </w:r>
      <w:r w:rsidRPr="00B832B9">
        <w:rPr>
          <w:spacing w:val="-1"/>
        </w:rPr>
        <w:t xml:space="preserve"> </w:t>
      </w:r>
      <w:r w:rsidR="003011BD" w:rsidRPr="00B832B9">
        <w:rPr>
          <w:spacing w:val="-1"/>
        </w:rPr>
        <w:t>safety regarding</w:t>
      </w:r>
      <w:r w:rsidRPr="00B832B9">
        <w:rPr>
          <w:spacing w:val="-1"/>
        </w:rPr>
        <w:t xml:space="preserve"> violations of </w:t>
      </w:r>
      <w:r w:rsidRPr="004E748D">
        <w:rPr>
          <w:spacing w:val="-1"/>
        </w:rPr>
        <w:t>fire</w:t>
      </w:r>
      <w:r w:rsidRPr="00B832B9">
        <w:rPr>
          <w:spacing w:val="-1"/>
        </w:rPr>
        <w:t xml:space="preserve"> </w:t>
      </w:r>
      <w:r w:rsidRPr="004E748D">
        <w:rPr>
          <w:spacing w:val="-1"/>
        </w:rPr>
        <w:t>safety</w:t>
      </w:r>
      <w:r w:rsidR="001C70D1" w:rsidRPr="004E748D">
        <w:rPr>
          <w:spacing w:val="-1"/>
        </w:rPr>
        <w:t xml:space="preserve"> and University policy</w:t>
      </w:r>
      <w:r w:rsidRPr="004E748D">
        <w:rPr>
          <w:spacing w:val="-1"/>
        </w:rPr>
        <w:t>.</w:t>
      </w:r>
      <w:r w:rsidRPr="00B832B9">
        <w:rPr>
          <w:spacing w:val="-1"/>
        </w:rPr>
        <w:t xml:space="preserve"> </w:t>
      </w:r>
      <w:r w:rsidRPr="004E748D">
        <w:rPr>
          <w:spacing w:val="-1"/>
        </w:rPr>
        <w:t>All</w:t>
      </w:r>
      <w:r w:rsidRPr="00B832B9">
        <w:rPr>
          <w:spacing w:val="-1"/>
        </w:rPr>
        <w:t xml:space="preserve"> are hazard</w:t>
      </w:r>
      <w:r w:rsidR="003011BD" w:rsidRPr="00B832B9">
        <w:rPr>
          <w:spacing w:val="-1"/>
        </w:rPr>
        <w:t>ou</w:t>
      </w:r>
      <w:r w:rsidRPr="00B832B9">
        <w:rPr>
          <w:spacing w:val="-1"/>
        </w:rPr>
        <w:t xml:space="preserve">s to </w:t>
      </w:r>
      <w:r w:rsidRPr="000A7D00">
        <w:rPr>
          <w:spacing w:val="-1"/>
        </w:rPr>
        <w:t>life</w:t>
      </w:r>
      <w:r w:rsidR="00402391">
        <w:rPr>
          <w:spacing w:val="-1"/>
        </w:rPr>
        <w:t xml:space="preserve"> and</w:t>
      </w:r>
      <w:r w:rsidRPr="00B832B9">
        <w:rPr>
          <w:spacing w:val="-1"/>
        </w:rPr>
        <w:t xml:space="preserve"> safety</w:t>
      </w:r>
      <w:r w:rsidR="003011BD" w:rsidRPr="00B832B9">
        <w:rPr>
          <w:spacing w:val="-1"/>
        </w:rPr>
        <w:t>,</w:t>
      </w:r>
      <w:r w:rsidRPr="00B832B9">
        <w:rPr>
          <w:spacing w:val="-1"/>
        </w:rPr>
        <w:t xml:space="preserve"> and </w:t>
      </w:r>
      <w:r w:rsidRPr="000A7D00">
        <w:rPr>
          <w:spacing w:val="-1"/>
        </w:rPr>
        <w:t>will</w:t>
      </w:r>
      <w:r w:rsidRPr="00B832B9">
        <w:rPr>
          <w:spacing w:val="-1"/>
        </w:rPr>
        <w:t xml:space="preserve"> be cited by Fire Safety Inspectors.</w:t>
      </w:r>
    </w:p>
    <w:p w14:paraId="408C4BC9" w14:textId="77777777" w:rsidR="00256E59" w:rsidRPr="00B832B9" w:rsidRDefault="00256E59" w:rsidP="00FC6CBF">
      <w:pPr>
        <w:pStyle w:val="BodyText"/>
        <w:numPr>
          <w:ilvl w:val="0"/>
          <w:numId w:val="21"/>
        </w:numPr>
        <w:contextualSpacing/>
        <w:rPr>
          <w:spacing w:val="-1"/>
        </w:rPr>
      </w:pPr>
      <w:r w:rsidRPr="00B832B9">
        <w:rPr>
          <w:spacing w:val="-1"/>
        </w:rPr>
        <w:t>Placing anything over lighting fixtures, fire detectors, or on fire sprinklers or sprinkler piping.</w:t>
      </w:r>
    </w:p>
    <w:p w14:paraId="614436A8" w14:textId="77777777" w:rsidR="00256E59" w:rsidRPr="00B832B9" w:rsidRDefault="00256E59" w:rsidP="00FC6CBF">
      <w:pPr>
        <w:pStyle w:val="BodyText"/>
        <w:numPr>
          <w:ilvl w:val="0"/>
          <w:numId w:val="21"/>
        </w:numPr>
        <w:contextualSpacing/>
        <w:rPr>
          <w:spacing w:val="-1"/>
        </w:rPr>
      </w:pPr>
      <w:r w:rsidRPr="00B832B9">
        <w:rPr>
          <w:spacing w:val="-1"/>
        </w:rPr>
        <w:t>Storing personal belongings in corridors, vestibules, stairwells, or stairwell landings.</w:t>
      </w:r>
    </w:p>
    <w:p w14:paraId="10F1C6AB" w14:textId="77777777" w:rsidR="00256E59" w:rsidRPr="00B832B9" w:rsidRDefault="00256E59" w:rsidP="00FC6CBF">
      <w:pPr>
        <w:pStyle w:val="BodyText"/>
        <w:numPr>
          <w:ilvl w:val="0"/>
          <w:numId w:val="21"/>
        </w:numPr>
        <w:contextualSpacing/>
        <w:rPr>
          <w:spacing w:val="-1"/>
        </w:rPr>
      </w:pPr>
      <w:r w:rsidRPr="00B832B9">
        <w:rPr>
          <w:spacing w:val="-1"/>
        </w:rPr>
        <w:t>Blocking access to doors and windows. Furniture must be arranged to permit full opening</w:t>
      </w:r>
      <w:r w:rsidRPr="000A7D00">
        <w:rPr>
          <w:spacing w:val="-3"/>
        </w:rPr>
        <w:t xml:space="preserve"> </w:t>
      </w:r>
      <w:r w:rsidRPr="00B832B9">
        <w:rPr>
          <w:spacing w:val="-1"/>
        </w:rPr>
        <w:t>of doors and windows.</w:t>
      </w:r>
    </w:p>
    <w:p w14:paraId="265F365C" w14:textId="77777777" w:rsidR="00256E59" w:rsidRPr="00B832B9" w:rsidRDefault="00256E59" w:rsidP="00FC6CBF">
      <w:pPr>
        <w:pStyle w:val="BodyText"/>
        <w:numPr>
          <w:ilvl w:val="0"/>
          <w:numId w:val="21"/>
        </w:numPr>
        <w:contextualSpacing/>
        <w:rPr>
          <w:spacing w:val="-1"/>
        </w:rPr>
      </w:pPr>
      <w:r w:rsidRPr="00B832B9">
        <w:rPr>
          <w:spacing w:val="-1"/>
        </w:rPr>
        <w:t xml:space="preserve">Chaining </w:t>
      </w:r>
      <w:r w:rsidRPr="000A7D00">
        <w:rPr>
          <w:spacing w:val="-1"/>
        </w:rPr>
        <w:t>bicycles</w:t>
      </w:r>
      <w:r w:rsidRPr="00B832B9">
        <w:rPr>
          <w:spacing w:val="-1"/>
        </w:rPr>
        <w:t xml:space="preserve"> to stairwells or landings- they </w:t>
      </w:r>
      <w:r w:rsidRPr="000A7D00">
        <w:rPr>
          <w:spacing w:val="-1"/>
        </w:rPr>
        <w:t>will</w:t>
      </w:r>
      <w:r w:rsidRPr="00B832B9">
        <w:rPr>
          <w:spacing w:val="-1"/>
        </w:rPr>
        <w:t xml:space="preserve"> be </w:t>
      </w:r>
      <w:r w:rsidRPr="000A7D00">
        <w:rPr>
          <w:spacing w:val="-1"/>
        </w:rPr>
        <w:t>removed</w:t>
      </w:r>
      <w:r w:rsidRPr="00B832B9">
        <w:rPr>
          <w:spacing w:val="-1"/>
        </w:rPr>
        <w:t xml:space="preserve"> </w:t>
      </w:r>
      <w:r w:rsidRPr="000A7D00">
        <w:rPr>
          <w:spacing w:val="-1"/>
        </w:rPr>
        <w:t>and</w:t>
      </w:r>
      <w:r w:rsidRPr="00B832B9">
        <w:rPr>
          <w:spacing w:val="-1"/>
        </w:rPr>
        <w:t xml:space="preserve"> </w:t>
      </w:r>
      <w:r w:rsidRPr="000A7D00">
        <w:rPr>
          <w:spacing w:val="-1"/>
        </w:rPr>
        <w:t>confiscated.</w:t>
      </w:r>
    </w:p>
    <w:p w14:paraId="2DB52FA7" w14:textId="77777777" w:rsidR="00256E59" w:rsidRPr="00B832B9" w:rsidRDefault="00256E59" w:rsidP="00FC6CBF">
      <w:pPr>
        <w:pStyle w:val="BodyText"/>
        <w:numPr>
          <w:ilvl w:val="0"/>
          <w:numId w:val="21"/>
        </w:numPr>
        <w:contextualSpacing/>
        <w:rPr>
          <w:spacing w:val="-1"/>
        </w:rPr>
      </w:pPr>
      <w:r w:rsidRPr="000A7D00">
        <w:rPr>
          <w:spacing w:val="-1"/>
        </w:rPr>
        <w:t>All</w:t>
      </w:r>
      <w:r w:rsidRPr="00B832B9">
        <w:rPr>
          <w:spacing w:val="-1"/>
        </w:rPr>
        <w:t xml:space="preserve"> corridors, </w:t>
      </w:r>
      <w:r w:rsidRPr="000A7D00">
        <w:rPr>
          <w:spacing w:val="-1"/>
        </w:rPr>
        <w:t>stairwells</w:t>
      </w:r>
      <w:r w:rsidRPr="00B832B9">
        <w:rPr>
          <w:spacing w:val="-1"/>
        </w:rPr>
        <w:t xml:space="preserve"> and public areas </w:t>
      </w:r>
      <w:r w:rsidRPr="000A7D00">
        <w:rPr>
          <w:spacing w:val="-1"/>
        </w:rPr>
        <w:t>must</w:t>
      </w:r>
      <w:r w:rsidRPr="00B832B9">
        <w:rPr>
          <w:spacing w:val="-1"/>
        </w:rPr>
        <w:t xml:space="preserve"> be </w:t>
      </w:r>
      <w:r w:rsidRPr="000A7D00">
        <w:rPr>
          <w:spacing w:val="-1"/>
        </w:rPr>
        <w:t>kept</w:t>
      </w:r>
      <w:r w:rsidRPr="00B832B9">
        <w:rPr>
          <w:spacing w:val="-1"/>
        </w:rPr>
        <w:t xml:space="preserve"> </w:t>
      </w:r>
      <w:r w:rsidRPr="000A7D00">
        <w:rPr>
          <w:spacing w:val="-1"/>
        </w:rPr>
        <w:t>free</w:t>
      </w:r>
      <w:r w:rsidRPr="00B832B9">
        <w:rPr>
          <w:spacing w:val="-1"/>
        </w:rPr>
        <w:t xml:space="preserve"> of </w:t>
      </w:r>
      <w:r w:rsidRPr="000A7D00">
        <w:rPr>
          <w:spacing w:val="-1"/>
        </w:rPr>
        <w:t>obstructions.</w:t>
      </w:r>
      <w:r w:rsidRPr="00B832B9">
        <w:rPr>
          <w:spacing w:val="-1"/>
        </w:rPr>
        <w:t xml:space="preserve"> Any items found in </w:t>
      </w:r>
      <w:r w:rsidRPr="000A7D00">
        <w:rPr>
          <w:spacing w:val="-1"/>
        </w:rPr>
        <w:t>these</w:t>
      </w:r>
      <w:r w:rsidRPr="00B832B9">
        <w:rPr>
          <w:spacing w:val="-1"/>
        </w:rPr>
        <w:t xml:space="preserve"> areas </w:t>
      </w:r>
      <w:r w:rsidRPr="000A7D00">
        <w:rPr>
          <w:spacing w:val="-1"/>
        </w:rPr>
        <w:t>will</w:t>
      </w:r>
      <w:r w:rsidRPr="00B832B9">
        <w:rPr>
          <w:spacing w:val="-1"/>
        </w:rPr>
        <w:t xml:space="preserve"> be confiscated. </w:t>
      </w:r>
    </w:p>
    <w:p w14:paraId="1AF1F768" w14:textId="77777777" w:rsidR="00256E59" w:rsidRPr="00B832B9" w:rsidRDefault="00256E59" w:rsidP="00FC6CBF">
      <w:pPr>
        <w:pStyle w:val="BodyText"/>
        <w:numPr>
          <w:ilvl w:val="0"/>
          <w:numId w:val="21"/>
        </w:numPr>
        <w:contextualSpacing/>
        <w:rPr>
          <w:spacing w:val="-1"/>
        </w:rPr>
      </w:pPr>
      <w:r w:rsidRPr="00B832B9">
        <w:rPr>
          <w:spacing w:val="-1"/>
        </w:rPr>
        <w:t>Propping fire doors open. Hallway, stairwell, and residence hall room doors are considered fire doors and are there to protect you from smoke and flame. These doors are “fire rated” to provide protection.</w:t>
      </w:r>
    </w:p>
    <w:p w14:paraId="4FAD0D2C" w14:textId="26AFF948" w:rsidR="00256E59" w:rsidRPr="00B832B9" w:rsidRDefault="00256E59" w:rsidP="00FC6CBF">
      <w:pPr>
        <w:pStyle w:val="BodyText"/>
        <w:numPr>
          <w:ilvl w:val="0"/>
          <w:numId w:val="21"/>
        </w:numPr>
        <w:contextualSpacing/>
        <w:rPr>
          <w:spacing w:val="-1"/>
        </w:rPr>
      </w:pPr>
      <w:r w:rsidRPr="000A7D00">
        <w:rPr>
          <w:spacing w:val="-1"/>
        </w:rPr>
        <w:t>Excessive</w:t>
      </w:r>
      <w:r w:rsidRPr="00B832B9">
        <w:rPr>
          <w:spacing w:val="-1"/>
        </w:rPr>
        <w:t xml:space="preserve"> decorations and</w:t>
      </w:r>
      <w:r w:rsidR="003011BD" w:rsidRPr="00B832B9">
        <w:rPr>
          <w:spacing w:val="-1"/>
        </w:rPr>
        <w:t>/or</w:t>
      </w:r>
      <w:r w:rsidRPr="00B832B9">
        <w:rPr>
          <w:spacing w:val="-1"/>
        </w:rPr>
        <w:t xml:space="preserve"> </w:t>
      </w:r>
      <w:r w:rsidRPr="000A7D00">
        <w:rPr>
          <w:spacing w:val="-1"/>
        </w:rPr>
        <w:t>hanging</w:t>
      </w:r>
      <w:r w:rsidRPr="00B832B9">
        <w:rPr>
          <w:spacing w:val="-1"/>
        </w:rPr>
        <w:t xml:space="preserve"> anything from the ceiling. </w:t>
      </w:r>
      <w:r w:rsidRPr="000A7D00">
        <w:rPr>
          <w:spacing w:val="-1"/>
        </w:rPr>
        <w:t>Decorations,</w:t>
      </w:r>
      <w:r w:rsidRPr="00B832B9">
        <w:rPr>
          <w:spacing w:val="-1"/>
        </w:rPr>
        <w:t xml:space="preserve"> draperies </w:t>
      </w:r>
      <w:r w:rsidRPr="000A7D00">
        <w:rPr>
          <w:spacing w:val="-1"/>
        </w:rPr>
        <w:t>and</w:t>
      </w:r>
      <w:r w:rsidRPr="00B832B9">
        <w:rPr>
          <w:spacing w:val="-1"/>
        </w:rPr>
        <w:t xml:space="preserve"> tapestries </w:t>
      </w:r>
      <w:r w:rsidRPr="000A7D00">
        <w:rPr>
          <w:spacing w:val="-1"/>
        </w:rPr>
        <w:t>must</w:t>
      </w:r>
      <w:r w:rsidRPr="00B832B9">
        <w:rPr>
          <w:spacing w:val="-1"/>
        </w:rPr>
        <w:t xml:space="preserve"> be rated </w:t>
      </w:r>
      <w:r w:rsidRPr="000A7D00">
        <w:rPr>
          <w:spacing w:val="-1"/>
        </w:rPr>
        <w:t>flame</w:t>
      </w:r>
      <w:r w:rsidRPr="00B832B9">
        <w:rPr>
          <w:spacing w:val="-1"/>
        </w:rPr>
        <w:t xml:space="preserve"> </w:t>
      </w:r>
      <w:r w:rsidRPr="000A7D00">
        <w:rPr>
          <w:spacing w:val="-1"/>
        </w:rPr>
        <w:t>resistant.</w:t>
      </w:r>
      <w:r w:rsidRPr="00B832B9">
        <w:rPr>
          <w:spacing w:val="-1"/>
        </w:rPr>
        <w:t xml:space="preserve"> </w:t>
      </w:r>
      <w:r w:rsidRPr="000A7D00">
        <w:rPr>
          <w:spacing w:val="-1"/>
        </w:rPr>
        <w:t>Excessive</w:t>
      </w:r>
      <w:r w:rsidRPr="00B832B9">
        <w:rPr>
          <w:spacing w:val="-1"/>
        </w:rPr>
        <w:t xml:space="preserve"> decorations and decorations </w:t>
      </w:r>
      <w:r w:rsidRPr="000A7D00">
        <w:rPr>
          <w:spacing w:val="-1"/>
        </w:rPr>
        <w:t>that</w:t>
      </w:r>
      <w:r w:rsidRPr="00B832B9">
        <w:rPr>
          <w:spacing w:val="-1"/>
        </w:rPr>
        <w:t xml:space="preserve"> are </w:t>
      </w:r>
      <w:r w:rsidRPr="000A7D00">
        <w:rPr>
          <w:spacing w:val="-1"/>
        </w:rPr>
        <w:t>deemed</w:t>
      </w:r>
      <w:r w:rsidRPr="00B832B9">
        <w:rPr>
          <w:spacing w:val="-1"/>
        </w:rPr>
        <w:t xml:space="preserve"> to pose potential fire </w:t>
      </w:r>
      <w:r w:rsidRPr="000A7D00">
        <w:rPr>
          <w:spacing w:val="-1"/>
        </w:rPr>
        <w:t>hazard</w:t>
      </w:r>
      <w:r w:rsidRPr="00B832B9">
        <w:rPr>
          <w:spacing w:val="-1"/>
        </w:rPr>
        <w:t xml:space="preserve"> are prohibited.</w:t>
      </w:r>
    </w:p>
    <w:p w14:paraId="32C12905" w14:textId="77777777" w:rsidR="00256E59" w:rsidRPr="000A7D00" w:rsidRDefault="00256E59" w:rsidP="008C0FF9">
      <w:pPr>
        <w:pStyle w:val="Heading3"/>
        <w:rPr>
          <w:bCs/>
        </w:rPr>
      </w:pPr>
      <w:bookmarkStart w:id="26" w:name="_TOC_250039"/>
      <w:bookmarkStart w:id="27" w:name="_Toc185513258"/>
      <w:r w:rsidRPr="000A7D00">
        <w:t>Emergency</w:t>
      </w:r>
      <w:r w:rsidRPr="000A7D00">
        <w:rPr>
          <w:spacing w:val="-12"/>
        </w:rPr>
        <w:t xml:space="preserve"> </w:t>
      </w:r>
      <w:r w:rsidRPr="000A7D00">
        <w:t>Evacuation</w:t>
      </w:r>
      <w:r w:rsidRPr="000A7D00">
        <w:rPr>
          <w:spacing w:val="-12"/>
        </w:rPr>
        <w:t xml:space="preserve"> </w:t>
      </w:r>
      <w:r w:rsidRPr="000A7D00">
        <w:rPr>
          <w:spacing w:val="-1"/>
        </w:rPr>
        <w:t>Drills</w:t>
      </w:r>
      <w:bookmarkEnd w:id="26"/>
      <w:bookmarkEnd w:id="27"/>
    </w:p>
    <w:p w14:paraId="374F737E" w14:textId="77777777" w:rsidR="00256E59" w:rsidRPr="00B832B9" w:rsidRDefault="00256E59" w:rsidP="006C3CFA">
      <w:pPr>
        <w:pStyle w:val="BodyText"/>
        <w:rPr>
          <w:spacing w:val="-1"/>
        </w:rPr>
      </w:pPr>
      <w:r w:rsidRPr="00B832B9">
        <w:rPr>
          <w:spacing w:val="-1"/>
        </w:rPr>
        <w:t xml:space="preserve">The University </w:t>
      </w:r>
      <w:r w:rsidRPr="000A7D00">
        <w:rPr>
          <w:spacing w:val="-1"/>
        </w:rPr>
        <w:t>will</w:t>
      </w:r>
      <w:r w:rsidRPr="00B832B9">
        <w:rPr>
          <w:spacing w:val="-1"/>
        </w:rPr>
        <w:t xml:space="preserve"> </w:t>
      </w:r>
      <w:r w:rsidRPr="000A7D00">
        <w:rPr>
          <w:spacing w:val="-1"/>
        </w:rPr>
        <w:t>conduct</w:t>
      </w:r>
      <w:r w:rsidRPr="00B832B9">
        <w:rPr>
          <w:spacing w:val="-1"/>
        </w:rPr>
        <w:t xml:space="preserve"> </w:t>
      </w:r>
      <w:r w:rsidRPr="000A7D00">
        <w:rPr>
          <w:spacing w:val="-1"/>
        </w:rPr>
        <w:t>regular</w:t>
      </w:r>
      <w:r w:rsidRPr="00B832B9">
        <w:rPr>
          <w:spacing w:val="-1"/>
        </w:rPr>
        <w:t xml:space="preserve"> drills </w:t>
      </w:r>
      <w:r w:rsidRPr="000A7D00">
        <w:rPr>
          <w:spacing w:val="-1"/>
        </w:rPr>
        <w:t>for</w:t>
      </w:r>
      <w:r w:rsidRPr="00B832B9">
        <w:rPr>
          <w:spacing w:val="-1"/>
        </w:rPr>
        <w:t xml:space="preserve"> evacuating buildings in the </w:t>
      </w:r>
      <w:r w:rsidRPr="000A7D00">
        <w:rPr>
          <w:spacing w:val="-1"/>
        </w:rPr>
        <w:t>case</w:t>
      </w:r>
      <w:r w:rsidRPr="00B832B9">
        <w:rPr>
          <w:spacing w:val="-1"/>
        </w:rPr>
        <w:t xml:space="preserve"> of </w:t>
      </w:r>
      <w:r w:rsidRPr="000A7D00">
        <w:rPr>
          <w:spacing w:val="-1"/>
        </w:rPr>
        <w:t>fire</w:t>
      </w:r>
      <w:r w:rsidRPr="00B832B9">
        <w:rPr>
          <w:spacing w:val="-1"/>
        </w:rPr>
        <w:t xml:space="preserve"> or </w:t>
      </w:r>
      <w:r w:rsidRPr="000A7D00">
        <w:rPr>
          <w:spacing w:val="-1"/>
        </w:rPr>
        <w:t>emergency.</w:t>
      </w:r>
      <w:r w:rsidRPr="00B832B9">
        <w:rPr>
          <w:spacing w:val="-1"/>
        </w:rPr>
        <w:t xml:space="preserve"> Speed in </w:t>
      </w:r>
      <w:r w:rsidRPr="000A7D00">
        <w:rPr>
          <w:spacing w:val="-1"/>
        </w:rPr>
        <w:t>emptying</w:t>
      </w:r>
      <w:r w:rsidRPr="00B832B9">
        <w:rPr>
          <w:spacing w:val="-1"/>
        </w:rPr>
        <w:t xml:space="preserve"> buildings or </w:t>
      </w:r>
      <w:r w:rsidRPr="000A7D00">
        <w:rPr>
          <w:spacing w:val="-1"/>
        </w:rPr>
        <w:t>relocating</w:t>
      </w:r>
      <w:r w:rsidRPr="00B832B9">
        <w:rPr>
          <w:spacing w:val="-1"/>
        </w:rPr>
        <w:t xml:space="preserve"> occupants is important to </w:t>
      </w:r>
      <w:r w:rsidRPr="000A7D00">
        <w:rPr>
          <w:spacing w:val="-1"/>
        </w:rPr>
        <w:t>the</w:t>
      </w:r>
      <w:r w:rsidRPr="00B832B9">
        <w:rPr>
          <w:spacing w:val="-1"/>
        </w:rPr>
        <w:t xml:space="preserve"> drills success </w:t>
      </w:r>
      <w:r w:rsidRPr="000A7D00">
        <w:rPr>
          <w:spacing w:val="-1"/>
        </w:rPr>
        <w:t>and</w:t>
      </w:r>
      <w:r w:rsidRPr="00B832B9">
        <w:rPr>
          <w:spacing w:val="-1"/>
        </w:rPr>
        <w:t xml:space="preserve"> the safety of </w:t>
      </w:r>
      <w:r w:rsidRPr="000A7D00">
        <w:rPr>
          <w:spacing w:val="-1"/>
        </w:rPr>
        <w:t>residents.</w:t>
      </w:r>
      <w:r w:rsidRPr="00B832B9">
        <w:rPr>
          <w:spacing w:val="-1"/>
        </w:rPr>
        <w:t xml:space="preserve"> These simulated experiences </w:t>
      </w:r>
      <w:r w:rsidRPr="000A7D00">
        <w:rPr>
          <w:spacing w:val="-1"/>
        </w:rPr>
        <w:t>will</w:t>
      </w:r>
      <w:r w:rsidRPr="00B832B9">
        <w:rPr>
          <w:spacing w:val="-1"/>
        </w:rPr>
        <w:t xml:space="preserve"> be practiced at various </w:t>
      </w:r>
      <w:r w:rsidRPr="000A7D00">
        <w:rPr>
          <w:spacing w:val="-1"/>
        </w:rPr>
        <w:t>times</w:t>
      </w:r>
      <w:r w:rsidRPr="00B832B9">
        <w:rPr>
          <w:spacing w:val="-1"/>
        </w:rPr>
        <w:t xml:space="preserve"> in order to </w:t>
      </w:r>
      <w:r w:rsidRPr="000A7D00">
        <w:rPr>
          <w:spacing w:val="-1"/>
        </w:rPr>
        <w:t>help</w:t>
      </w:r>
      <w:r w:rsidRPr="00B832B9">
        <w:rPr>
          <w:spacing w:val="-1"/>
        </w:rPr>
        <w:t xml:space="preserve"> </w:t>
      </w:r>
      <w:r w:rsidRPr="000A7D00">
        <w:rPr>
          <w:spacing w:val="-1"/>
        </w:rPr>
        <w:t>prevent</w:t>
      </w:r>
      <w:r w:rsidRPr="00B832B9">
        <w:rPr>
          <w:spacing w:val="-1"/>
        </w:rPr>
        <w:t xml:space="preserve"> </w:t>
      </w:r>
      <w:r w:rsidRPr="000A7D00">
        <w:rPr>
          <w:spacing w:val="-1"/>
        </w:rPr>
        <w:t>confusion</w:t>
      </w:r>
      <w:r w:rsidRPr="00B832B9">
        <w:rPr>
          <w:spacing w:val="-1"/>
        </w:rPr>
        <w:t xml:space="preserve"> </w:t>
      </w:r>
      <w:r w:rsidRPr="000A7D00">
        <w:rPr>
          <w:spacing w:val="-1"/>
        </w:rPr>
        <w:t>and</w:t>
      </w:r>
      <w:r w:rsidRPr="00B832B9">
        <w:rPr>
          <w:spacing w:val="-1"/>
        </w:rPr>
        <w:t xml:space="preserve"> panic in </w:t>
      </w:r>
      <w:r w:rsidRPr="000A7D00">
        <w:rPr>
          <w:spacing w:val="-1"/>
        </w:rPr>
        <w:t>the</w:t>
      </w:r>
      <w:r w:rsidRPr="00B832B9">
        <w:rPr>
          <w:spacing w:val="-1"/>
        </w:rPr>
        <w:t xml:space="preserve"> case of an actual </w:t>
      </w:r>
      <w:r w:rsidRPr="000A7D00">
        <w:rPr>
          <w:spacing w:val="-1"/>
        </w:rPr>
        <w:t>emergency.</w:t>
      </w:r>
      <w:r w:rsidRPr="00B832B9">
        <w:rPr>
          <w:spacing w:val="-1"/>
        </w:rPr>
        <w:t xml:space="preserve"> Drill participants </w:t>
      </w:r>
      <w:r w:rsidRPr="000A7D00">
        <w:rPr>
          <w:spacing w:val="-1"/>
        </w:rPr>
        <w:t>should</w:t>
      </w:r>
      <w:r w:rsidRPr="00B832B9">
        <w:rPr>
          <w:spacing w:val="-1"/>
        </w:rPr>
        <w:t xml:space="preserve"> relocate to a </w:t>
      </w:r>
      <w:r w:rsidRPr="000A7D00">
        <w:rPr>
          <w:spacing w:val="-1"/>
        </w:rPr>
        <w:t>predetermined</w:t>
      </w:r>
      <w:r w:rsidRPr="00B832B9">
        <w:rPr>
          <w:spacing w:val="-1"/>
        </w:rPr>
        <w:t xml:space="preserve"> location </w:t>
      </w:r>
      <w:r w:rsidRPr="000A7D00">
        <w:rPr>
          <w:spacing w:val="-1"/>
        </w:rPr>
        <w:t>and</w:t>
      </w:r>
      <w:r w:rsidRPr="00B832B9">
        <w:rPr>
          <w:spacing w:val="-1"/>
        </w:rPr>
        <w:t xml:space="preserve"> remain at </w:t>
      </w:r>
      <w:r w:rsidRPr="000A7D00">
        <w:rPr>
          <w:spacing w:val="-1"/>
        </w:rPr>
        <w:t>such</w:t>
      </w:r>
      <w:r w:rsidRPr="00B832B9">
        <w:rPr>
          <w:spacing w:val="-1"/>
        </w:rPr>
        <w:t xml:space="preserve"> location </w:t>
      </w:r>
      <w:r w:rsidRPr="000A7D00">
        <w:rPr>
          <w:spacing w:val="-1"/>
        </w:rPr>
        <w:t>until</w:t>
      </w:r>
      <w:r w:rsidRPr="00B832B9">
        <w:rPr>
          <w:spacing w:val="-1"/>
        </w:rPr>
        <w:t xml:space="preserve"> a recall or </w:t>
      </w:r>
      <w:r w:rsidRPr="000A7D00">
        <w:rPr>
          <w:spacing w:val="-1"/>
        </w:rPr>
        <w:t>dismissal</w:t>
      </w:r>
      <w:r w:rsidRPr="00B832B9">
        <w:rPr>
          <w:spacing w:val="-1"/>
        </w:rPr>
        <w:t xml:space="preserve"> signal is given.</w:t>
      </w:r>
    </w:p>
    <w:p w14:paraId="0C1D6513" w14:textId="77777777" w:rsidR="00256E59" w:rsidRPr="000A7D00" w:rsidRDefault="00256E59" w:rsidP="008C0FF9">
      <w:pPr>
        <w:pStyle w:val="Heading3"/>
        <w:rPr>
          <w:bCs/>
        </w:rPr>
      </w:pPr>
      <w:bookmarkStart w:id="28" w:name="_TOC_250038"/>
      <w:bookmarkStart w:id="29" w:name="_Toc185513259"/>
      <w:r w:rsidRPr="000A7D00">
        <w:t>Fire</w:t>
      </w:r>
      <w:r w:rsidRPr="000A7D00">
        <w:rPr>
          <w:spacing w:val="-13"/>
        </w:rPr>
        <w:t xml:space="preserve"> </w:t>
      </w:r>
      <w:r w:rsidRPr="000A7D00">
        <w:t>Equipment</w:t>
      </w:r>
      <w:bookmarkEnd w:id="28"/>
      <w:bookmarkEnd w:id="29"/>
    </w:p>
    <w:p w14:paraId="5EBB46AB" w14:textId="43316844" w:rsidR="00256E59" w:rsidRPr="00B832B9" w:rsidRDefault="00256E59" w:rsidP="006C3CFA">
      <w:pPr>
        <w:pStyle w:val="BodyText"/>
        <w:rPr>
          <w:spacing w:val="-1"/>
        </w:rPr>
      </w:pPr>
      <w:r w:rsidRPr="000A7D00">
        <w:rPr>
          <w:spacing w:val="-1"/>
        </w:rPr>
        <w:t>Anyone</w:t>
      </w:r>
      <w:r w:rsidRPr="00B832B9">
        <w:rPr>
          <w:spacing w:val="-1"/>
        </w:rPr>
        <w:t xml:space="preserve"> pulling a </w:t>
      </w:r>
      <w:r w:rsidRPr="000A7D00">
        <w:rPr>
          <w:spacing w:val="-1"/>
        </w:rPr>
        <w:t>fire</w:t>
      </w:r>
      <w:r w:rsidRPr="00B832B9">
        <w:rPr>
          <w:spacing w:val="-1"/>
        </w:rPr>
        <w:t xml:space="preserve"> alarm as a prank or </w:t>
      </w:r>
      <w:r w:rsidRPr="000A7D00">
        <w:rPr>
          <w:spacing w:val="-1"/>
        </w:rPr>
        <w:t>tampering</w:t>
      </w:r>
      <w:r w:rsidRPr="00B832B9">
        <w:rPr>
          <w:spacing w:val="-1"/>
        </w:rPr>
        <w:t xml:space="preserve"> </w:t>
      </w:r>
      <w:r w:rsidRPr="000A7D00">
        <w:rPr>
          <w:spacing w:val="-1"/>
        </w:rPr>
        <w:t>with</w:t>
      </w:r>
      <w:r w:rsidRPr="00B832B9">
        <w:rPr>
          <w:spacing w:val="-1"/>
        </w:rPr>
        <w:t xml:space="preserve"> </w:t>
      </w:r>
      <w:r w:rsidRPr="000A7D00">
        <w:rPr>
          <w:spacing w:val="-1"/>
        </w:rPr>
        <w:t>fire</w:t>
      </w:r>
      <w:r w:rsidRPr="00B832B9">
        <w:rPr>
          <w:spacing w:val="-1"/>
        </w:rPr>
        <w:t xml:space="preserve"> </w:t>
      </w:r>
      <w:r w:rsidRPr="000A7D00">
        <w:rPr>
          <w:spacing w:val="-1"/>
        </w:rPr>
        <w:t>extinguishers,</w:t>
      </w:r>
      <w:r w:rsidRPr="00B832B9">
        <w:rPr>
          <w:spacing w:val="-1"/>
        </w:rPr>
        <w:t xml:space="preserve"> </w:t>
      </w:r>
      <w:r w:rsidRPr="000A7D00">
        <w:rPr>
          <w:spacing w:val="-1"/>
        </w:rPr>
        <w:t>hoses,</w:t>
      </w:r>
      <w:r w:rsidRPr="00B832B9">
        <w:rPr>
          <w:spacing w:val="-1"/>
        </w:rPr>
        <w:t xml:space="preserve"> or </w:t>
      </w:r>
      <w:r w:rsidRPr="000A7D00">
        <w:rPr>
          <w:spacing w:val="-1"/>
        </w:rPr>
        <w:t>other</w:t>
      </w:r>
      <w:r w:rsidRPr="00B832B9">
        <w:rPr>
          <w:spacing w:val="-1"/>
        </w:rPr>
        <w:t xml:space="preserve"> emergency </w:t>
      </w:r>
      <w:r w:rsidRPr="000A7D00">
        <w:rPr>
          <w:spacing w:val="-1"/>
        </w:rPr>
        <w:t>equipment</w:t>
      </w:r>
      <w:r w:rsidRPr="00B832B9">
        <w:rPr>
          <w:spacing w:val="-1"/>
        </w:rPr>
        <w:t xml:space="preserve"> is subject to disciplinary action by the University, as </w:t>
      </w:r>
      <w:r w:rsidRPr="000A7D00">
        <w:rPr>
          <w:spacing w:val="-1"/>
        </w:rPr>
        <w:t>well</w:t>
      </w:r>
      <w:r w:rsidRPr="00B832B9">
        <w:rPr>
          <w:spacing w:val="-1"/>
        </w:rPr>
        <w:t xml:space="preserve"> as a </w:t>
      </w:r>
      <w:r w:rsidRPr="000A7D00">
        <w:rPr>
          <w:spacing w:val="-1"/>
        </w:rPr>
        <w:t>minimum</w:t>
      </w:r>
      <w:r w:rsidRPr="00B832B9">
        <w:rPr>
          <w:spacing w:val="-1"/>
        </w:rPr>
        <w:t xml:space="preserve"> $50.00 </w:t>
      </w:r>
      <w:r w:rsidRPr="000A7D00">
        <w:rPr>
          <w:spacing w:val="-1"/>
        </w:rPr>
        <w:t>fine</w:t>
      </w:r>
      <w:r w:rsidRPr="00B832B9">
        <w:rPr>
          <w:spacing w:val="-1"/>
        </w:rPr>
        <w:t xml:space="preserve"> </w:t>
      </w:r>
      <w:r w:rsidRPr="000A7D00">
        <w:rPr>
          <w:spacing w:val="-1"/>
        </w:rPr>
        <w:t>and</w:t>
      </w:r>
      <w:r w:rsidRPr="00B832B9">
        <w:rPr>
          <w:spacing w:val="-1"/>
        </w:rPr>
        <w:t xml:space="preserve"> </w:t>
      </w:r>
      <w:r w:rsidRPr="000A7D00">
        <w:rPr>
          <w:spacing w:val="-1"/>
        </w:rPr>
        <w:t>criminal</w:t>
      </w:r>
      <w:r w:rsidRPr="00B832B9">
        <w:rPr>
          <w:spacing w:val="-1"/>
        </w:rPr>
        <w:t xml:space="preserve"> action by law enforcement </w:t>
      </w:r>
      <w:r w:rsidRPr="000A7D00">
        <w:rPr>
          <w:spacing w:val="-1"/>
        </w:rPr>
        <w:t>authorities.</w:t>
      </w:r>
      <w:r w:rsidRPr="00B832B9">
        <w:rPr>
          <w:spacing w:val="-1"/>
        </w:rPr>
        <w:t xml:space="preserve"> A prank of this </w:t>
      </w:r>
      <w:r w:rsidRPr="000A7D00">
        <w:rPr>
          <w:spacing w:val="-1"/>
        </w:rPr>
        <w:t>nature</w:t>
      </w:r>
      <w:r w:rsidRPr="00B832B9">
        <w:rPr>
          <w:spacing w:val="-1"/>
        </w:rPr>
        <w:t xml:space="preserve"> </w:t>
      </w:r>
      <w:r w:rsidRPr="000A7D00">
        <w:rPr>
          <w:spacing w:val="-1"/>
        </w:rPr>
        <w:t>may</w:t>
      </w:r>
      <w:r w:rsidRPr="00B832B9">
        <w:rPr>
          <w:spacing w:val="-1"/>
        </w:rPr>
        <w:t xml:space="preserve"> cost lives. This </w:t>
      </w:r>
      <w:r w:rsidRPr="000A7D00">
        <w:rPr>
          <w:spacing w:val="-1"/>
        </w:rPr>
        <w:t>includes</w:t>
      </w:r>
      <w:r w:rsidRPr="00B832B9">
        <w:rPr>
          <w:spacing w:val="-1"/>
        </w:rPr>
        <w:t xml:space="preserve"> the </w:t>
      </w:r>
      <w:r w:rsidRPr="000A7D00">
        <w:rPr>
          <w:spacing w:val="-1"/>
        </w:rPr>
        <w:t>opening</w:t>
      </w:r>
      <w:r w:rsidRPr="00B832B9">
        <w:rPr>
          <w:spacing w:val="-1"/>
        </w:rPr>
        <w:t xml:space="preserve"> of and/or propping </w:t>
      </w:r>
      <w:r w:rsidRPr="000A7D00">
        <w:rPr>
          <w:spacing w:val="-1"/>
        </w:rPr>
        <w:t>open</w:t>
      </w:r>
      <w:r w:rsidRPr="00B832B9">
        <w:rPr>
          <w:spacing w:val="-1"/>
        </w:rPr>
        <w:t xml:space="preserve"> any fire or security door.</w:t>
      </w:r>
    </w:p>
    <w:p w14:paraId="33B30FA4" w14:textId="77777777" w:rsidR="00256E59" w:rsidRPr="00FF050A" w:rsidRDefault="00256E59" w:rsidP="008C0FF9">
      <w:pPr>
        <w:pStyle w:val="Heading2"/>
        <w:rPr>
          <w:i/>
        </w:rPr>
      </w:pPr>
      <w:bookmarkStart w:id="30" w:name="_Toc185513260"/>
      <w:r w:rsidRPr="00FF050A">
        <w:rPr>
          <w:spacing w:val="-1"/>
        </w:rPr>
        <w:t>Firearms</w:t>
      </w:r>
      <w:r w:rsidRPr="00FF050A">
        <w:rPr>
          <w:spacing w:val="-8"/>
        </w:rPr>
        <w:t xml:space="preserve"> </w:t>
      </w:r>
      <w:r w:rsidRPr="00FF050A">
        <w:t>and</w:t>
      </w:r>
      <w:r w:rsidRPr="00FF050A">
        <w:rPr>
          <w:spacing w:val="-9"/>
        </w:rPr>
        <w:t xml:space="preserve"> </w:t>
      </w:r>
      <w:r w:rsidRPr="00FF050A">
        <w:t>Other</w:t>
      </w:r>
      <w:r w:rsidRPr="00FF050A">
        <w:rPr>
          <w:spacing w:val="-9"/>
        </w:rPr>
        <w:t xml:space="preserve"> </w:t>
      </w:r>
      <w:r w:rsidRPr="00FF050A">
        <w:t>Weapons</w:t>
      </w:r>
      <w:bookmarkEnd w:id="30"/>
    </w:p>
    <w:p w14:paraId="776BC3A4" w14:textId="1D95AE5E" w:rsidR="00256E59" w:rsidRPr="00B832B9" w:rsidRDefault="00DA78F7" w:rsidP="006C3CFA">
      <w:pPr>
        <w:pStyle w:val="BodyText"/>
        <w:rPr>
          <w:spacing w:val="-1"/>
        </w:rPr>
      </w:pPr>
      <w:r w:rsidRPr="00FF050A">
        <w:rPr>
          <w:spacing w:val="-1"/>
        </w:rPr>
        <w:t>Firearms</w:t>
      </w:r>
      <w:r w:rsidR="00256E59" w:rsidRPr="00FF050A">
        <w:rPr>
          <w:spacing w:val="-1"/>
        </w:rPr>
        <w:t>,</w:t>
      </w:r>
      <w:r w:rsidR="00256E59" w:rsidRPr="00B832B9">
        <w:rPr>
          <w:spacing w:val="-1"/>
        </w:rPr>
        <w:t xml:space="preserve"> or any </w:t>
      </w:r>
      <w:r w:rsidR="00256E59" w:rsidRPr="00FF050A">
        <w:rPr>
          <w:spacing w:val="-1"/>
        </w:rPr>
        <w:t>other</w:t>
      </w:r>
      <w:r w:rsidR="00256E59" w:rsidRPr="00B832B9">
        <w:rPr>
          <w:spacing w:val="-1"/>
        </w:rPr>
        <w:t xml:space="preserve"> </w:t>
      </w:r>
      <w:r w:rsidR="00256E59" w:rsidRPr="00FF050A">
        <w:rPr>
          <w:spacing w:val="-1"/>
        </w:rPr>
        <w:t>weapon</w:t>
      </w:r>
      <w:r w:rsidR="00256E59" w:rsidRPr="00B832B9">
        <w:rPr>
          <w:spacing w:val="-1"/>
        </w:rPr>
        <w:t xml:space="preserve"> or </w:t>
      </w:r>
      <w:r w:rsidR="003011BD">
        <w:rPr>
          <w:spacing w:val="-1"/>
        </w:rPr>
        <w:t>devic</w:t>
      </w:r>
      <w:r w:rsidR="00256E59" w:rsidRPr="00FF050A">
        <w:rPr>
          <w:spacing w:val="-1"/>
        </w:rPr>
        <w:t>e</w:t>
      </w:r>
      <w:r w:rsidR="00256E59" w:rsidRPr="00B832B9">
        <w:rPr>
          <w:spacing w:val="-1"/>
        </w:rPr>
        <w:t xml:space="preserve"> </w:t>
      </w:r>
      <w:r w:rsidR="00256E59" w:rsidRPr="00FF050A">
        <w:rPr>
          <w:spacing w:val="-1"/>
        </w:rPr>
        <w:t>which</w:t>
      </w:r>
      <w:r w:rsidR="00256E59" w:rsidRPr="00B832B9">
        <w:rPr>
          <w:spacing w:val="-1"/>
        </w:rPr>
        <w:t xml:space="preserve"> </w:t>
      </w:r>
      <w:r w:rsidR="00256E59" w:rsidRPr="00FF050A">
        <w:rPr>
          <w:spacing w:val="-1"/>
        </w:rPr>
        <w:t>could</w:t>
      </w:r>
      <w:r w:rsidR="00256E59" w:rsidRPr="00B832B9">
        <w:rPr>
          <w:spacing w:val="-1"/>
        </w:rPr>
        <w:t xml:space="preserve"> cause harm </w:t>
      </w:r>
      <w:r w:rsidR="00256E59" w:rsidRPr="00FF050A">
        <w:rPr>
          <w:spacing w:val="-1"/>
        </w:rPr>
        <w:t>including</w:t>
      </w:r>
      <w:r w:rsidR="00256E59">
        <w:rPr>
          <w:spacing w:val="-1"/>
        </w:rPr>
        <w:t xml:space="preserve"> </w:t>
      </w:r>
      <w:r w:rsidR="00256E59" w:rsidRPr="00FF050A">
        <w:rPr>
          <w:spacing w:val="-1"/>
        </w:rPr>
        <w:t>ammunition</w:t>
      </w:r>
      <w:r w:rsidR="00256E59" w:rsidRPr="00B832B9">
        <w:rPr>
          <w:spacing w:val="-1"/>
        </w:rPr>
        <w:t xml:space="preserve"> are </w:t>
      </w:r>
      <w:r w:rsidR="00256E59" w:rsidRPr="00FF050A">
        <w:rPr>
          <w:spacing w:val="-1"/>
        </w:rPr>
        <w:t>not</w:t>
      </w:r>
      <w:r w:rsidR="00256E59" w:rsidRPr="00B832B9">
        <w:rPr>
          <w:spacing w:val="-1"/>
        </w:rPr>
        <w:t xml:space="preserve"> permitted on campus. This prohibition extends to </w:t>
      </w:r>
      <w:r w:rsidR="00256E59" w:rsidRPr="00FF050A">
        <w:rPr>
          <w:spacing w:val="-1"/>
        </w:rPr>
        <w:t>vehicles</w:t>
      </w:r>
      <w:r w:rsidR="00256E59" w:rsidRPr="00B832B9">
        <w:rPr>
          <w:spacing w:val="-1"/>
        </w:rPr>
        <w:t xml:space="preserve"> parked on campus property. Weapons found on </w:t>
      </w:r>
      <w:r w:rsidR="00256E59" w:rsidRPr="00FF050A">
        <w:rPr>
          <w:spacing w:val="-1"/>
        </w:rPr>
        <w:t>campus</w:t>
      </w:r>
      <w:r w:rsidR="00256E59" w:rsidRPr="00B832B9">
        <w:rPr>
          <w:spacing w:val="-1"/>
        </w:rPr>
        <w:t xml:space="preserve"> </w:t>
      </w:r>
      <w:r w:rsidR="00256E59" w:rsidRPr="00FF050A">
        <w:rPr>
          <w:spacing w:val="-1"/>
        </w:rPr>
        <w:t>will</w:t>
      </w:r>
      <w:r w:rsidR="00256E59" w:rsidRPr="00B832B9">
        <w:rPr>
          <w:spacing w:val="-1"/>
        </w:rPr>
        <w:t xml:space="preserve"> be </w:t>
      </w:r>
      <w:r w:rsidR="00256E59" w:rsidRPr="00FF050A">
        <w:rPr>
          <w:spacing w:val="-1"/>
        </w:rPr>
        <w:t xml:space="preserve">confiscated. </w:t>
      </w:r>
      <w:r w:rsidR="00256E59" w:rsidRPr="00B832B9">
        <w:rPr>
          <w:spacing w:val="-1"/>
        </w:rPr>
        <w:t xml:space="preserve"> </w:t>
      </w:r>
    </w:p>
    <w:p w14:paraId="5B6CEA05" w14:textId="77777777" w:rsidR="00256E59" w:rsidRPr="00B832B9" w:rsidRDefault="00256E59" w:rsidP="006C3CFA">
      <w:pPr>
        <w:pStyle w:val="BodyText"/>
        <w:rPr>
          <w:spacing w:val="-1"/>
        </w:rPr>
      </w:pPr>
      <w:r w:rsidRPr="00B832B9">
        <w:rPr>
          <w:spacing w:val="-1"/>
        </w:rPr>
        <w:t xml:space="preserve">Any weapons used for sporting activities must be stored off campus at the student’s initiative and expense.  </w:t>
      </w:r>
    </w:p>
    <w:p w14:paraId="3CDE3903" w14:textId="6951722B" w:rsidR="00256E59" w:rsidRPr="00B832B9" w:rsidRDefault="00256E59" w:rsidP="006C3CFA">
      <w:pPr>
        <w:pStyle w:val="BodyText"/>
        <w:rPr>
          <w:spacing w:val="-1"/>
        </w:rPr>
      </w:pPr>
      <w:r w:rsidRPr="00B832B9">
        <w:rPr>
          <w:spacing w:val="-1"/>
        </w:rPr>
        <w:t xml:space="preserve">University-identified members of the </w:t>
      </w:r>
      <w:r w:rsidR="006D3F44" w:rsidRPr="00B832B9">
        <w:rPr>
          <w:spacing w:val="-1"/>
        </w:rPr>
        <w:t>Shooting Sports</w:t>
      </w:r>
      <w:r w:rsidRPr="00B832B9">
        <w:rPr>
          <w:spacing w:val="-1"/>
        </w:rPr>
        <w:t xml:space="preserve"> Team may store identified firearms in a designated and secured location on campus.  Student members of the </w:t>
      </w:r>
      <w:r w:rsidR="006D3F44" w:rsidRPr="00B832B9">
        <w:rPr>
          <w:spacing w:val="-1"/>
        </w:rPr>
        <w:t>Shooting Sports</w:t>
      </w:r>
      <w:r w:rsidRPr="00B832B9">
        <w:rPr>
          <w:spacing w:val="-1"/>
        </w:rPr>
        <w:t xml:space="preserve"> Team must adhere to storage and retrieval protocols as outline</w:t>
      </w:r>
      <w:r w:rsidR="001C70D1" w:rsidRPr="00B832B9">
        <w:rPr>
          <w:spacing w:val="-1"/>
        </w:rPr>
        <w:t>d</w:t>
      </w:r>
      <w:r w:rsidRPr="00B832B9">
        <w:rPr>
          <w:spacing w:val="-1"/>
        </w:rPr>
        <w:t xml:space="preserve"> in the “Firearm Storage Agreement”.</w:t>
      </w:r>
    </w:p>
    <w:p w14:paraId="250169AD" w14:textId="1C05E0A1" w:rsidR="00A40872" w:rsidRPr="006E4F32" w:rsidRDefault="00A40872" w:rsidP="008C0FF9">
      <w:pPr>
        <w:pStyle w:val="Heading2"/>
        <w:rPr>
          <w:i/>
        </w:rPr>
      </w:pPr>
      <w:bookmarkStart w:id="31" w:name="_Toc185513261"/>
      <w:r w:rsidRPr="006E4F32">
        <w:t>Gambling</w:t>
      </w:r>
      <w:bookmarkEnd w:id="19"/>
      <w:bookmarkEnd w:id="31"/>
    </w:p>
    <w:p w14:paraId="423FE0F9" w14:textId="47973585" w:rsidR="00A40872" w:rsidRPr="00B832B9" w:rsidRDefault="00DD15EC" w:rsidP="006C3CFA">
      <w:pPr>
        <w:pStyle w:val="BodyText"/>
        <w:rPr>
          <w:spacing w:val="-1"/>
        </w:rPr>
      </w:pPr>
      <w:r w:rsidRPr="00B832B9">
        <w:rPr>
          <w:spacing w:val="-1"/>
        </w:rPr>
        <w:t xml:space="preserve">The University prohibits gambling. </w:t>
      </w:r>
      <w:r w:rsidR="00A40872" w:rsidRPr="00B832B9">
        <w:rPr>
          <w:spacing w:val="-1"/>
        </w:rPr>
        <w:t>Gambling for money or other things of v</w:t>
      </w:r>
      <w:r w:rsidR="00421AF0">
        <w:rPr>
          <w:spacing w:val="-1"/>
        </w:rPr>
        <w:t>alue on campus or at University-</w:t>
      </w:r>
      <w:r w:rsidR="00A40872" w:rsidRPr="00B832B9">
        <w:rPr>
          <w:spacing w:val="-1"/>
        </w:rPr>
        <w:t xml:space="preserve">sponsored activities </w:t>
      </w:r>
      <w:r w:rsidRPr="00B832B9">
        <w:rPr>
          <w:spacing w:val="-1"/>
        </w:rPr>
        <w:t>is prohibited.</w:t>
      </w:r>
    </w:p>
    <w:p w14:paraId="3A0063B2" w14:textId="592CC70A" w:rsidR="00256E59" w:rsidRPr="006E4F32" w:rsidRDefault="00256E59" w:rsidP="008C0FF9">
      <w:pPr>
        <w:pStyle w:val="Heading2"/>
      </w:pPr>
      <w:bookmarkStart w:id="32" w:name="_Toc185513262"/>
      <w:r w:rsidRPr="006E4F32">
        <w:t>Guests/Non-Students</w:t>
      </w:r>
      <w:bookmarkEnd w:id="32"/>
    </w:p>
    <w:p w14:paraId="35FFC933" w14:textId="7FA44F4F" w:rsidR="00772679" w:rsidRPr="00B832B9" w:rsidRDefault="00256E59" w:rsidP="00772679">
      <w:pPr>
        <w:pStyle w:val="BodyText"/>
        <w:rPr>
          <w:spacing w:val="-1"/>
        </w:rPr>
      </w:pPr>
      <w:r w:rsidRPr="00B832B9">
        <w:rPr>
          <w:spacing w:val="-1"/>
        </w:rPr>
        <w:t xml:space="preserve">Guests who remain overnight in </w:t>
      </w:r>
      <w:r w:rsidRPr="006E4F32">
        <w:rPr>
          <w:spacing w:val="-1"/>
        </w:rPr>
        <w:t>the</w:t>
      </w:r>
      <w:r w:rsidRPr="00B832B9">
        <w:rPr>
          <w:spacing w:val="-1"/>
        </w:rPr>
        <w:t xml:space="preserve"> residence halls are required to </w:t>
      </w:r>
      <w:r w:rsidRPr="006E4F32">
        <w:rPr>
          <w:spacing w:val="-1"/>
        </w:rPr>
        <w:t>check</w:t>
      </w:r>
      <w:r w:rsidRPr="00B832B9">
        <w:rPr>
          <w:spacing w:val="-1"/>
        </w:rPr>
        <w:t xml:space="preserve"> in </w:t>
      </w:r>
      <w:r w:rsidRPr="006E4F32">
        <w:rPr>
          <w:spacing w:val="-1"/>
        </w:rPr>
        <w:t>with</w:t>
      </w:r>
      <w:r w:rsidRPr="00B832B9">
        <w:rPr>
          <w:spacing w:val="-1"/>
        </w:rPr>
        <w:t xml:space="preserve"> the RA (Resident Assistant) on </w:t>
      </w:r>
      <w:r w:rsidRPr="006E4F32">
        <w:rPr>
          <w:spacing w:val="-1"/>
        </w:rPr>
        <w:t>the</w:t>
      </w:r>
      <w:r w:rsidRPr="00B832B9">
        <w:rPr>
          <w:spacing w:val="-1"/>
        </w:rPr>
        <w:t xml:space="preserve"> </w:t>
      </w:r>
      <w:r w:rsidRPr="006E4F32">
        <w:rPr>
          <w:spacing w:val="-1"/>
        </w:rPr>
        <w:t>respective</w:t>
      </w:r>
      <w:r w:rsidRPr="00B832B9">
        <w:rPr>
          <w:spacing w:val="-1"/>
        </w:rPr>
        <w:t xml:space="preserve"> floor. </w:t>
      </w:r>
      <w:bookmarkStart w:id="33" w:name="_bookmark1"/>
      <w:bookmarkStart w:id="34" w:name="_bookmark3"/>
      <w:bookmarkStart w:id="35" w:name="_bookmark5"/>
      <w:bookmarkStart w:id="36" w:name="_bookmark13"/>
      <w:bookmarkStart w:id="37" w:name="_bookmark18"/>
      <w:bookmarkStart w:id="38" w:name="_bookmark19"/>
      <w:bookmarkEnd w:id="33"/>
      <w:bookmarkEnd w:id="34"/>
      <w:bookmarkEnd w:id="35"/>
      <w:bookmarkEnd w:id="36"/>
      <w:bookmarkEnd w:id="37"/>
      <w:bookmarkEnd w:id="38"/>
      <w:r w:rsidR="00772679" w:rsidRPr="00B832B9">
        <w:rPr>
          <w:spacing w:val="-1"/>
        </w:rPr>
        <w:t xml:space="preserve">(See </w:t>
      </w:r>
      <w:r w:rsidR="00631363" w:rsidRPr="00B832B9">
        <w:rPr>
          <w:spacing w:val="-1"/>
        </w:rPr>
        <w:t>SHRG</w:t>
      </w:r>
      <w:r w:rsidR="00772679" w:rsidRPr="00B832B9">
        <w:rPr>
          <w:spacing w:val="-1"/>
        </w:rPr>
        <w:t xml:space="preserve"> – General Residence Life Information section “Guests” for additional details)</w:t>
      </w:r>
    </w:p>
    <w:p w14:paraId="0568B659" w14:textId="2A8AF2E0" w:rsidR="00A92F4E" w:rsidRPr="002F36D8" w:rsidRDefault="00A92F4E" w:rsidP="00A92F4E">
      <w:pPr>
        <w:rPr>
          <w:rFonts w:ascii="Arial" w:hAnsi="Arial" w:cs="Arial"/>
          <w:b/>
          <w:sz w:val="26"/>
          <w:szCs w:val="26"/>
        </w:rPr>
      </w:pPr>
      <w:bookmarkStart w:id="39" w:name="_Toc15371324"/>
      <w:r w:rsidRPr="002F36D8">
        <w:rPr>
          <w:rFonts w:ascii="Arial" w:hAnsi="Arial" w:cs="Arial"/>
          <w:b/>
          <w:sz w:val="26"/>
          <w:szCs w:val="26"/>
        </w:rPr>
        <w:t>On-Campus Residence Requirement</w:t>
      </w:r>
      <w:bookmarkEnd w:id="39"/>
    </w:p>
    <w:p w14:paraId="274EA14B" w14:textId="77777777" w:rsidR="00A92F4E" w:rsidRDefault="00A92F4E" w:rsidP="00A92F4E">
      <w:pPr>
        <w:rPr>
          <w:rFonts w:ascii="Arial" w:hAnsi="Arial" w:cs="Arial"/>
        </w:rPr>
      </w:pPr>
      <w:r w:rsidRPr="002F36D8">
        <w:rPr>
          <w:rFonts w:ascii="Arial" w:hAnsi="Arial" w:cs="Arial"/>
        </w:rPr>
        <w:t xml:space="preserve">There are many benefits to living in the residence halls </w:t>
      </w:r>
      <w:r>
        <w:rPr>
          <w:rFonts w:ascii="Arial" w:hAnsi="Arial" w:cs="Arial"/>
        </w:rPr>
        <w:t>such as</w:t>
      </w:r>
      <w:r w:rsidRPr="002F36D8">
        <w:rPr>
          <w:rFonts w:ascii="Arial" w:hAnsi="Arial" w:cs="Arial"/>
        </w:rPr>
        <w:t xml:space="preserve"> community</w:t>
      </w:r>
      <w:r>
        <w:rPr>
          <w:rFonts w:ascii="Arial" w:hAnsi="Arial" w:cs="Arial"/>
        </w:rPr>
        <w:t>, student support resources,</w:t>
      </w:r>
      <w:r w:rsidRPr="002F36D8">
        <w:rPr>
          <w:rFonts w:ascii="Arial" w:hAnsi="Arial" w:cs="Arial"/>
        </w:rPr>
        <w:t xml:space="preserve"> and convenience. </w:t>
      </w:r>
      <w:r>
        <w:rPr>
          <w:rFonts w:ascii="Arial" w:hAnsi="Arial" w:cs="Arial"/>
        </w:rPr>
        <w:t>Studies show that s</w:t>
      </w:r>
      <w:r w:rsidRPr="002F36D8">
        <w:rPr>
          <w:rFonts w:ascii="Arial" w:hAnsi="Arial" w:cs="Arial"/>
        </w:rPr>
        <w:t xml:space="preserve">tudents who live on campus </w:t>
      </w:r>
      <w:r>
        <w:rPr>
          <w:rFonts w:ascii="Arial" w:hAnsi="Arial" w:cs="Arial"/>
        </w:rPr>
        <w:t xml:space="preserve">often </w:t>
      </w:r>
      <w:r w:rsidRPr="002F36D8">
        <w:rPr>
          <w:rFonts w:ascii="Arial" w:hAnsi="Arial" w:cs="Arial"/>
        </w:rPr>
        <w:t xml:space="preserve">perform better academically as well. The Regents of the University have carefully weighed all the benefits and drawbacks of this policy and have made the studied determination that Concordia is a residential university. </w:t>
      </w:r>
      <w:r>
        <w:rPr>
          <w:rFonts w:ascii="Arial" w:hAnsi="Arial" w:cs="Arial"/>
        </w:rPr>
        <w:t>Therefore,</w:t>
      </w:r>
      <w:r w:rsidRPr="00490514">
        <w:rPr>
          <w:rFonts w:ascii="Arial" w:hAnsi="Arial" w:cs="Arial"/>
        </w:rPr>
        <w:t xml:space="preserve"> full-time undergraduate students </w:t>
      </w:r>
      <w:r>
        <w:rPr>
          <w:rFonts w:ascii="Arial" w:hAnsi="Arial" w:cs="Arial"/>
        </w:rPr>
        <w:t xml:space="preserve">are required to </w:t>
      </w:r>
      <w:r w:rsidRPr="00490514">
        <w:rPr>
          <w:rFonts w:ascii="Arial" w:hAnsi="Arial" w:cs="Arial"/>
        </w:rPr>
        <w:t xml:space="preserve">live on campus unless they meet one </w:t>
      </w:r>
      <w:r>
        <w:rPr>
          <w:rFonts w:ascii="Arial" w:hAnsi="Arial" w:cs="Arial"/>
        </w:rPr>
        <w:t xml:space="preserve">or more </w:t>
      </w:r>
      <w:r w:rsidRPr="00490514">
        <w:rPr>
          <w:rFonts w:ascii="Arial" w:hAnsi="Arial" w:cs="Arial"/>
        </w:rPr>
        <w:t xml:space="preserve">of the following </w:t>
      </w:r>
      <w:r>
        <w:rPr>
          <w:rFonts w:ascii="Arial" w:hAnsi="Arial" w:cs="Arial"/>
        </w:rPr>
        <w:t xml:space="preserve">off-campus </w:t>
      </w:r>
      <w:r w:rsidRPr="00490514">
        <w:rPr>
          <w:rFonts w:ascii="Arial" w:hAnsi="Arial" w:cs="Arial"/>
        </w:rPr>
        <w:t>eligibility requirements</w:t>
      </w:r>
      <w:r w:rsidRPr="002F36D8">
        <w:rPr>
          <w:rFonts w:ascii="Arial" w:hAnsi="Arial" w:cs="Arial"/>
        </w:rPr>
        <w:t xml:space="preserve">: </w:t>
      </w:r>
    </w:p>
    <w:p w14:paraId="0E8E9330" w14:textId="77777777" w:rsidR="00A92F4E" w:rsidRPr="002F36D8" w:rsidRDefault="00A92F4E" w:rsidP="00A92F4E">
      <w:pPr>
        <w:rPr>
          <w:rFonts w:ascii="Arial" w:hAnsi="Arial" w:cs="Arial"/>
        </w:rPr>
      </w:pPr>
    </w:p>
    <w:p w14:paraId="0EB16338" w14:textId="77777777" w:rsidR="00A92F4E" w:rsidRDefault="00A92F4E" w:rsidP="00A92F4E">
      <w:pPr>
        <w:pStyle w:val="ListParagraph"/>
        <w:widowControl/>
        <w:numPr>
          <w:ilvl w:val="0"/>
          <w:numId w:val="58"/>
        </w:numPr>
        <w:spacing w:line="259" w:lineRule="auto"/>
        <w:contextualSpacing/>
        <w:rPr>
          <w:rFonts w:ascii="Arial" w:hAnsi="Arial" w:cs="Arial"/>
        </w:rPr>
      </w:pPr>
      <w:r>
        <w:rPr>
          <w:rFonts w:ascii="Arial" w:hAnsi="Arial" w:cs="Arial"/>
        </w:rPr>
        <w:t xml:space="preserve">The student </w:t>
      </w:r>
      <w:r w:rsidRPr="002F36D8">
        <w:rPr>
          <w:rFonts w:ascii="Arial" w:hAnsi="Arial" w:cs="Arial"/>
        </w:rPr>
        <w:t xml:space="preserve">is 21 years old by </w:t>
      </w:r>
      <w:r>
        <w:rPr>
          <w:rFonts w:ascii="Arial" w:hAnsi="Arial" w:cs="Arial"/>
        </w:rPr>
        <w:t>December 31</w:t>
      </w:r>
      <w:r w:rsidRPr="002F36D8">
        <w:rPr>
          <w:rFonts w:ascii="Arial" w:hAnsi="Arial" w:cs="Arial"/>
        </w:rPr>
        <w:t xml:space="preserve"> of the academic year </w:t>
      </w:r>
      <w:r>
        <w:rPr>
          <w:rFonts w:ascii="Arial" w:hAnsi="Arial" w:cs="Arial"/>
        </w:rPr>
        <w:t>they desire to live off campus</w:t>
      </w:r>
    </w:p>
    <w:p w14:paraId="46381976" w14:textId="77777777" w:rsidR="00A92F4E" w:rsidRPr="002F36D8" w:rsidRDefault="00A92F4E" w:rsidP="00A92F4E">
      <w:pPr>
        <w:pStyle w:val="ListParagraph"/>
        <w:widowControl/>
        <w:numPr>
          <w:ilvl w:val="0"/>
          <w:numId w:val="58"/>
        </w:numPr>
        <w:spacing w:line="259" w:lineRule="auto"/>
        <w:contextualSpacing/>
        <w:rPr>
          <w:rFonts w:ascii="Arial" w:hAnsi="Arial" w:cs="Arial"/>
        </w:rPr>
      </w:pPr>
      <w:r>
        <w:rPr>
          <w:rFonts w:ascii="Arial" w:hAnsi="Arial" w:cs="Arial"/>
        </w:rPr>
        <w:t>The student has an associate degree from another institution</w:t>
      </w:r>
    </w:p>
    <w:p w14:paraId="71358D98" w14:textId="77777777" w:rsidR="00A92F4E" w:rsidRPr="002F36D8" w:rsidRDefault="00A92F4E" w:rsidP="00A92F4E">
      <w:pPr>
        <w:pStyle w:val="ListParagraph"/>
        <w:widowControl/>
        <w:numPr>
          <w:ilvl w:val="0"/>
          <w:numId w:val="58"/>
        </w:numPr>
        <w:spacing w:line="259" w:lineRule="auto"/>
        <w:contextualSpacing/>
        <w:rPr>
          <w:rFonts w:ascii="Arial" w:hAnsi="Arial" w:cs="Arial"/>
        </w:rPr>
      </w:pPr>
      <w:r>
        <w:rPr>
          <w:rFonts w:ascii="Arial" w:hAnsi="Arial" w:cs="Arial"/>
        </w:rPr>
        <w:t>The student i</w:t>
      </w:r>
      <w:r w:rsidRPr="002F36D8">
        <w:rPr>
          <w:rFonts w:ascii="Arial" w:hAnsi="Arial" w:cs="Arial"/>
        </w:rPr>
        <w:t>s supporting a child</w:t>
      </w:r>
      <w:r>
        <w:rPr>
          <w:rFonts w:ascii="Arial" w:hAnsi="Arial" w:cs="Arial"/>
        </w:rPr>
        <w:t xml:space="preserve"> at their residence</w:t>
      </w:r>
    </w:p>
    <w:p w14:paraId="2E85F63B" w14:textId="77777777" w:rsidR="00A92F4E" w:rsidRDefault="00A92F4E" w:rsidP="00A92F4E">
      <w:pPr>
        <w:pStyle w:val="ListParagraph"/>
        <w:widowControl/>
        <w:numPr>
          <w:ilvl w:val="0"/>
          <w:numId w:val="58"/>
        </w:numPr>
        <w:spacing w:line="259" w:lineRule="auto"/>
        <w:contextualSpacing/>
        <w:rPr>
          <w:rFonts w:ascii="Arial" w:hAnsi="Arial" w:cs="Arial"/>
        </w:rPr>
      </w:pPr>
      <w:r>
        <w:rPr>
          <w:rFonts w:ascii="Arial" w:hAnsi="Arial" w:cs="Arial"/>
        </w:rPr>
        <w:t>The student is married before classes start for each semester</w:t>
      </w:r>
    </w:p>
    <w:p w14:paraId="64441291" w14:textId="77777777" w:rsidR="00A92F4E" w:rsidRPr="002F36D8" w:rsidRDefault="00A92F4E" w:rsidP="00A92F4E">
      <w:pPr>
        <w:pStyle w:val="ListParagraph"/>
        <w:widowControl/>
        <w:numPr>
          <w:ilvl w:val="0"/>
          <w:numId w:val="58"/>
        </w:numPr>
        <w:spacing w:line="259" w:lineRule="auto"/>
        <w:contextualSpacing/>
        <w:rPr>
          <w:rFonts w:ascii="Arial" w:hAnsi="Arial" w:cs="Arial"/>
        </w:rPr>
      </w:pPr>
      <w:r>
        <w:rPr>
          <w:rFonts w:ascii="Arial" w:hAnsi="Arial" w:cs="Arial"/>
        </w:rPr>
        <w:t>The student lives at home with their parent(s) at the parent’s primary residence within Seward County</w:t>
      </w:r>
    </w:p>
    <w:p w14:paraId="22893C6A" w14:textId="77777777" w:rsidR="00A92F4E" w:rsidRPr="002F36D8" w:rsidRDefault="00A92F4E" w:rsidP="00A92F4E">
      <w:pPr>
        <w:rPr>
          <w:rFonts w:ascii="Arial" w:hAnsi="Arial" w:cs="Arial"/>
        </w:rPr>
      </w:pPr>
    </w:p>
    <w:p w14:paraId="05DF6C07" w14:textId="77777777" w:rsidR="00A92F4E" w:rsidRDefault="00A92F4E" w:rsidP="00A92F4E">
      <w:pPr>
        <w:rPr>
          <w:rFonts w:ascii="Arial" w:hAnsi="Arial" w:cs="Arial"/>
        </w:rPr>
      </w:pPr>
      <w:r w:rsidRPr="002F36D8">
        <w:rPr>
          <w:rFonts w:ascii="Arial" w:hAnsi="Arial" w:cs="Arial"/>
        </w:rPr>
        <w:t xml:space="preserve">These are the only reasons that make a student eligible to live off campus. </w:t>
      </w:r>
      <w:r w:rsidRPr="00F61E7A">
        <w:rPr>
          <w:rFonts w:ascii="Arial" w:hAnsi="Arial" w:cs="Arial"/>
        </w:rPr>
        <w:t xml:space="preserve">All requests to live off campus for any other reason </w:t>
      </w:r>
      <w:r>
        <w:rPr>
          <w:rFonts w:ascii="Arial" w:hAnsi="Arial" w:cs="Arial"/>
        </w:rPr>
        <w:t>would require an</w:t>
      </w:r>
      <w:r w:rsidRPr="00F61E7A">
        <w:rPr>
          <w:rFonts w:ascii="Arial" w:hAnsi="Arial" w:cs="Arial"/>
        </w:rPr>
        <w:t xml:space="preserve"> exception to this policy. Information about appealing for an exception can be found below. </w:t>
      </w:r>
    </w:p>
    <w:p w14:paraId="674000E3" w14:textId="77777777" w:rsidR="00A92F4E" w:rsidRDefault="00A92F4E" w:rsidP="00A92F4E">
      <w:pPr>
        <w:rPr>
          <w:rFonts w:ascii="Arial" w:hAnsi="Arial" w:cs="Arial"/>
        </w:rPr>
      </w:pPr>
    </w:p>
    <w:p w14:paraId="1D6EF516" w14:textId="77777777" w:rsidR="00A92F4E" w:rsidRPr="002F36D8" w:rsidRDefault="00A92F4E" w:rsidP="00A92F4E">
      <w:pPr>
        <w:rPr>
          <w:rFonts w:ascii="Arial" w:hAnsi="Arial" w:cs="Arial"/>
        </w:rPr>
      </w:pPr>
      <w:r w:rsidRPr="002F36D8">
        <w:rPr>
          <w:rFonts w:ascii="Arial" w:hAnsi="Arial" w:cs="Arial"/>
        </w:rPr>
        <w:t xml:space="preserve">Students who live off campus need to provide the Student Life Office with an accurate address by the Friday of the first week of classes and update that address if they move. Failure to comply </w:t>
      </w:r>
      <w:r>
        <w:rPr>
          <w:rFonts w:ascii="Arial" w:hAnsi="Arial" w:cs="Arial"/>
        </w:rPr>
        <w:t xml:space="preserve">may lead to disciplinary action </w:t>
      </w:r>
      <w:r w:rsidRPr="002F36D8">
        <w:rPr>
          <w:rFonts w:ascii="Arial" w:hAnsi="Arial" w:cs="Arial"/>
        </w:rPr>
        <w:t>including but not limited to, be</w:t>
      </w:r>
      <w:r>
        <w:rPr>
          <w:rFonts w:ascii="Arial" w:hAnsi="Arial" w:cs="Arial"/>
        </w:rPr>
        <w:t xml:space="preserve">ing assessed the full </w:t>
      </w:r>
      <w:r w:rsidRPr="002F36D8">
        <w:rPr>
          <w:rFonts w:ascii="Arial" w:hAnsi="Arial" w:cs="Arial"/>
        </w:rPr>
        <w:t>room</w:t>
      </w:r>
      <w:r>
        <w:rPr>
          <w:rFonts w:ascii="Arial" w:hAnsi="Arial" w:cs="Arial"/>
        </w:rPr>
        <w:t xml:space="preserve"> and board</w:t>
      </w:r>
      <w:r w:rsidRPr="002F36D8">
        <w:rPr>
          <w:rFonts w:ascii="Arial" w:hAnsi="Arial" w:cs="Arial"/>
        </w:rPr>
        <w:t xml:space="preserve"> rate.</w:t>
      </w:r>
    </w:p>
    <w:p w14:paraId="44BD00B1" w14:textId="77777777" w:rsidR="00A92F4E" w:rsidRPr="002F36D8" w:rsidRDefault="00A92F4E" w:rsidP="00A92F4E">
      <w:pPr>
        <w:rPr>
          <w:rFonts w:ascii="Arial" w:hAnsi="Arial" w:cs="Arial"/>
        </w:rPr>
      </w:pPr>
    </w:p>
    <w:p w14:paraId="21D06CE1" w14:textId="77777777" w:rsidR="00A92F4E" w:rsidRPr="002F36D8" w:rsidRDefault="00A92F4E" w:rsidP="00A92F4E">
      <w:pPr>
        <w:rPr>
          <w:rFonts w:ascii="Arial" w:hAnsi="Arial" w:cs="Arial"/>
        </w:rPr>
      </w:pPr>
      <w:r w:rsidRPr="002F36D8">
        <w:rPr>
          <w:rFonts w:ascii="Arial" w:hAnsi="Arial" w:cs="Arial"/>
        </w:rPr>
        <w:t>Concordia retains the right to establish priority housing assignments. Considerations for priority assignment will include, but not be limited to the following: age, marital status, independent living experience, demonstrated need for on-campus housing, previous misconduct, etc.</w:t>
      </w:r>
    </w:p>
    <w:p w14:paraId="53EDC0C4" w14:textId="77777777" w:rsidR="00A92F4E" w:rsidRPr="002F36D8" w:rsidRDefault="00A92F4E" w:rsidP="00A92F4E">
      <w:pPr>
        <w:rPr>
          <w:rFonts w:ascii="Arial" w:hAnsi="Arial" w:cs="Arial"/>
        </w:rPr>
      </w:pPr>
      <w:bookmarkStart w:id="40" w:name="_Toc15371325"/>
    </w:p>
    <w:p w14:paraId="6308EE8D" w14:textId="77777777" w:rsidR="00A92F4E" w:rsidRPr="002F36D8" w:rsidRDefault="00A92F4E" w:rsidP="00A92F4E">
      <w:pPr>
        <w:rPr>
          <w:rFonts w:ascii="Arial" w:hAnsi="Arial" w:cs="Arial"/>
          <w:b/>
          <w:sz w:val="26"/>
          <w:szCs w:val="26"/>
        </w:rPr>
      </w:pPr>
      <w:r w:rsidRPr="002F36D8">
        <w:rPr>
          <w:rFonts w:ascii="Arial" w:hAnsi="Arial" w:cs="Arial"/>
          <w:b/>
          <w:sz w:val="26"/>
          <w:szCs w:val="26"/>
        </w:rPr>
        <w:t>Off-Campus Housing Exceptions</w:t>
      </w:r>
      <w:bookmarkEnd w:id="40"/>
    </w:p>
    <w:p w14:paraId="68B47EC5" w14:textId="1E7CFF48" w:rsidR="00A92F4E" w:rsidRPr="002F36D8" w:rsidRDefault="00A92F4E" w:rsidP="00A92F4E">
      <w:pPr>
        <w:rPr>
          <w:rFonts w:ascii="Arial" w:hAnsi="Arial" w:cs="Arial"/>
        </w:rPr>
      </w:pPr>
      <w:r w:rsidRPr="002F36D8">
        <w:rPr>
          <w:rFonts w:ascii="Arial" w:hAnsi="Arial" w:cs="Arial"/>
        </w:rPr>
        <w:t>An exception to the On-Campus Residence Requirement is an allowance and privilege granted due to unusual circumstances that would not be common to other students (</w:t>
      </w:r>
      <w:r>
        <w:rPr>
          <w:rFonts w:ascii="Arial" w:hAnsi="Arial" w:cs="Arial"/>
        </w:rPr>
        <w:t>for example</w:t>
      </w:r>
      <w:r w:rsidRPr="002F36D8">
        <w:rPr>
          <w:rFonts w:ascii="Arial" w:hAnsi="Arial" w:cs="Arial"/>
        </w:rPr>
        <w:t xml:space="preserve">, medical needs, and unique family situations). Financial need is not a circumstance unique to students that qualifies for an off-campus exception. </w:t>
      </w:r>
      <w:r>
        <w:rPr>
          <w:rFonts w:ascii="Arial" w:hAnsi="Arial" w:cs="Arial"/>
        </w:rPr>
        <w:t xml:space="preserve"> </w:t>
      </w:r>
      <w:r w:rsidRPr="002F36D8">
        <w:rPr>
          <w:rFonts w:ascii="Arial" w:hAnsi="Arial" w:cs="Arial"/>
        </w:rPr>
        <w:t xml:space="preserve">Requests for an exception are to be in writing to the Vice President for Student Affairs. </w:t>
      </w:r>
      <w:r>
        <w:rPr>
          <w:rFonts w:ascii="Arial" w:hAnsi="Arial" w:cs="Arial"/>
        </w:rPr>
        <w:t xml:space="preserve">Guidelines for these requests are available in the Student Life Office. </w:t>
      </w:r>
      <w:r w:rsidRPr="002F36D8">
        <w:rPr>
          <w:rFonts w:ascii="Arial" w:hAnsi="Arial" w:cs="Arial"/>
        </w:rPr>
        <w:t>Requests based on medical need must meet the requirements of an accommodation under the Americans with Disabilities Act</w:t>
      </w:r>
      <w:r>
        <w:rPr>
          <w:rFonts w:ascii="Arial" w:hAnsi="Arial" w:cs="Arial"/>
        </w:rPr>
        <w:t xml:space="preserve"> and are processed through Disability Support Services</w:t>
      </w:r>
      <w:r w:rsidRPr="002F36D8">
        <w:rPr>
          <w:rFonts w:ascii="Arial" w:hAnsi="Arial" w:cs="Arial"/>
        </w:rPr>
        <w:t>.</w:t>
      </w:r>
      <w:r>
        <w:rPr>
          <w:rFonts w:ascii="Arial" w:hAnsi="Arial" w:cs="Arial"/>
        </w:rPr>
        <w:t xml:space="preserve"> Details about </w:t>
      </w:r>
      <w:r w:rsidR="00927DB4">
        <w:rPr>
          <w:rFonts w:ascii="Arial" w:hAnsi="Arial" w:cs="Arial"/>
        </w:rPr>
        <w:t>housing-related</w:t>
      </w:r>
      <w:r>
        <w:rPr>
          <w:rFonts w:ascii="Arial" w:hAnsi="Arial" w:cs="Arial"/>
        </w:rPr>
        <w:t xml:space="preserve"> accommodations can be found at CUNE.edu/ADA</w:t>
      </w:r>
    </w:p>
    <w:p w14:paraId="6F704CD1" w14:textId="77777777" w:rsidR="00A92F4E" w:rsidRPr="002F36D8" w:rsidRDefault="00A92F4E" w:rsidP="00A92F4E">
      <w:pPr>
        <w:rPr>
          <w:rFonts w:ascii="Arial" w:hAnsi="Arial" w:cs="Arial"/>
        </w:rPr>
      </w:pPr>
    </w:p>
    <w:p w14:paraId="423FD46E" w14:textId="77777777" w:rsidR="00A92F4E" w:rsidRDefault="00A92F4E" w:rsidP="00A92F4E">
      <w:pPr>
        <w:rPr>
          <w:rFonts w:ascii="Arial" w:hAnsi="Arial" w:cs="Arial"/>
        </w:rPr>
      </w:pPr>
      <w:r w:rsidRPr="002F36D8">
        <w:rPr>
          <w:rFonts w:ascii="Arial" w:hAnsi="Arial" w:cs="Arial"/>
        </w:rPr>
        <w:t>Students who are allowed to live off campus realize that the privilege may be revoked should circumstances change. Any violation of the Student Code of Conduct may also result in this exception and privilege being revoked and may require the student in violation to move on campus. Falsifying information, choosing to reside off-campus without permission, and/or non-compliance with the guidelines allowing the exception to live off-campus may result in disciplinary consequences to the student, including but not limi</w:t>
      </w:r>
      <w:r>
        <w:rPr>
          <w:rFonts w:ascii="Arial" w:hAnsi="Arial" w:cs="Arial"/>
        </w:rPr>
        <w:t xml:space="preserve">ted to, being assessed the full </w:t>
      </w:r>
      <w:r w:rsidRPr="002F36D8">
        <w:rPr>
          <w:rFonts w:ascii="Arial" w:hAnsi="Arial" w:cs="Arial"/>
        </w:rPr>
        <w:t>room</w:t>
      </w:r>
      <w:r>
        <w:rPr>
          <w:rFonts w:ascii="Arial" w:hAnsi="Arial" w:cs="Arial"/>
        </w:rPr>
        <w:t xml:space="preserve"> and board</w:t>
      </w:r>
      <w:r w:rsidRPr="002F36D8">
        <w:rPr>
          <w:rFonts w:ascii="Arial" w:hAnsi="Arial" w:cs="Arial"/>
        </w:rPr>
        <w:t xml:space="preserve"> rate</w:t>
      </w:r>
      <w:r>
        <w:rPr>
          <w:rFonts w:ascii="Arial" w:hAnsi="Arial" w:cs="Arial"/>
        </w:rPr>
        <w:t>.</w:t>
      </w:r>
    </w:p>
    <w:p w14:paraId="05FE6BFB" w14:textId="77777777" w:rsidR="00927DB4" w:rsidRDefault="00927DB4" w:rsidP="00A92F4E">
      <w:pPr>
        <w:rPr>
          <w:rFonts w:ascii="Arial" w:hAnsi="Arial" w:cs="Arial"/>
        </w:rPr>
      </w:pPr>
    </w:p>
    <w:p w14:paraId="14AA7D8E" w14:textId="6ACAFC73" w:rsidR="00927DB4" w:rsidRPr="002F36D8" w:rsidRDefault="00927DB4" w:rsidP="00927DB4">
      <w:pPr>
        <w:rPr>
          <w:rFonts w:ascii="Arial" w:hAnsi="Arial" w:cs="Arial"/>
          <w:b/>
          <w:sz w:val="26"/>
          <w:szCs w:val="26"/>
        </w:rPr>
      </w:pPr>
      <w:r w:rsidRPr="002F36D8">
        <w:rPr>
          <w:rFonts w:ascii="Arial" w:hAnsi="Arial" w:cs="Arial"/>
          <w:b/>
          <w:sz w:val="26"/>
          <w:szCs w:val="26"/>
        </w:rPr>
        <w:t xml:space="preserve">Financial Aid and </w:t>
      </w:r>
      <w:r w:rsidR="002F74FA">
        <w:rPr>
          <w:rFonts w:ascii="Arial" w:hAnsi="Arial" w:cs="Arial"/>
          <w:b/>
          <w:sz w:val="26"/>
          <w:szCs w:val="26"/>
        </w:rPr>
        <w:t>Off-Campus</w:t>
      </w:r>
      <w:r>
        <w:rPr>
          <w:rFonts w:ascii="Arial" w:hAnsi="Arial" w:cs="Arial"/>
          <w:b/>
          <w:sz w:val="26"/>
          <w:szCs w:val="26"/>
        </w:rPr>
        <w:t xml:space="preserve"> Exceptions</w:t>
      </w:r>
    </w:p>
    <w:p w14:paraId="6B9F6D0D" w14:textId="7F193775" w:rsidR="00927DB4" w:rsidRPr="00810653" w:rsidRDefault="00927DB4" w:rsidP="00927DB4">
      <w:pPr>
        <w:rPr>
          <w:rFonts w:ascii="Arial" w:hAnsi="Arial" w:cs="Arial"/>
        </w:rPr>
      </w:pPr>
      <w:r w:rsidRPr="002F36D8">
        <w:rPr>
          <w:rFonts w:ascii="Arial" w:hAnsi="Arial" w:cs="Arial"/>
        </w:rPr>
        <w:t xml:space="preserve">The University's scholarship and grant programs are </w:t>
      </w:r>
      <w:r>
        <w:rPr>
          <w:rFonts w:ascii="Arial" w:hAnsi="Arial" w:cs="Arial"/>
        </w:rPr>
        <w:t xml:space="preserve">generally </w:t>
      </w:r>
      <w:r w:rsidRPr="002F36D8">
        <w:rPr>
          <w:rFonts w:ascii="Arial" w:hAnsi="Arial" w:cs="Arial"/>
        </w:rPr>
        <w:t xml:space="preserve">designed to assist students with </w:t>
      </w:r>
      <w:r>
        <w:rPr>
          <w:rFonts w:ascii="Arial" w:hAnsi="Arial" w:cs="Arial"/>
        </w:rPr>
        <w:t>tuition, room, and board. Therefore, s</w:t>
      </w:r>
      <w:r w:rsidRPr="00810653">
        <w:rPr>
          <w:rFonts w:ascii="Arial" w:hAnsi="Arial" w:cs="Arial"/>
        </w:rPr>
        <w:t xml:space="preserve">tudents who request an exception to the </w:t>
      </w:r>
      <w:r w:rsidR="002F74FA">
        <w:rPr>
          <w:rFonts w:ascii="Arial" w:hAnsi="Arial" w:cs="Arial"/>
        </w:rPr>
        <w:t>On-Campus</w:t>
      </w:r>
      <w:r w:rsidRPr="00810653">
        <w:rPr>
          <w:rFonts w:ascii="Arial" w:hAnsi="Arial" w:cs="Arial"/>
        </w:rPr>
        <w:t xml:space="preserve"> Residence Requirement and are approved will </w:t>
      </w:r>
      <w:r>
        <w:rPr>
          <w:rFonts w:ascii="Arial" w:hAnsi="Arial" w:cs="Arial"/>
        </w:rPr>
        <w:t>have</w:t>
      </w:r>
      <w:r w:rsidRPr="00810653">
        <w:rPr>
          <w:rFonts w:ascii="Arial" w:hAnsi="Arial" w:cs="Arial"/>
        </w:rPr>
        <w:t xml:space="preserve"> a $2000 reduction in their annual university </w:t>
      </w:r>
      <w:r>
        <w:rPr>
          <w:rFonts w:ascii="Arial" w:hAnsi="Arial" w:cs="Arial"/>
        </w:rPr>
        <w:t>financial aid offer</w:t>
      </w:r>
      <w:r w:rsidRPr="00810653">
        <w:rPr>
          <w:rFonts w:ascii="Arial" w:hAnsi="Arial" w:cs="Arial"/>
        </w:rPr>
        <w:t>. Federal financial aid sources will not be reduced. </w:t>
      </w:r>
      <w:r>
        <w:rPr>
          <w:rFonts w:ascii="Arial" w:hAnsi="Arial" w:cs="Arial"/>
        </w:rPr>
        <w:t xml:space="preserve">Please note that this shows up on the bill as a $1000/semester “fee” instead of an annual “reduction”. The reason for this is that the fee can be removed once a student becomes eligible to live off campus, which could not happen if it was processed as a reduction of aid. </w:t>
      </w:r>
      <w:r w:rsidRPr="00810653">
        <w:rPr>
          <w:rFonts w:ascii="Arial" w:hAnsi="Arial" w:cs="Arial"/>
        </w:rPr>
        <w:t xml:space="preserve">Students who are eligible to live off campus for the reasons listed in the </w:t>
      </w:r>
      <w:r w:rsidR="002F74FA">
        <w:rPr>
          <w:rFonts w:ascii="Arial" w:hAnsi="Arial" w:cs="Arial"/>
        </w:rPr>
        <w:t>On-Campus</w:t>
      </w:r>
      <w:r w:rsidRPr="00810653">
        <w:rPr>
          <w:rFonts w:ascii="Arial" w:hAnsi="Arial" w:cs="Arial"/>
        </w:rPr>
        <w:t xml:space="preserve"> Residence Requirement </w:t>
      </w:r>
      <w:r>
        <w:rPr>
          <w:rFonts w:ascii="Arial" w:hAnsi="Arial" w:cs="Arial"/>
        </w:rPr>
        <w:t>above are not subject to</w:t>
      </w:r>
      <w:r w:rsidRPr="00810653">
        <w:rPr>
          <w:rFonts w:ascii="Arial" w:hAnsi="Arial" w:cs="Arial"/>
        </w:rPr>
        <w:t xml:space="preserve"> the </w:t>
      </w:r>
      <w:r>
        <w:rPr>
          <w:rFonts w:ascii="Arial" w:hAnsi="Arial" w:cs="Arial"/>
        </w:rPr>
        <w:t>fee</w:t>
      </w:r>
      <w:r w:rsidRPr="00810653">
        <w:rPr>
          <w:rFonts w:ascii="Arial" w:hAnsi="Arial" w:cs="Arial"/>
        </w:rPr>
        <w:t>.</w:t>
      </w:r>
    </w:p>
    <w:p w14:paraId="53AC50F4" w14:textId="77777777" w:rsidR="00927DB4" w:rsidRPr="002F36D8" w:rsidRDefault="00927DB4" w:rsidP="00A92F4E">
      <w:pPr>
        <w:rPr>
          <w:rFonts w:ascii="Arial" w:hAnsi="Arial" w:cs="Arial"/>
        </w:rPr>
      </w:pPr>
    </w:p>
    <w:p w14:paraId="35B081E9" w14:textId="096A6774" w:rsidR="00256E59" w:rsidRPr="00FF050A" w:rsidRDefault="00256E59" w:rsidP="0063683A">
      <w:pPr>
        <w:pStyle w:val="Heading2"/>
        <w:rPr>
          <w:i/>
        </w:rPr>
      </w:pPr>
      <w:bookmarkStart w:id="41" w:name="_Toc185513263"/>
      <w:r w:rsidRPr="00FF050A">
        <w:t>Missing</w:t>
      </w:r>
      <w:r w:rsidRPr="00FF050A">
        <w:rPr>
          <w:spacing w:val="-13"/>
        </w:rPr>
        <w:t xml:space="preserve"> </w:t>
      </w:r>
      <w:r w:rsidRPr="00FF050A">
        <w:t>Student</w:t>
      </w:r>
      <w:bookmarkEnd w:id="41"/>
    </w:p>
    <w:p w14:paraId="54C5B03D" w14:textId="185A0B2C" w:rsidR="00772679" w:rsidRPr="00B832B9" w:rsidRDefault="00256E59" w:rsidP="00772679">
      <w:pPr>
        <w:pStyle w:val="BodyText"/>
        <w:rPr>
          <w:spacing w:val="-1"/>
        </w:rPr>
      </w:pPr>
      <w:r w:rsidRPr="00B832B9">
        <w:rPr>
          <w:spacing w:val="-1"/>
        </w:rPr>
        <w:t>Anyone who believes a student is unaccounted for should report their concern to Security or the Student Life Office. Every report made to Security will result in an investigation when it has been determined that the student has been missing for at least 12 hours</w:t>
      </w:r>
      <w:r w:rsidR="00772679" w:rsidRPr="00B832B9">
        <w:rPr>
          <w:spacing w:val="-1"/>
        </w:rPr>
        <w:t xml:space="preserve">. (See </w:t>
      </w:r>
      <w:r w:rsidR="00631363" w:rsidRPr="00B832B9">
        <w:rPr>
          <w:spacing w:val="-1"/>
        </w:rPr>
        <w:t>SHRG</w:t>
      </w:r>
      <w:r w:rsidR="00772679" w:rsidRPr="00B832B9">
        <w:rPr>
          <w:spacing w:val="-1"/>
        </w:rPr>
        <w:t xml:space="preserve"> – General Residence Life Information section “Missing Student” for additional details)</w:t>
      </w:r>
    </w:p>
    <w:p w14:paraId="6A5DBF27" w14:textId="1B7CDB20" w:rsidR="00256E59" w:rsidRPr="00FF050A" w:rsidRDefault="00256E59" w:rsidP="0063683A">
      <w:pPr>
        <w:pStyle w:val="Heading2"/>
      </w:pPr>
      <w:bookmarkStart w:id="42" w:name="_Toc185513264"/>
      <w:r w:rsidRPr="00FF050A">
        <w:t>Pets</w:t>
      </w:r>
      <w:bookmarkEnd w:id="42"/>
    </w:p>
    <w:p w14:paraId="297B36E0" w14:textId="77777777" w:rsidR="00256E59" w:rsidRPr="00B832B9" w:rsidRDefault="00256E59" w:rsidP="006C3CFA">
      <w:pPr>
        <w:pStyle w:val="BodyText"/>
        <w:rPr>
          <w:spacing w:val="-1"/>
        </w:rPr>
      </w:pPr>
      <w:r w:rsidRPr="00B832B9">
        <w:rPr>
          <w:spacing w:val="-1"/>
        </w:rPr>
        <w:t>Odors, allergies, health, and sanitation concerns make it impossible to have pets (including fish, reptiles, amphibians, birds, mammals, etc.) in the residence halls</w:t>
      </w:r>
      <w:r w:rsidR="007265BC" w:rsidRPr="00B832B9">
        <w:rPr>
          <w:spacing w:val="-1"/>
        </w:rPr>
        <w:t>.</w:t>
      </w:r>
      <w:r w:rsidRPr="00B832B9">
        <w:rPr>
          <w:spacing w:val="-1"/>
        </w:rPr>
        <w:t xml:space="preserve"> </w:t>
      </w:r>
      <w:r w:rsidR="007265BC" w:rsidRPr="00B832B9">
        <w:rPr>
          <w:spacing w:val="-1"/>
        </w:rPr>
        <w:t xml:space="preserve">Students who require the use of </w:t>
      </w:r>
      <w:r w:rsidRPr="00B832B9">
        <w:rPr>
          <w:spacing w:val="-1"/>
        </w:rPr>
        <w:t>emotional support or service animals</w:t>
      </w:r>
      <w:r w:rsidR="00B96569" w:rsidRPr="00B832B9">
        <w:rPr>
          <w:spacing w:val="-1"/>
        </w:rPr>
        <w:t xml:space="preserve"> should contact </w:t>
      </w:r>
      <w:r w:rsidR="00775938" w:rsidRPr="00B832B9">
        <w:rPr>
          <w:spacing w:val="-1"/>
        </w:rPr>
        <w:t xml:space="preserve">the Disability Support Service Coordinator. </w:t>
      </w:r>
    </w:p>
    <w:p w14:paraId="30CB7C06" w14:textId="3375C3B0" w:rsidR="00256E59" w:rsidRPr="006F3480" w:rsidRDefault="00256E59" w:rsidP="0063683A">
      <w:pPr>
        <w:pStyle w:val="Heading2"/>
        <w:rPr>
          <w:i/>
        </w:rPr>
      </w:pPr>
      <w:bookmarkStart w:id="43" w:name="_Toc185513265"/>
      <w:r w:rsidRPr="006F3480">
        <w:t>Quiet</w:t>
      </w:r>
      <w:r w:rsidRPr="006F3480">
        <w:rPr>
          <w:spacing w:val="-9"/>
        </w:rPr>
        <w:t xml:space="preserve"> </w:t>
      </w:r>
      <w:r w:rsidRPr="006F3480">
        <w:rPr>
          <w:spacing w:val="-1"/>
        </w:rPr>
        <w:t>Hours</w:t>
      </w:r>
      <w:r w:rsidRPr="006F3480">
        <w:rPr>
          <w:spacing w:val="-9"/>
        </w:rPr>
        <w:t xml:space="preserve"> </w:t>
      </w:r>
      <w:r w:rsidRPr="006F3480">
        <w:rPr>
          <w:spacing w:val="-1"/>
        </w:rPr>
        <w:t>and</w:t>
      </w:r>
      <w:r w:rsidRPr="006F3480">
        <w:rPr>
          <w:spacing w:val="-6"/>
        </w:rPr>
        <w:t xml:space="preserve"> </w:t>
      </w:r>
      <w:r w:rsidRPr="006F3480">
        <w:t>Common</w:t>
      </w:r>
      <w:r w:rsidRPr="006F3480">
        <w:rPr>
          <w:spacing w:val="-8"/>
        </w:rPr>
        <w:t xml:space="preserve"> </w:t>
      </w:r>
      <w:r w:rsidRPr="006F3480">
        <w:t>Courtesy</w:t>
      </w:r>
      <w:bookmarkEnd w:id="43"/>
    </w:p>
    <w:p w14:paraId="0961D05E" w14:textId="77777777" w:rsidR="00256E59" w:rsidRPr="00B832B9" w:rsidRDefault="00256E59" w:rsidP="006C3CFA">
      <w:pPr>
        <w:pStyle w:val="BodyText"/>
        <w:rPr>
          <w:spacing w:val="-1"/>
        </w:rPr>
      </w:pPr>
      <w:r w:rsidRPr="006F3480">
        <w:rPr>
          <w:spacing w:val="-1"/>
        </w:rPr>
        <w:t>Quiet</w:t>
      </w:r>
      <w:r w:rsidRPr="00B832B9">
        <w:rPr>
          <w:spacing w:val="-1"/>
        </w:rPr>
        <w:t xml:space="preserve"> </w:t>
      </w:r>
      <w:r w:rsidRPr="006F3480">
        <w:rPr>
          <w:spacing w:val="-1"/>
        </w:rPr>
        <w:t>hours</w:t>
      </w:r>
      <w:r w:rsidRPr="00B832B9">
        <w:rPr>
          <w:spacing w:val="-1"/>
        </w:rPr>
        <w:t xml:space="preserve"> begin at 10:30 </w:t>
      </w:r>
      <w:r w:rsidRPr="006F3480">
        <w:rPr>
          <w:spacing w:val="-1"/>
        </w:rPr>
        <w:t>p.m.</w:t>
      </w:r>
      <w:r w:rsidRPr="00B832B9">
        <w:rPr>
          <w:spacing w:val="-1"/>
        </w:rPr>
        <w:t xml:space="preserve"> Sunday through Thursday </w:t>
      </w:r>
      <w:r w:rsidRPr="006F3480">
        <w:rPr>
          <w:spacing w:val="-1"/>
        </w:rPr>
        <w:t>nights,</w:t>
      </w:r>
      <w:r w:rsidRPr="00B832B9">
        <w:rPr>
          <w:spacing w:val="-1"/>
        </w:rPr>
        <w:t xml:space="preserve"> </w:t>
      </w:r>
      <w:r w:rsidRPr="006F3480">
        <w:rPr>
          <w:spacing w:val="-1"/>
        </w:rPr>
        <w:t>and</w:t>
      </w:r>
      <w:r w:rsidRPr="00B832B9">
        <w:rPr>
          <w:spacing w:val="-1"/>
        </w:rPr>
        <w:t xml:space="preserve"> </w:t>
      </w:r>
      <w:r w:rsidRPr="006F3480">
        <w:rPr>
          <w:spacing w:val="-1"/>
        </w:rPr>
        <w:t>extend</w:t>
      </w:r>
      <w:r w:rsidRPr="00B832B9">
        <w:rPr>
          <w:spacing w:val="-1"/>
        </w:rPr>
        <w:t xml:space="preserve"> </w:t>
      </w:r>
      <w:r w:rsidRPr="006F3480">
        <w:rPr>
          <w:spacing w:val="-1"/>
        </w:rPr>
        <w:t>until</w:t>
      </w:r>
      <w:r w:rsidRPr="00B832B9">
        <w:rPr>
          <w:spacing w:val="-1"/>
        </w:rPr>
        <w:t xml:space="preserve"> 10:00 </w:t>
      </w:r>
      <w:r w:rsidRPr="006F3480">
        <w:rPr>
          <w:spacing w:val="-1"/>
        </w:rPr>
        <w:t>a.m.</w:t>
      </w:r>
      <w:r w:rsidRPr="00B832B9">
        <w:rPr>
          <w:spacing w:val="-1"/>
        </w:rPr>
        <w:t xml:space="preserve"> </w:t>
      </w:r>
      <w:r w:rsidRPr="006F3480">
        <w:rPr>
          <w:spacing w:val="-1"/>
        </w:rPr>
        <w:t>the</w:t>
      </w:r>
      <w:r w:rsidRPr="00B832B9">
        <w:rPr>
          <w:spacing w:val="-1"/>
        </w:rPr>
        <w:t xml:space="preserve"> </w:t>
      </w:r>
      <w:r w:rsidRPr="006F3480">
        <w:rPr>
          <w:spacing w:val="-1"/>
        </w:rPr>
        <w:t>following</w:t>
      </w:r>
      <w:r w:rsidRPr="00B832B9">
        <w:rPr>
          <w:spacing w:val="-1"/>
        </w:rPr>
        <w:t xml:space="preserve"> </w:t>
      </w:r>
      <w:r w:rsidRPr="006F3480">
        <w:rPr>
          <w:spacing w:val="-1"/>
        </w:rPr>
        <w:t>day.</w:t>
      </w:r>
      <w:r w:rsidRPr="00B832B9">
        <w:rPr>
          <w:spacing w:val="-1"/>
        </w:rPr>
        <w:t xml:space="preserve"> Quiet </w:t>
      </w:r>
      <w:r w:rsidRPr="006F3480">
        <w:rPr>
          <w:spacing w:val="-1"/>
        </w:rPr>
        <w:t>hours</w:t>
      </w:r>
      <w:r w:rsidRPr="00B832B9">
        <w:rPr>
          <w:spacing w:val="-1"/>
        </w:rPr>
        <w:t xml:space="preserve"> begin at 12:00 </w:t>
      </w:r>
      <w:r w:rsidRPr="006F3480">
        <w:rPr>
          <w:spacing w:val="-1"/>
        </w:rPr>
        <w:t>midnight</w:t>
      </w:r>
      <w:r w:rsidRPr="00B832B9">
        <w:rPr>
          <w:spacing w:val="-1"/>
        </w:rPr>
        <w:t xml:space="preserve"> Friday and Saturday </w:t>
      </w:r>
      <w:r w:rsidRPr="006F3480">
        <w:rPr>
          <w:spacing w:val="-1"/>
        </w:rPr>
        <w:t xml:space="preserve">nights </w:t>
      </w:r>
      <w:r w:rsidRPr="00B832B9">
        <w:rPr>
          <w:spacing w:val="-1"/>
        </w:rPr>
        <w:t xml:space="preserve">and </w:t>
      </w:r>
      <w:r w:rsidRPr="006F3480">
        <w:rPr>
          <w:spacing w:val="-1"/>
        </w:rPr>
        <w:t>extend</w:t>
      </w:r>
      <w:r w:rsidRPr="00B832B9">
        <w:rPr>
          <w:spacing w:val="-1"/>
        </w:rPr>
        <w:t xml:space="preserve"> </w:t>
      </w:r>
      <w:r w:rsidRPr="006F3480">
        <w:rPr>
          <w:spacing w:val="-1"/>
        </w:rPr>
        <w:t>until</w:t>
      </w:r>
      <w:r w:rsidRPr="00B832B9">
        <w:rPr>
          <w:spacing w:val="-1"/>
        </w:rPr>
        <w:t xml:space="preserve"> 10:00 </w:t>
      </w:r>
      <w:r w:rsidRPr="006F3480">
        <w:rPr>
          <w:spacing w:val="-1"/>
        </w:rPr>
        <w:t>a.m.</w:t>
      </w:r>
      <w:r w:rsidRPr="00B832B9">
        <w:rPr>
          <w:spacing w:val="-1"/>
        </w:rPr>
        <w:t xml:space="preserve"> </w:t>
      </w:r>
      <w:r w:rsidRPr="006F3480">
        <w:rPr>
          <w:spacing w:val="-1"/>
        </w:rPr>
        <w:t>the</w:t>
      </w:r>
      <w:r w:rsidRPr="00B832B9">
        <w:rPr>
          <w:spacing w:val="-1"/>
        </w:rPr>
        <w:t xml:space="preserve"> following day. At all times </w:t>
      </w:r>
      <w:r w:rsidRPr="006F3480">
        <w:rPr>
          <w:spacing w:val="-1"/>
        </w:rPr>
        <w:t>residents</w:t>
      </w:r>
      <w:r w:rsidRPr="00B832B9">
        <w:rPr>
          <w:spacing w:val="-1"/>
        </w:rPr>
        <w:t xml:space="preserve"> are expected to</w:t>
      </w:r>
      <w:r w:rsidRPr="006F3480">
        <w:rPr>
          <w:spacing w:val="-1"/>
        </w:rPr>
        <w:t xml:space="preserve"> </w:t>
      </w:r>
      <w:r w:rsidRPr="00B832B9">
        <w:rPr>
          <w:spacing w:val="-1"/>
        </w:rPr>
        <w:t xml:space="preserve">be </w:t>
      </w:r>
      <w:r w:rsidRPr="006F3480">
        <w:rPr>
          <w:spacing w:val="-1"/>
        </w:rPr>
        <w:t>courteous;</w:t>
      </w:r>
      <w:r w:rsidRPr="00B832B9">
        <w:rPr>
          <w:spacing w:val="-1"/>
        </w:rPr>
        <w:t xml:space="preserve"> upon </w:t>
      </w:r>
      <w:r w:rsidRPr="006F3480">
        <w:rPr>
          <w:spacing w:val="-1"/>
        </w:rPr>
        <w:t>request</w:t>
      </w:r>
      <w:r w:rsidRPr="00B832B9">
        <w:rPr>
          <w:spacing w:val="-1"/>
        </w:rPr>
        <w:t xml:space="preserve"> or complaint, </w:t>
      </w:r>
      <w:r w:rsidRPr="006F3480">
        <w:rPr>
          <w:spacing w:val="-1"/>
        </w:rPr>
        <w:t>you</w:t>
      </w:r>
      <w:r w:rsidRPr="00B832B9">
        <w:rPr>
          <w:spacing w:val="-1"/>
        </w:rPr>
        <w:t xml:space="preserve"> are expected to </w:t>
      </w:r>
      <w:r w:rsidRPr="006F3480">
        <w:rPr>
          <w:spacing w:val="-1"/>
        </w:rPr>
        <w:t>lower</w:t>
      </w:r>
      <w:r w:rsidRPr="00B832B9">
        <w:rPr>
          <w:spacing w:val="-1"/>
        </w:rPr>
        <w:t xml:space="preserve"> </w:t>
      </w:r>
      <w:r w:rsidRPr="006F3480">
        <w:rPr>
          <w:spacing w:val="-1"/>
        </w:rPr>
        <w:t>the noise</w:t>
      </w:r>
      <w:r w:rsidRPr="00B832B9">
        <w:rPr>
          <w:spacing w:val="-1"/>
        </w:rPr>
        <w:t xml:space="preserve"> level of </w:t>
      </w:r>
      <w:r w:rsidRPr="006F3480">
        <w:rPr>
          <w:spacing w:val="-1"/>
        </w:rPr>
        <w:t>your</w:t>
      </w:r>
      <w:r w:rsidRPr="00B832B9">
        <w:rPr>
          <w:spacing w:val="-1"/>
        </w:rPr>
        <w:t xml:space="preserve"> </w:t>
      </w:r>
      <w:r w:rsidRPr="006F3480">
        <w:rPr>
          <w:spacing w:val="-1"/>
        </w:rPr>
        <w:t>activity.</w:t>
      </w:r>
      <w:r w:rsidRPr="00B832B9">
        <w:rPr>
          <w:spacing w:val="-1"/>
        </w:rPr>
        <w:t xml:space="preserve"> Quiet </w:t>
      </w:r>
      <w:r w:rsidRPr="006F3480">
        <w:rPr>
          <w:spacing w:val="-1"/>
        </w:rPr>
        <w:t>hours</w:t>
      </w:r>
      <w:r w:rsidRPr="00B832B9">
        <w:rPr>
          <w:spacing w:val="-1"/>
        </w:rPr>
        <w:t xml:space="preserve"> are in effect at all times during </w:t>
      </w:r>
      <w:r w:rsidRPr="006F3480">
        <w:rPr>
          <w:spacing w:val="-1"/>
        </w:rPr>
        <w:t>finals</w:t>
      </w:r>
      <w:r w:rsidRPr="00B832B9">
        <w:rPr>
          <w:spacing w:val="-1"/>
        </w:rPr>
        <w:t xml:space="preserve"> </w:t>
      </w:r>
      <w:r w:rsidRPr="006F3480">
        <w:rPr>
          <w:spacing w:val="-1"/>
        </w:rPr>
        <w:t>week.</w:t>
      </w:r>
      <w:r w:rsidRPr="00B832B9">
        <w:rPr>
          <w:spacing w:val="-1"/>
        </w:rPr>
        <w:t xml:space="preserve"> </w:t>
      </w:r>
      <w:r w:rsidR="00E84386">
        <w:rPr>
          <w:spacing w:val="-1"/>
        </w:rPr>
        <w:t>V</w:t>
      </w:r>
      <w:r w:rsidRPr="006F3480">
        <w:rPr>
          <w:spacing w:val="-1"/>
        </w:rPr>
        <w:t>iolations</w:t>
      </w:r>
      <w:r w:rsidRPr="00B832B9">
        <w:rPr>
          <w:spacing w:val="-1"/>
        </w:rPr>
        <w:t xml:space="preserve"> of </w:t>
      </w:r>
      <w:r w:rsidRPr="006F3480">
        <w:rPr>
          <w:spacing w:val="-1"/>
        </w:rPr>
        <w:t>quiet</w:t>
      </w:r>
      <w:r w:rsidRPr="00B832B9">
        <w:rPr>
          <w:spacing w:val="-1"/>
        </w:rPr>
        <w:t xml:space="preserve"> hours </w:t>
      </w:r>
      <w:r w:rsidRPr="006F3480">
        <w:rPr>
          <w:spacing w:val="-1"/>
        </w:rPr>
        <w:t>may</w:t>
      </w:r>
      <w:r w:rsidRPr="00B832B9">
        <w:rPr>
          <w:spacing w:val="-1"/>
        </w:rPr>
        <w:t xml:space="preserve"> </w:t>
      </w:r>
      <w:r w:rsidRPr="006F3480">
        <w:rPr>
          <w:spacing w:val="-1"/>
        </w:rPr>
        <w:t>result</w:t>
      </w:r>
      <w:r w:rsidRPr="00B832B9">
        <w:rPr>
          <w:spacing w:val="-1"/>
        </w:rPr>
        <w:t xml:space="preserve"> in </w:t>
      </w:r>
      <w:r w:rsidRPr="006F3480">
        <w:rPr>
          <w:spacing w:val="-1"/>
        </w:rPr>
        <w:t>fines,</w:t>
      </w:r>
      <w:r w:rsidRPr="00B832B9">
        <w:rPr>
          <w:spacing w:val="-1"/>
        </w:rPr>
        <w:t xml:space="preserve"> and/or </w:t>
      </w:r>
      <w:r w:rsidRPr="006F3480">
        <w:rPr>
          <w:spacing w:val="-1"/>
        </w:rPr>
        <w:t>confiscation</w:t>
      </w:r>
      <w:r w:rsidRPr="00B832B9">
        <w:rPr>
          <w:spacing w:val="-1"/>
        </w:rPr>
        <w:t xml:space="preserve"> of </w:t>
      </w:r>
      <w:r w:rsidRPr="006F3480">
        <w:rPr>
          <w:spacing w:val="-1"/>
        </w:rPr>
        <w:t>sound</w:t>
      </w:r>
      <w:r w:rsidRPr="00B832B9">
        <w:rPr>
          <w:spacing w:val="-1"/>
        </w:rPr>
        <w:t xml:space="preserve"> equipment.</w:t>
      </w:r>
    </w:p>
    <w:p w14:paraId="33EC6B76" w14:textId="46255C4C" w:rsidR="00256E59" w:rsidRPr="006F3480" w:rsidRDefault="00256E59" w:rsidP="0063683A">
      <w:pPr>
        <w:pStyle w:val="Heading2"/>
        <w:rPr>
          <w:spacing w:val="42"/>
        </w:rPr>
      </w:pPr>
      <w:bookmarkStart w:id="44" w:name="_Toc185513266"/>
      <w:r>
        <w:t>Residence Hall Property</w:t>
      </w:r>
      <w:bookmarkEnd w:id="44"/>
    </w:p>
    <w:p w14:paraId="0FE34B76" w14:textId="029B1972" w:rsidR="00256E59" w:rsidRPr="00B832B9" w:rsidRDefault="00256E59" w:rsidP="006C3CFA">
      <w:pPr>
        <w:pStyle w:val="BodyText"/>
        <w:rPr>
          <w:spacing w:val="-1"/>
        </w:rPr>
      </w:pPr>
      <w:r w:rsidRPr="00B832B9">
        <w:rPr>
          <w:spacing w:val="-1"/>
        </w:rPr>
        <w:t>Unauthorized use, possession, or removal of furniture belonging to the University may result in a minimum fine of $50</w:t>
      </w:r>
      <w:r w:rsidR="00402391" w:rsidRPr="00B832B9">
        <w:rPr>
          <w:spacing w:val="-1"/>
        </w:rPr>
        <w:t>0</w:t>
      </w:r>
      <w:r w:rsidRPr="00B832B9">
        <w:rPr>
          <w:spacing w:val="-1"/>
        </w:rPr>
        <w:t>.00 per unit. Furniture missing from dorm rooms will be billed to the individual student’s account for the cost of replacement. Use of lounge furniture in a resident’s room or removal of furniture assigned to a residence hall room is subject to disciplinary consequences, including a minimum fine of $25.00 per item.</w:t>
      </w:r>
    </w:p>
    <w:p w14:paraId="132BDD85" w14:textId="51D4599E" w:rsidR="006B46D2" w:rsidRDefault="006B46D2" w:rsidP="006C3CFA">
      <w:pPr>
        <w:pStyle w:val="BodyText"/>
        <w:rPr>
          <w:bCs/>
        </w:rPr>
      </w:pPr>
    </w:p>
    <w:p w14:paraId="5A7EEBAC" w14:textId="77777777" w:rsidR="001B0E64" w:rsidRPr="006F3480" w:rsidRDefault="001B0E64" w:rsidP="006C3CFA">
      <w:pPr>
        <w:pStyle w:val="BodyText"/>
        <w:rPr>
          <w:bCs/>
        </w:rPr>
      </w:pPr>
    </w:p>
    <w:p w14:paraId="69708DB1" w14:textId="1C5FC690" w:rsidR="00256E59" w:rsidRPr="000A7D00" w:rsidRDefault="00256E59" w:rsidP="0063683A">
      <w:pPr>
        <w:pStyle w:val="Heading3"/>
        <w:rPr>
          <w:bCs/>
        </w:rPr>
      </w:pPr>
      <w:bookmarkStart w:id="45" w:name="_TOC_250037"/>
      <w:bookmarkStart w:id="46" w:name="_Toc185513267"/>
      <w:r w:rsidRPr="000A7D00">
        <w:t>Smoke</w:t>
      </w:r>
      <w:r w:rsidRPr="000A7D00">
        <w:rPr>
          <w:spacing w:val="-11"/>
        </w:rPr>
        <w:t xml:space="preserve"> </w:t>
      </w:r>
      <w:r w:rsidRPr="000A7D00">
        <w:rPr>
          <w:spacing w:val="-1"/>
        </w:rPr>
        <w:t>Alarms</w:t>
      </w:r>
      <w:bookmarkEnd w:id="45"/>
      <w:bookmarkEnd w:id="46"/>
    </w:p>
    <w:p w14:paraId="1DF8A25C" w14:textId="095CDF33" w:rsidR="00256E59" w:rsidRPr="000A7D00" w:rsidRDefault="00256E59" w:rsidP="006C3CFA">
      <w:pPr>
        <w:pStyle w:val="BodyText"/>
      </w:pPr>
      <w:r w:rsidRPr="000A7D00">
        <w:t>The</w:t>
      </w:r>
      <w:r w:rsidRPr="000A7D00">
        <w:rPr>
          <w:spacing w:val="-5"/>
        </w:rPr>
        <w:t xml:space="preserve"> </w:t>
      </w:r>
      <w:r w:rsidRPr="000A7D00">
        <w:t>University</w:t>
      </w:r>
      <w:r w:rsidRPr="000A7D00">
        <w:rPr>
          <w:spacing w:val="-5"/>
        </w:rPr>
        <w:t xml:space="preserve"> </w:t>
      </w:r>
      <w:r w:rsidRPr="000A7D00">
        <w:rPr>
          <w:spacing w:val="-1"/>
        </w:rPr>
        <w:t>has</w:t>
      </w:r>
      <w:r w:rsidRPr="000A7D00">
        <w:rPr>
          <w:spacing w:val="-5"/>
        </w:rPr>
        <w:t xml:space="preserve"> </w:t>
      </w:r>
      <w:r w:rsidRPr="000A7D00">
        <w:t>installed</w:t>
      </w:r>
      <w:r w:rsidRPr="000A7D00">
        <w:rPr>
          <w:spacing w:val="-4"/>
        </w:rPr>
        <w:t xml:space="preserve"> </w:t>
      </w:r>
      <w:r w:rsidRPr="000A7D00">
        <w:rPr>
          <w:spacing w:val="-1"/>
        </w:rPr>
        <w:t>individual</w:t>
      </w:r>
      <w:r w:rsidRPr="000A7D00">
        <w:rPr>
          <w:spacing w:val="-4"/>
        </w:rPr>
        <w:t xml:space="preserve"> </w:t>
      </w:r>
      <w:r w:rsidRPr="000A7D00">
        <w:t>smoke</w:t>
      </w:r>
      <w:r w:rsidRPr="000A7D00">
        <w:rPr>
          <w:spacing w:val="-5"/>
        </w:rPr>
        <w:t xml:space="preserve"> </w:t>
      </w:r>
      <w:r w:rsidRPr="000A7D00">
        <w:t>alarms</w:t>
      </w:r>
      <w:r w:rsidRPr="000A7D00">
        <w:rPr>
          <w:spacing w:val="-5"/>
        </w:rPr>
        <w:t xml:space="preserve"> </w:t>
      </w:r>
      <w:r w:rsidRPr="000A7D00">
        <w:t>in</w:t>
      </w:r>
      <w:r w:rsidRPr="000A7D00">
        <w:rPr>
          <w:spacing w:val="-6"/>
        </w:rPr>
        <w:t xml:space="preserve"> </w:t>
      </w:r>
      <w:r w:rsidRPr="000A7D00">
        <w:t>each</w:t>
      </w:r>
      <w:r w:rsidRPr="000A7D00">
        <w:rPr>
          <w:spacing w:val="-4"/>
        </w:rPr>
        <w:t xml:space="preserve"> </w:t>
      </w:r>
      <w:r w:rsidRPr="000A7D00">
        <w:t>residence</w:t>
      </w:r>
      <w:r w:rsidRPr="000A7D00">
        <w:rPr>
          <w:spacing w:val="-4"/>
        </w:rPr>
        <w:t xml:space="preserve"> </w:t>
      </w:r>
      <w:r w:rsidRPr="000A7D00">
        <w:rPr>
          <w:spacing w:val="-1"/>
        </w:rPr>
        <w:t>hall</w:t>
      </w:r>
      <w:r w:rsidRPr="000A7D00">
        <w:rPr>
          <w:spacing w:val="-4"/>
        </w:rPr>
        <w:t xml:space="preserve"> </w:t>
      </w:r>
      <w:r w:rsidRPr="000A7D00">
        <w:rPr>
          <w:spacing w:val="1"/>
        </w:rPr>
        <w:t>room</w:t>
      </w:r>
      <w:r w:rsidRPr="000A7D00">
        <w:rPr>
          <w:spacing w:val="-8"/>
        </w:rPr>
        <w:t xml:space="preserve"> </w:t>
      </w:r>
      <w:r w:rsidRPr="000A7D00">
        <w:t>to</w:t>
      </w:r>
      <w:r w:rsidRPr="000A7D00">
        <w:rPr>
          <w:spacing w:val="-2"/>
        </w:rPr>
        <w:t xml:space="preserve"> </w:t>
      </w:r>
      <w:r w:rsidRPr="000A7D00">
        <w:rPr>
          <w:spacing w:val="-1"/>
        </w:rPr>
        <w:t>warn</w:t>
      </w:r>
      <w:r w:rsidRPr="000A7D00">
        <w:rPr>
          <w:spacing w:val="-5"/>
        </w:rPr>
        <w:t xml:space="preserve"> </w:t>
      </w:r>
      <w:r w:rsidRPr="000A7D00">
        <w:t>residents</w:t>
      </w:r>
      <w:r w:rsidRPr="000A7D00">
        <w:rPr>
          <w:spacing w:val="-3"/>
        </w:rPr>
        <w:t xml:space="preserve"> </w:t>
      </w:r>
      <w:r w:rsidRPr="000A7D00">
        <w:rPr>
          <w:spacing w:val="1"/>
        </w:rPr>
        <w:t>in</w:t>
      </w:r>
      <w:r w:rsidRPr="000A7D00">
        <w:rPr>
          <w:spacing w:val="48"/>
          <w:w w:val="99"/>
        </w:rPr>
        <w:t xml:space="preserve"> </w:t>
      </w:r>
      <w:r w:rsidR="00D72933">
        <w:rPr>
          <w:spacing w:val="-1"/>
        </w:rPr>
        <w:t>case</w:t>
      </w:r>
      <w:r w:rsidR="003C2FF2">
        <w:rPr>
          <w:spacing w:val="-1"/>
        </w:rPr>
        <w:t xml:space="preserve"> </w:t>
      </w:r>
      <w:r w:rsidRPr="000A7D00">
        <w:t>of</w:t>
      </w:r>
      <w:r w:rsidRPr="000A7D00">
        <w:rPr>
          <w:spacing w:val="-5"/>
        </w:rPr>
        <w:t xml:space="preserve"> </w:t>
      </w:r>
      <w:r w:rsidRPr="000A7D00">
        <w:rPr>
          <w:spacing w:val="-1"/>
        </w:rPr>
        <w:t>fire</w:t>
      </w:r>
      <w:r w:rsidRPr="000A7D00">
        <w:rPr>
          <w:spacing w:val="-3"/>
        </w:rPr>
        <w:t xml:space="preserve"> </w:t>
      </w:r>
      <w:r w:rsidRPr="000A7D00">
        <w:t>or</w:t>
      </w:r>
      <w:r w:rsidRPr="000A7D00">
        <w:rPr>
          <w:spacing w:val="-3"/>
        </w:rPr>
        <w:t xml:space="preserve"> </w:t>
      </w:r>
      <w:r w:rsidRPr="000A7D00">
        <w:rPr>
          <w:spacing w:val="-1"/>
        </w:rPr>
        <w:t>the</w:t>
      </w:r>
      <w:r w:rsidRPr="000A7D00">
        <w:rPr>
          <w:spacing w:val="-3"/>
        </w:rPr>
        <w:t xml:space="preserve"> </w:t>
      </w:r>
      <w:r w:rsidRPr="000A7D00">
        <w:t>deadly</w:t>
      </w:r>
      <w:r w:rsidRPr="000A7D00">
        <w:rPr>
          <w:spacing w:val="-5"/>
        </w:rPr>
        <w:t xml:space="preserve"> </w:t>
      </w:r>
      <w:r w:rsidRPr="000A7D00">
        <w:rPr>
          <w:spacing w:val="-1"/>
        </w:rPr>
        <w:t>fumes</w:t>
      </w:r>
      <w:r w:rsidRPr="000A7D00">
        <w:rPr>
          <w:spacing w:val="-4"/>
        </w:rPr>
        <w:t xml:space="preserve"> </w:t>
      </w:r>
      <w:r w:rsidRPr="000A7D00">
        <w:t>of</w:t>
      </w:r>
      <w:r w:rsidRPr="000A7D00">
        <w:rPr>
          <w:spacing w:val="-5"/>
        </w:rPr>
        <w:t xml:space="preserve"> </w:t>
      </w:r>
      <w:r w:rsidRPr="000A7D00">
        <w:rPr>
          <w:spacing w:val="-1"/>
        </w:rPr>
        <w:t>smoke.</w:t>
      </w:r>
      <w:r w:rsidRPr="000A7D00">
        <w:rPr>
          <w:spacing w:val="45"/>
        </w:rPr>
        <w:t xml:space="preserve"> </w:t>
      </w:r>
      <w:r w:rsidRPr="000A7D00">
        <w:t>For</w:t>
      </w:r>
      <w:r w:rsidRPr="000A7D00">
        <w:rPr>
          <w:spacing w:val="-1"/>
        </w:rPr>
        <w:t xml:space="preserve"> </w:t>
      </w:r>
      <w:r w:rsidRPr="000A7D00">
        <w:rPr>
          <w:spacing w:val="-2"/>
        </w:rPr>
        <w:t>your</w:t>
      </w:r>
      <w:r w:rsidRPr="000A7D00">
        <w:rPr>
          <w:spacing w:val="-3"/>
        </w:rPr>
        <w:t xml:space="preserve"> </w:t>
      </w:r>
      <w:r w:rsidRPr="000A7D00">
        <w:t>safety</w:t>
      </w:r>
      <w:r w:rsidRPr="000A7D00">
        <w:rPr>
          <w:spacing w:val="-4"/>
        </w:rPr>
        <w:t xml:space="preserve"> </w:t>
      </w:r>
      <w:r w:rsidRPr="000A7D00">
        <w:t>and</w:t>
      </w:r>
      <w:r w:rsidRPr="000A7D00">
        <w:rPr>
          <w:spacing w:val="-2"/>
        </w:rPr>
        <w:t xml:space="preserve"> </w:t>
      </w:r>
      <w:r w:rsidRPr="000A7D00">
        <w:rPr>
          <w:spacing w:val="1"/>
        </w:rPr>
        <w:t>that</w:t>
      </w:r>
      <w:r w:rsidRPr="000A7D00">
        <w:rPr>
          <w:spacing w:val="-4"/>
        </w:rPr>
        <w:t xml:space="preserve"> </w:t>
      </w:r>
      <w:r w:rsidRPr="000A7D00">
        <w:t>of</w:t>
      </w:r>
      <w:r w:rsidRPr="000A7D00">
        <w:rPr>
          <w:spacing w:val="-3"/>
        </w:rPr>
        <w:t xml:space="preserve"> </w:t>
      </w:r>
      <w:r w:rsidRPr="000A7D00">
        <w:rPr>
          <w:spacing w:val="-1"/>
        </w:rPr>
        <w:t>your</w:t>
      </w:r>
      <w:r w:rsidRPr="000A7D00">
        <w:t xml:space="preserve"> </w:t>
      </w:r>
      <w:r w:rsidRPr="000A7D00">
        <w:rPr>
          <w:spacing w:val="-1"/>
        </w:rPr>
        <w:t>hall mates,</w:t>
      </w:r>
      <w:r w:rsidRPr="000A7D00">
        <w:rPr>
          <w:spacing w:val="-4"/>
        </w:rPr>
        <w:t xml:space="preserve"> </w:t>
      </w:r>
      <w:r w:rsidRPr="000A7D00">
        <w:t>please observe</w:t>
      </w:r>
      <w:r w:rsidRPr="000A7D00">
        <w:rPr>
          <w:spacing w:val="77"/>
          <w:w w:val="99"/>
        </w:rPr>
        <w:t xml:space="preserve"> </w:t>
      </w:r>
      <w:r w:rsidRPr="000A7D00">
        <w:rPr>
          <w:spacing w:val="-1"/>
        </w:rPr>
        <w:t>the</w:t>
      </w:r>
      <w:r w:rsidRPr="000A7D00">
        <w:rPr>
          <w:spacing w:val="-11"/>
        </w:rPr>
        <w:t xml:space="preserve"> </w:t>
      </w:r>
      <w:r w:rsidRPr="000A7D00">
        <w:t>following:</w:t>
      </w:r>
    </w:p>
    <w:p w14:paraId="66795BD7" w14:textId="77777777" w:rsidR="00256E59" w:rsidRPr="000A7D00" w:rsidRDefault="00256E59" w:rsidP="00FC6CBF">
      <w:pPr>
        <w:pStyle w:val="BodyText"/>
        <w:numPr>
          <w:ilvl w:val="0"/>
          <w:numId w:val="23"/>
        </w:numPr>
        <w:contextualSpacing/>
      </w:pPr>
      <w:r w:rsidRPr="000A7D00">
        <w:t>DO</w:t>
      </w:r>
      <w:r w:rsidRPr="000A7D00">
        <w:rPr>
          <w:spacing w:val="-6"/>
        </w:rPr>
        <w:t xml:space="preserve"> </w:t>
      </w:r>
      <w:r w:rsidRPr="000A7D00">
        <w:t>NOT</w:t>
      </w:r>
      <w:r w:rsidRPr="000A7D00">
        <w:rPr>
          <w:spacing w:val="-4"/>
        </w:rPr>
        <w:t xml:space="preserve"> </w:t>
      </w:r>
      <w:r w:rsidRPr="000A7D00">
        <w:t>disconnect</w:t>
      </w:r>
      <w:r w:rsidRPr="000A7D00">
        <w:rPr>
          <w:spacing w:val="-6"/>
        </w:rPr>
        <w:t xml:space="preserve"> </w:t>
      </w:r>
      <w:r w:rsidRPr="000A7D00">
        <w:t>or</w:t>
      </w:r>
      <w:r w:rsidRPr="000A7D00">
        <w:rPr>
          <w:spacing w:val="-6"/>
        </w:rPr>
        <w:t xml:space="preserve"> </w:t>
      </w:r>
      <w:r w:rsidRPr="000A7D00">
        <w:t>remove</w:t>
      </w:r>
      <w:r w:rsidRPr="000A7D00">
        <w:rPr>
          <w:spacing w:val="-5"/>
        </w:rPr>
        <w:t xml:space="preserve"> </w:t>
      </w:r>
      <w:r w:rsidRPr="000A7D00">
        <w:t>the</w:t>
      </w:r>
      <w:r w:rsidRPr="000A7D00">
        <w:rPr>
          <w:spacing w:val="-5"/>
        </w:rPr>
        <w:t xml:space="preserve"> </w:t>
      </w:r>
      <w:r w:rsidRPr="000A7D00">
        <w:t>battery.</w:t>
      </w:r>
    </w:p>
    <w:p w14:paraId="58C53EB1" w14:textId="77777777" w:rsidR="00256E59" w:rsidRPr="000A7D00" w:rsidRDefault="00256E59" w:rsidP="00FC6CBF">
      <w:pPr>
        <w:pStyle w:val="BodyText"/>
        <w:numPr>
          <w:ilvl w:val="0"/>
          <w:numId w:val="23"/>
        </w:numPr>
        <w:contextualSpacing/>
      </w:pPr>
      <w:r w:rsidRPr="000A7D00">
        <w:t>DO</w:t>
      </w:r>
      <w:r w:rsidRPr="000A7D00">
        <w:rPr>
          <w:spacing w:val="-5"/>
        </w:rPr>
        <w:t xml:space="preserve"> </w:t>
      </w:r>
      <w:r w:rsidRPr="000A7D00">
        <w:t>NOT</w:t>
      </w:r>
      <w:r w:rsidRPr="000A7D00">
        <w:rPr>
          <w:spacing w:val="-2"/>
        </w:rPr>
        <w:t xml:space="preserve"> </w:t>
      </w:r>
      <w:r w:rsidRPr="000A7D00">
        <w:rPr>
          <w:spacing w:val="-1"/>
        </w:rPr>
        <w:t>cover</w:t>
      </w:r>
      <w:r w:rsidRPr="000A7D00">
        <w:rPr>
          <w:spacing w:val="-3"/>
        </w:rPr>
        <w:t xml:space="preserve"> </w:t>
      </w:r>
      <w:r w:rsidRPr="000A7D00">
        <w:rPr>
          <w:spacing w:val="-1"/>
        </w:rPr>
        <w:t>the</w:t>
      </w:r>
      <w:r w:rsidRPr="000A7D00">
        <w:rPr>
          <w:spacing w:val="-5"/>
        </w:rPr>
        <w:t xml:space="preserve"> </w:t>
      </w:r>
      <w:r w:rsidRPr="000A7D00">
        <w:rPr>
          <w:spacing w:val="-1"/>
        </w:rPr>
        <w:t>smoke</w:t>
      </w:r>
      <w:r w:rsidRPr="000A7D00">
        <w:rPr>
          <w:spacing w:val="-4"/>
        </w:rPr>
        <w:t xml:space="preserve"> </w:t>
      </w:r>
      <w:r w:rsidRPr="000A7D00">
        <w:rPr>
          <w:spacing w:val="1"/>
        </w:rPr>
        <w:t>alarm</w:t>
      </w:r>
      <w:r w:rsidRPr="000A7D00">
        <w:rPr>
          <w:spacing w:val="-7"/>
        </w:rPr>
        <w:t xml:space="preserve"> </w:t>
      </w:r>
      <w:r w:rsidRPr="000A7D00">
        <w:rPr>
          <w:spacing w:val="-1"/>
        </w:rPr>
        <w:t>with</w:t>
      </w:r>
      <w:r w:rsidRPr="000A7D00">
        <w:rPr>
          <w:spacing w:val="-5"/>
        </w:rPr>
        <w:t xml:space="preserve"> </w:t>
      </w:r>
      <w:r w:rsidRPr="000A7D00">
        <w:t>flags,</w:t>
      </w:r>
      <w:r w:rsidRPr="000A7D00">
        <w:rPr>
          <w:spacing w:val="-5"/>
        </w:rPr>
        <w:t xml:space="preserve"> </w:t>
      </w:r>
      <w:r w:rsidRPr="000A7D00">
        <w:t>posters,</w:t>
      </w:r>
      <w:r w:rsidRPr="000A7D00">
        <w:rPr>
          <w:spacing w:val="-4"/>
        </w:rPr>
        <w:t xml:space="preserve"> </w:t>
      </w:r>
      <w:r w:rsidRPr="000A7D00">
        <w:t>etc.</w:t>
      </w:r>
    </w:p>
    <w:p w14:paraId="2202E23F" w14:textId="77777777" w:rsidR="00256E59" w:rsidRPr="000A7D00" w:rsidRDefault="00256E59" w:rsidP="00FC6CBF">
      <w:pPr>
        <w:pStyle w:val="BodyText"/>
        <w:numPr>
          <w:ilvl w:val="0"/>
          <w:numId w:val="23"/>
        </w:numPr>
      </w:pPr>
      <w:r w:rsidRPr="000A7D00">
        <w:t>DO</w:t>
      </w:r>
      <w:r w:rsidRPr="000A7D00">
        <w:rPr>
          <w:spacing w:val="-4"/>
        </w:rPr>
        <w:t xml:space="preserve"> </w:t>
      </w:r>
      <w:r w:rsidRPr="000A7D00">
        <w:rPr>
          <w:spacing w:val="-1"/>
        </w:rPr>
        <w:t>check</w:t>
      </w:r>
      <w:r w:rsidRPr="000A7D00">
        <w:rPr>
          <w:spacing w:val="-5"/>
        </w:rPr>
        <w:t xml:space="preserve"> </w:t>
      </w:r>
      <w:r w:rsidRPr="000A7D00">
        <w:t>the</w:t>
      </w:r>
      <w:r w:rsidRPr="000A7D00">
        <w:rPr>
          <w:spacing w:val="-3"/>
        </w:rPr>
        <w:t xml:space="preserve"> </w:t>
      </w:r>
      <w:r w:rsidRPr="000A7D00">
        <w:t>battery</w:t>
      </w:r>
      <w:r w:rsidRPr="000A7D00">
        <w:rPr>
          <w:spacing w:val="-7"/>
        </w:rPr>
        <w:t xml:space="preserve"> </w:t>
      </w:r>
      <w:r w:rsidRPr="000A7D00">
        <w:rPr>
          <w:spacing w:val="-1"/>
        </w:rPr>
        <w:t>regularly.</w:t>
      </w:r>
      <w:r w:rsidRPr="000A7D00">
        <w:rPr>
          <w:spacing w:val="42"/>
        </w:rPr>
        <w:t xml:space="preserve"> </w:t>
      </w:r>
      <w:r w:rsidRPr="000A7D00">
        <w:t>We</w:t>
      </w:r>
      <w:r w:rsidRPr="000A7D00">
        <w:rPr>
          <w:spacing w:val="-3"/>
        </w:rPr>
        <w:t xml:space="preserve"> </w:t>
      </w:r>
      <w:r w:rsidRPr="000A7D00">
        <w:t>recommend</w:t>
      </w:r>
      <w:r w:rsidRPr="000A7D00">
        <w:rPr>
          <w:spacing w:val="-3"/>
        </w:rPr>
        <w:t xml:space="preserve"> </w:t>
      </w:r>
      <w:r w:rsidRPr="000A7D00">
        <w:rPr>
          <w:spacing w:val="-1"/>
        </w:rPr>
        <w:t>once</w:t>
      </w:r>
      <w:r w:rsidRPr="000A7D00">
        <w:rPr>
          <w:spacing w:val="-3"/>
        </w:rPr>
        <w:t xml:space="preserve"> </w:t>
      </w:r>
      <w:r w:rsidRPr="000A7D00">
        <w:t>a</w:t>
      </w:r>
      <w:r w:rsidRPr="000A7D00">
        <w:rPr>
          <w:spacing w:val="-1"/>
        </w:rPr>
        <w:t xml:space="preserve"> month.</w:t>
      </w:r>
      <w:r w:rsidRPr="000A7D00">
        <w:rPr>
          <w:spacing w:val="43"/>
        </w:rPr>
        <w:t xml:space="preserve"> </w:t>
      </w:r>
      <w:r w:rsidRPr="000A7D00">
        <w:t>Test</w:t>
      </w:r>
      <w:r w:rsidRPr="000A7D00">
        <w:rPr>
          <w:spacing w:val="-5"/>
        </w:rPr>
        <w:t xml:space="preserve"> </w:t>
      </w:r>
      <w:r w:rsidRPr="000A7D00">
        <w:t>by</w:t>
      </w:r>
      <w:r w:rsidRPr="000A7D00">
        <w:rPr>
          <w:spacing w:val="-7"/>
        </w:rPr>
        <w:t xml:space="preserve"> </w:t>
      </w:r>
      <w:r w:rsidRPr="000A7D00">
        <w:t>pressing</w:t>
      </w:r>
      <w:r w:rsidRPr="000A7D00">
        <w:rPr>
          <w:spacing w:val="-5"/>
        </w:rPr>
        <w:t xml:space="preserve"> </w:t>
      </w:r>
      <w:r w:rsidRPr="000A7D00">
        <w:t>the</w:t>
      </w:r>
      <w:r w:rsidRPr="000A7D00">
        <w:rPr>
          <w:spacing w:val="2"/>
        </w:rPr>
        <w:t xml:space="preserve"> </w:t>
      </w:r>
      <w:r w:rsidRPr="000A7D00">
        <w:t>button</w:t>
      </w:r>
      <w:r w:rsidRPr="000A7D00">
        <w:rPr>
          <w:spacing w:val="-4"/>
        </w:rPr>
        <w:t xml:space="preserve"> </w:t>
      </w:r>
      <w:r w:rsidRPr="000A7D00">
        <w:t>on</w:t>
      </w:r>
      <w:r w:rsidRPr="000A7D00">
        <w:rPr>
          <w:spacing w:val="64"/>
          <w:w w:val="99"/>
        </w:rPr>
        <w:t xml:space="preserve"> </w:t>
      </w:r>
      <w:r w:rsidRPr="000A7D00">
        <w:rPr>
          <w:spacing w:val="-1"/>
        </w:rPr>
        <w:t>the</w:t>
      </w:r>
      <w:r w:rsidRPr="000A7D00">
        <w:rPr>
          <w:spacing w:val="-3"/>
        </w:rPr>
        <w:t xml:space="preserve"> </w:t>
      </w:r>
      <w:r w:rsidRPr="000A7D00">
        <w:rPr>
          <w:spacing w:val="-1"/>
        </w:rPr>
        <w:t>surface</w:t>
      </w:r>
      <w:r w:rsidRPr="000A7D00">
        <w:rPr>
          <w:spacing w:val="-3"/>
        </w:rPr>
        <w:t xml:space="preserve"> </w:t>
      </w:r>
      <w:r w:rsidRPr="000A7D00">
        <w:t>of</w:t>
      </w:r>
      <w:r w:rsidRPr="000A7D00">
        <w:rPr>
          <w:spacing w:val="-5"/>
        </w:rPr>
        <w:t xml:space="preserve"> </w:t>
      </w:r>
      <w:r w:rsidRPr="000A7D00">
        <w:t>the</w:t>
      </w:r>
      <w:r w:rsidRPr="000A7D00">
        <w:rPr>
          <w:spacing w:val="-3"/>
        </w:rPr>
        <w:t xml:space="preserve"> </w:t>
      </w:r>
      <w:r w:rsidRPr="000A7D00">
        <w:t>alarm.</w:t>
      </w:r>
      <w:r w:rsidRPr="000A7D00">
        <w:rPr>
          <w:spacing w:val="44"/>
        </w:rPr>
        <w:t xml:space="preserve"> </w:t>
      </w:r>
      <w:r w:rsidRPr="000A7D00">
        <w:t>It</w:t>
      </w:r>
      <w:r w:rsidRPr="000A7D00">
        <w:rPr>
          <w:spacing w:val="-1"/>
        </w:rPr>
        <w:t xml:space="preserve"> will</w:t>
      </w:r>
      <w:r w:rsidRPr="000A7D00">
        <w:rPr>
          <w:spacing w:val="-4"/>
        </w:rPr>
        <w:t xml:space="preserve"> </w:t>
      </w:r>
      <w:r w:rsidRPr="000A7D00">
        <w:rPr>
          <w:spacing w:val="-1"/>
        </w:rPr>
        <w:t>emit</w:t>
      </w:r>
      <w:r w:rsidRPr="000A7D00">
        <w:rPr>
          <w:spacing w:val="-4"/>
        </w:rPr>
        <w:t xml:space="preserve"> </w:t>
      </w:r>
      <w:r w:rsidRPr="000A7D00">
        <w:t>a</w:t>
      </w:r>
      <w:r w:rsidRPr="000A7D00">
        <w:rPr>
          <w:spacing w:val="-3"/>
        </w:rPr>
        <w:t xml:space="preserve"> </w:t>
      </w:r>
      <w:r w:rsidRPr="000A7D00">
        <w:rPr>
          <w:spacing w:val="-1"/>
        </w:rPr>
        <w:t>sustained</w:t>
      </w:r>
      <w:r w:rsidRPr="000A7D00">
        <w:rPr>
          <w:spacing w:val="-2"/>
        </w:rPr>
        <w:t xml:space="preserve"> </w:t>
      </w:r>
      <w:r w:rsidRPr="000A7D00">
        <w:t>beep</w:t>
      </w:r>
      <w:r w:rsidRPr="000A7D00">
        <w:rPr>
          <w:spacing w:val="3"/>
        </w:rPr>
        <w:t xml:space="preserve"> </w:t>
      </w:r>
      <w:r w:rsidRPr="000A7D00">
        <w:t>if</w:t>
      </w:r>
      <w:r w:rsidRPr="000A7D00">
        <w:rPr>
          <w:spacing w:val="-5"/>
        </w:rPr>
        <w:t xml:space="preserve"> </w:t>
      </w:r>
      <w:r w:rsidRPr="000A7D00">
        <w:t>it</w:t>
      </w:r>
      <w:r w:rsidRPr="000A7D00">
        <w:rPr>
          <w:spacing w:val="-4"/>
        </w:rPr>
        <w:t xml:space="preserve"> </w:t>
      </w:r>
      <w:r w:rsidRPr="000A7D00">
        <w:rPr>
          <w:spacing w:val="1"/>
        </w:rPr>
        <w:t>is</w:t>
      </w:r>
      <w:r w:rsidRPr="000A7D00">
        <w:rPr>
          <w:spacing w:val="-4"/>
        </w:rPr>
        <w:t xml:space="preserve"> </w:t>
      </w:r>
      <w:r w:rsidRPr="000A7D00">
        <w:rPr>
          <w:spacing w:val="-1"/>
        </w:rPr>
        <w:t>working</w:t>
      </w:r>
      <w:r w:rsidRPr="000A7D00">
        <w:rPr>
          <w:spacing w:val="-3"/>
        </w:rPr>
        <w:t xml:space="preserve"> </w:t>
      </w:r>
      <w:r w:rsidRPr="000A7D00">
        <w:t>properly.</w:t>
      </w:r>
      <w:r w:rsidRPr="000A7D00">
        <w:rPr>
          <w:spacing w:val="47"/>
        </w:rPr>
        <w:t xml:space="preserve"> </w:t>
      </w:r>
      <w:r w:rsidRPr="000A7D00">
        <w:rPr>
          <w:spacing w:val="-1"/>
        </w:rPr>
        <w:t>Residence</w:t>
      </w:r>
      <w:r w:rsidRPr="000A7D00">
        <w:t xml:space="preserve"> </w:t>
      </w:r>
      <w:r w:rsidRPr="000A7D00">
        <w:rPr>
          <w:spacing w:val="-1"/>
        </w:rPr>
        <w:t>hall</w:t>
      </w:r>
      <w:r w:rsidRPr="000A7D00">
        <w:rPr>
          <w:spacing w:val="69"/>
          <w:w w:val="99"/>
        </w:rPr>
        <w:t xml:space="preserve"> </w:t>
      </w:r>
      <w:r w:rsidRPr="000A7D00">
        <w:rPr>
          <w:spacing w:val="-1"/>
        </w:rPr>
        <w:t>staff</w:t>
      </w:r>
      <w:r w:rsidRPr="000A7D00">
        <w:rPr>
          <w:spacing w:val="-4"/>
        </w:rPr>
        <w:t xml:space="preserve"> </w:t>
      </w:r>
      <w:r w:rsidRPr="000A7D00">
        <w:rPr>
          <w:spacing w:val="-1"/>
        </w:rPr>
        <w:t>will</w:t>
      </w:r>
      <w:r w:rsidRPr="000A7D00">
        <w:rPr>
          <w:spacing w:val="-4"/>
        </w:rPr>
        <w:t xml:space="preserve"> </w:t>
      </w:r>
      <w:r w:rsidRPr="000A7D00">
        <w:t>be</w:t>
      </w:r>
      <w:r w:rsidRPr="000A7D00">
        <w:rPr>
          <w:spacing w:val="-4"/>
        </w:rPr>
        <w:t xml:space="preserve"> </w:t>
      </w:r>
      <w:r w:rsidRPr="000A7D00">
        <w:rPr>
          <w:spacing w:val="-1"/>
        </w:rPr>
        <w:t>testing</w:t>
      </w:r>
      <w:r w:rsidRPr="000A7D00">
        <w:rPr>
          <w:spacing w:val="-5"/>
        </w:rPr>
        <w:t xml:space="preserve"> </w:t>
      </w:r>
      <w:r w:rsidRPr="000A7D00">
        <w:rPr>
          <w:spacing w:val="1"/>
        </w:rPr>
        <w:t>room</w:t>
      </w:r>
      <w:r w:rsidRPr="000A7D00">
        <w:rPr>
          <w:spacing w:val="-8"/>
        </w:rPr>
        <w:t xml:space="preserve"> </w:t>
      </w:r>
      <w:r w:rsidRPr="000A7D00">
        <w:t>smoke</w:t>
      </w:r>
      <w:r w:rsidRPr="000A7D00">
        <w:rPr>
          <w:spacing w:val="-4"/>
        </w:rPr>
        <w:t xml:space="preserve"> </w:t>
      </w:r>
      <w:r w:rsidRPr="000A7D00">
        <w:t>alarms</w:t>
      </w:r>
      <w:r w:rsidRPr="000A7D00">
        <w:rPr>
          <w:spacing w:val="-5"/>
        </w:rPr>
        <w:t xml:space="preserve"> </w:t>
      </w:r>
      <w:r w:rsidRPr="000A7D00">
        <w:t>on</w:t>
      </w:r>
      <w:r w:rsidRPr="000A7D00">
        <w:rPr>
          <w:spacing w:val="-5"/>
        </w:rPr>
        <w:t xml:space="preserve"> </w:t>
      </w:r>
      <w:r w:rsidRPr="000A7D00">
        <w:t>a</w:t>
      </w:r>
      <w:r w:rsidRPr="000A7D00">
        <w:rPr>
          <w:spacing w:val="3"/>
        </w:rPr>
        <w:t xml:space="preserve"> </w:t>
      </w:r>
      <w:r w:rsidRPr="000A7D00">
        <w:rPr>
          <w:spacing w:val="-1"/>
        </w:rPr>
        <w:t>monthly</w:t>
      </w:r>
      <w:r w:rsidRPr="000A7D00">
        <w:rPr>
          <w:spacing w:val="-8"/>
        </w:rPr>
        <w:t xml:space="preserve"> </w:t>
      </w:r>
      <w:r w:rsidRPr="000A7D00">
        <w:t>basis,</w:t>
      </w:r>
      <w:r w:rsidRPr="000A7D00">
        <w:rPr>
          <w:spacing w:val="-2"/>
        </w:rPr>
        <w:t xml:space="preserve"> </w:t>
      </w:r>
      <w:r w:rsidRPr="000A7D00">
        <w:t>by</w:t>
      </w:r>
      <w:r w:rsidRPr="000A7D00">
        <w:rPr>
          <w:spacing w:val="-8"/>
        </w:rPr>
        <w:t xml:space="preserve"> </w:t>
      </w:r>
      <w:r w:rsidRPr="000A7D00">
        <w:t>order</w:t>
      </w:r>
      <w:r w:rsidRPr="000A7D00">
        <w:rPr>
          <w:spacing w:val="-3"/>
        </w:rPr>
        <w:t xml:space="preserve"> </w:t>
      </w:r>
      <w:r w:rsidRPr="000A7D00">
        <w:t>of</w:t>
      </w:r>
      <w:r w:rsidRPr="000A7D00">
        <w:rPr>
          <w:spacing w:val="-4"/>
        </w:rPr>
        <w:t xml:space="preserve"> </w:t>
      </w:r>
      <w:r w:rsidRPr="000A7D00">
        <w:rPr>
          <w:spacing w:val="-1"/>
        </w:rPr>
        <w:t>the</w:t>
      </w:r>
      <w:r w:rsidRPr="000A7D00">
        <w:rPr>
          <w:spacing w:val="-4"/>
        </w:rPr>
        <w:t xml:space="preserve"> </w:t>
      </w:r>
      <w:r w:rsidRPr="000A7D00">
        <w:t>State</w:t>
      </w:r>
      <w:r w:rsidRPr="000A7D00">
        <w:rPr>
          <w:spacing w:val="-2"/>
        </w:rPr>
        <w:t xml:space="preserve"> </w:t>
      </w:r>
      <w:r w:rsidRPr="000A7D00">
        <w:t>Fire</w:t>
      </w:r>
      <w:r w:rsidRPr="000A7D00">
        <w:rPr>
          <w:spacing w:val="-4"/>
        </w:rPr>
        <w:t xml:space="preserve"> </w:t>
      </w:r>
      <w:r w:rsidRPr="000A7D00">
        <w:rPr>
          <w:spacing w:val="-1"/>
        </w:rPr>
        <w:t>Marshal.</w:t>
      </w:r>
    </w:p>
    <w:p w14:paraId="309250D4" w14:textId="0D9FEFCC" w:rsidR="00256E59" w:rsidRPr="006E4F32" w:rsidRDefault="00256E59" w:rsidP="006C3CFA">
      <w:pPr>
        <w:pStyle w:val="BodyText"/>
      </w:pPr>
      <w:r w:rsidRPr="000A7D00">
        <w:t>The</w:t>
      </w:r>
      <w:r w:rsidRPr="000A7D00">
        <w:rPr>
          <w:spacing w:val="-5"/>
        </w:rPr>
        <w:t xml:space="preserve"> </w:t>
      </w:r>
      <w:r w:rsidRPr="000A7D00">
        <w:t>University</w:t>
      </w:r>
      <w:r w:rsidRPr="000A7D00">
        <w:rPr>
          <w:spacing w:val="-5"/>
        </w:rPr>
        <w:t xml:space="preserve"> </w:t>
      </w:r>
      <w:r w:rsidRPr="000A7D00">
        <w:rPr>
          <w:spacing w:val="-1"/>
        </w:rPr>
        <w:t>will</w:t>
      </w:r>
      <w:r w:rsidRPr="000A7D00">
        <w:rPr>
          <w:spacing w:val="-5"/>
        </w:rPr>
        <w:t xml:space="preserve"> </w:t>
      </w:r>
      <w:r w:rsidRPr="000A7D00">
        <w:t>install</w:t>
      </w:r>
      <w:r w:rsidRPr="000A7D00">
        <w:rPr>
          <w:spacing w:val="-5"/>
        </w:rPr>
        <w:t xml:space="preserve"> </w:t>
      </w:r>
      <w:r w:rsidRPr="000A7D00">
        <w:t>a</w:t>
      </w:r>
      <w:r w:rsidRPr="000A7D00">
        <w:rPr>
          <w:spacing w:val="-1"/>
        </w:rPr>
        <w:t xml:space="preserve"> </w:t>
      </w:r>
      <w:r w:rsidRPr="000A7D00">
        <w:rPr>
          <w:spacing w:val="1"/>
        </w:rPr>
        <w:t>new</w:t>
      </w:r>
      <w:r w:rsidRPr="000A7D00">
        <w:rPr>
          <w:spacing w:val="-9"/>
        </w:rPr>
        <w:t xml:space="preserve"> </w:t>
      </w:r>
      <w:r w:rsidRPr="000A7D00">
        <w:t>battery</w:t>
      </w:r>
      <w:r w:rsidRPr="000A7D00">
        <w:rPr>
          <w:spacing w:val="-7"/>
        </w:rPr>
        <w:t xml:space="preserve"> </w:t>
      </w:r>
      <w:r w:rsidRPr="000A7D00">
        <w:rPr>
          <w:spacing w:val="1"/>
        </w:rPr>
        <w:t>in</w:t>
      </w:r>
      <w:r w:rsidRPr="000A7D00">
        <w:rPr>
          <w:spacing w:val="-5"/>
        </w:rPr>
        <w:t xml:space="preserve"> </w:t>
      </w:r>
      <w:r w:rsidRPr="000A7D00">
        <w:t>each</w:t>
      </w:r>
      <w:r w:rsidRPr="000A7D00">
        <w:rPr>
          <w:spacing w:val="-6"/>
        </w:rPr>
        <w:t xml:space="preserve"> </w:t>
      </w:r>
      <w:r w:rsidRPr="000A7D00">
        <w:rPr>
          <w:spacing w:val="-1"/>
        </w:rPr>
        <w:t>smoke</w:t>
      </w:r>
      <w:r w:rsidRPr="000A7D00">
        <w:rPr>
          <w:spacing w:val="-4"/>
        </w:rPr>
        <w:t xml:space="preserve"> </w:t>
      </w:r>
      <w:r w:rsidRPr="000A7D00">
        <w:t>alarm</w:t>
      </w:r>
      <w:r w:rsidRPr="000A7D00">
        <w:rPr>
          <w:spacing w:val="-6"/>
        </w:rPr>
        <w:t xml:space="preserve"> </w:t>
      </w:r>
      <w:r w:rsidRPr="000A7D00">
        <w:t>in</w:t>
      </w:r>
      <w:r w:rsidRPr="000A7D00">
        <w:rPr>
          <w:spacing w:val="-3"/>
        </w:rPr>
        <w:t xml:space="preserve"> </w:t>
      </w:r>
      <w:r w:rsidRPr="000A7D00">
        <w:t>August</w:t>
      </w:r>
      <w:r w:rsidRPr="000A7D00">
        <w:rPr>
          <w:spacing w:val="-5"/>
        </w:rPr>
        <w:t xml:space="preserve"> </w:t>
      </w:r>
      <w:r w:rsidRPr="000A7D00">
        <w:t>each</w:t>
      </w:r>
      <w:r w:rsidRPr="000A7D00">
        <w:rPr>
          <w:spacing w:val="-3"/>
        </w:rPr>
        <w:t xml:space="preserve"> </w:t>
      </w:r>
      <w:r w:rsidRPr="000A7D00">
        <w:rPr>
          <w:spacing w:val="-1"/>
        </w:rPr>
        <w:t>year.</w:t>
      </w:r>
      <w:r w:rsidRPr="000A7D00">
        <w:rPr>
          <w:spacing w:val="42"/>
        </w:rPr>
        <w:t xml:space="preserve"> </w:t>
      </w:r>
      <w:r w:rsidRPr="000A7D00">
        <w:t>Persons</w:t>
      </w:r>
      <w:r w:rsidRPr="000A7D00">
        <w:rPr>
          <w:spacing w:val="-2"/>
        </w:rPr>
        <w:t xml:space="preserve"> who</w:t>
      </w:r>
      <w:r w:rsidRPr="000A7D00">
        <w:rPr>
          <w:spacing w:val="52"/>
          <w:w w:val="99"/>
        </w:rPr>
        <w:t xml:space="preserve"> </w:t>
      </w:r>
      <w:r w:rsidRPr="000A7D00">
        <w:rPr>
          <w:spacing w:val="-1"/>
        </w:rPr>
        <w:t>disconnect</w:t>
      </w:r>
      <w:r w:rsidRPr="000A7D00">
        <w:rPr>
          <w:spacing w:val="-7"/>
        </w:rPr>
        <w:t xml:space="preserve"> </w:t>
      </w:r>
      <w:r w:rsidRPr="000A7D00">
        <w:t>the</w:t>
      </w:r>
      <w:r w:rsidRPr="000A7D00">
        <w:rPr>
          <w:spacing w:val="-6"/>
        </w:rPr>
        <w:t xml:space="preserve"> </w:t>
      </w:r>
      <w:r w:rsidRPr="000A7D00">
        <w:rPr>
          <w:spacing w:val="-1"/>
        </w:rPr>
        <w:t>smoke</w:t>
      </w:r>
      <w:r w:rsidRPr="000A7D00">
        <w:rPr>
          <w:spacing w:val="-5"/>
        </w:rPr>
        <w:t xml:space="preserve"> </w:t>
      </w:r>
      <w:r w:rsidRPr="000A7D00">
        <w:t>alarm</w:t>
      </w:r>
      <w:r w:rsidRPr="000A7D00">
        <w:rPr>
          <w:spacing w:val="-8"/>
        </w:rPr>
        <w:t xml:space="preserve"> </w:t>
      </w:r>
      <w:r w:rsidRPr="000A7D00">
        <w:t>battery</w:t>
      </w:r>
      <w:r w:rsidRPr="000A7D00">
        <w:rPr>
          <w:spacing w:val="-6"/>
        </w:rPr>
        <w:t xml:space="preserve"> </w:t>
      </w:r>
      <w:r w:rsidRPr="000A7D00">
        <w:rPr>
          <w:spacing w:val="-1"/>
        </w:rPr>
        <w:t>may</w:t>
      </w:r>
      <w:r w:rsidRPr="000A7D00">
        <w:rPr>
          <w:spacing w:val="-6"/>
        </w:rPr>
        <w:t xml:space="preserve"> </w:t>
      </w:r>
      <w:r w:rsidRPr="000A7D00">
        <w:t>be</w:t>
      </w:r>
      <w:r w:rsidRPr="000A7D00">
        <w:rPr>
          <w:spacing w:val="-6"/>
        </w:rPr>
        <w:t xml:space="preserve"> </w:t>
      </w:r>
      <w:r w:rsidRPr="000A7D00">
        <w:t>subject</w:t>
      </w:r>
      <w:r w:rsidRPr="000A7D00">
        <w:rPr>
          <w:spacing w:val="-7"/>
        </w:rPr>
        <w:t xml:space="preserve"> </w:t>
      </w:r>
      <w:r w:rsidRPr="000A7D00">
        <w:t>to</w:t>
      </w:r>
      <w:r w:rsidRPr="000A7D00">
        <w:rPr>
          <w:spacing w:val="-4"/>
        </w:rPr>
        <w:t xml:space="preserve"> </w:t>
      </w:r>
      <w:r w:rsidRPr="000A7D00">
        <w:t>fine</w:t>
      </w:r>
      <w:r w:rsidRPr="000A7D00">
        <w:rPr>
          <w:spacing w:val="-6"/>
        </w:rPr>
        <w:t xml:space="preserve"> </w:t>
      </w:r>
      <w:r w:rsidRPr="000A7D00">
        <w:t>and/or</w:t>
      </w:r>
      <w:r w:rsidRPr="000A7D00">
        <w:rPr>
          <w:spacing w:val="-5"/>
        </w:rPr>
        <w:t xml:space="preserve"> </w:t>
      </w:r>
      <w:r w:rsidRPr="000A7D00">
        <w:rPr>
          <w:spacing w:val="-1"/>
        </w:rPr>
        <w:t>other</w:t>
      </w:r>
      <w:r w:rsidRPr="000A7D00">
        <w:rPr>
          <w:spacing w:val="-5"/>
        </w:rPr>
        <w:t xml:space="preserve"> </w:t>
      </w:r>
      <w:r w:rsidRPr="000A7D00">
        <w:t>disciplinary</w:t>
      </w:r>
      <w:r w:rsidRPr="000A7D00">
        <w:rPr>
          <w:spacing w:val="-7"/>
        </w:rPr>
        <w:t xml:space="preserve"> </w:t>
      </w:r>
      <w:r>
        <w:t>consequences</w:t>
      </w:r>
      <w:r w:rsidR="00775938">
        <w:t>.</w:t>
      </w:r>
      <w:r w:rsidR="00F31783">
        <w:t xml:space="preserve"> </w:t>
      </w:r>
      <w:r w:rsidRPr="000A7D00">
        <w:t>You</w:t>
      </w:r>
      <w:r w:rsidRPr="000A7D00">
        <w:rPr>
          <w:spacing w:val="-7"/>
        </w:rPr>
        <w:t xml:space="preserve"> </w:t>
      </w:r>
      <w:r w:rsidRPr="000A7D00">
        <w:rPr>
          <w:spacing w:val="-1"/>
        </w:rPr>
        <w:t>should</w:t>
      </w:r>
      <w:r w:rsidRPr="000A7D00">
        <w:rPr>
          <w:spacing w:val="-5"/>
        </w:rPr>
        <w:t xml:space="preserve"> </w:t>
      </w:r>
      <w:r w:rsidRPr="000A7D00">
        <w:t>expect</w:t>
      </w:r>
      <w:r w:rsidRPr="000A7D00">
        <w:rPr>
          <w:spacing w:val="-7"/>
        </w:rPr>
        <w:t xml:space="preserve"> </w:t>
      </w:r>
      <w:r w:rsidRPr="000A7D00">
        <w:t>regular</w:t>
      </w:r>
      <w:r w:rsidRPr="000A7D00">
        <w:rPr>
          <w:spacing w:val="-5"/>
        </w:rPr>
        <w:t xml:space="preserve"> </w:t>
      </w:r>
      <w:r w:rsidRPr="000A7D00">
        <w:t>inspections</w:t>
      </w:r>
      <w:r w:rsidRPr="000A7D00">
        <w:rPr>
          <w:spacing w:val="-6"/>
        </w:rPr>
        <w:t xml:space="preserve"> </w:t>
      </w:r>
      <w:r w:rsidRPr="000A7D00">
        <w:t>of</w:t>
      </w:r>
      <w:r w:rsidRPr="000A7D00">
        <w:rPr>
          <w:spacing w:val="-8"/>
        </w:rPr>
        <w:t xml:space="preserve"> </w:t>
      </w:r>
      <w:r w:rsidRPr="000A7D00">
        <w:rPr>
          <w:spacing w:val="-1"/>
        </w:rPr>
        <w:t>smoke</w:t>
      </w:r>
      <w:r w:rsidRPr="000A7D00">
        <w:rPr>
          <w:spacing w:val="-6"/>
        </w:rPr>
        <w:t xml:space="preserve"> </w:t>
      </w:r>
      <w:r w:rsidRPr="000A7D00">
        <w:t>alarms,</w:t>
      </w:r>
      <w:r w:rsidRPr="000A7D00">
        <w:rPr>
          <w:spacing w:val="-3"/>
        </w:rPr>
        <w:t xml:space="preserve"> </w:t>
      </w:r>
      <w:r w:rsidRPr="000A7D00">
        <w:t>heat</w:t>
      </w:r>
      <w:r w:rsidRPr="000A7D00">
        <w:rPr>
          <w:spacing w:val="-7"/>
        </w:rPr>
        <w:t xml:space="preserve"> </w:t>
      </w:r>
      <w:r w:rsidRPr="000A7D00">
        <w:t>sensors,</w:t>
      </w:r>
      <w:r w:rsidRPr="000A7D00">
        <w:rPr>
          <w:spacing w:val="-6"/>
        </w:rPr>
        <w:t xml:space="preserve"> </w:t>
      </w:r>
      <w:r w:rsidRPr="000A7D00">
        <w:rPr>
          <w:spacing w:val="-1"/>
        </w:rPr>
        <w:t>and</w:t>
      </w:r>
      <w:r w:rsidRPr="000A7D00">
        <w:rPr>
          <w:spacing w:val="-5"/>
        </w:rPr>
        <w:t xml:space="preserve"> </w:t>
      </w:r>
      <w:r w:rsidRPr="000A7D00">
        <w:rPr>
          <w:spacing w:val="-1"/>
        </w:rPr>
        <w:t>other</w:t>
      </w:r>
      <w:r w:rsidRPr="000A7D00">
        <w:rPr>
          <w:spacing w:val="-4"/>
        </w:rPr>
        <w:t xml:space="preserve"> </w:t>
      </w:r>
      <w:r w:rsidRPr="000A7D00">
        <w:t>fire-related</w:t>
      </w:r>
      <w:r w:rsidRPr="000A7D00">
        <w:rPr>
          <w:spacing w:val="-5"/>
        </w:rPr>
        <w:t xml:space="preserve"> </w:t>
      </w:r>
      <w:r w:rsidRPr="000A7D00">
        <w:rPr>
          <w:spacing w:val="-1"/>
        </w:rPr>
        <w:t>equipment.</w:t>
      </w:r>
    </w:p>
    <w:p w14:paraId="6D1EEEE6" w14:textId="1290AF00" w:rsidR="00256E59" w:rsidRPr="006F3480" w:rsidRDefault="00256E59" w:rsidP="0063683A">
      <w:pPr>
        <w:pStyle w:val="Heading3"/>
        <w:rPr>
          <w:bCs/>
        </w:rPr>
      </w:pPr>
      <w:bookmarkStart w:id="47" w:name="_TOC_250035"/>
      <w:bookmarkStart w:id="48" w:name="_Toc185513268"/>
      <w:r w:rsidRPr="006F3480">
        <w:t>Smoking</w:t>
      </w:r>
      <w:bookmarkEnd w:id="47"/>
      <w:bookmarkEnd w:id="48"/>
    </w:p>
    <w:p w14:paraId="56BFDD46" w14:textId="65460652" w:rsidR="00256E59" w:rsidRPr="001B0E64" w:rsidRDefault="00256E59" w:rsidP="006C3CFA">
      <w:pPr>
        <w:pStyle w:val="BodyText"/>
      </w:pPr>
      <w:r w:rsidRPr="006F3480">
        <w:t>Use</w:t>
      </w:r>
      <w:r w:rsidRPr="001B0E64">
        <w:t xml:space="preserve"> </w:t>
      </w:r>
      <w:r w:rsidRPr="006F3480">
        <w:t>of</w:t>
      </w:r>
      <w:r w:rsidRPr="001B0E64">
        <w:t xml:space="preserve"> </w:t>
      </w:r>
      <w:r w:rsidRPr="006F3480">
        <w:t>smoking</w:t>
      </w:r>
      <w:r w:rsidRPr="001B0E64">
        <w:t xml:space="preserve"> materials (including E-Cigarettes) </w:t>
      </w:r>
      <w:r w:rsidRPr="006F3480">
        <w:t>is</w:t>
      </w:r>
      <w:r w:rsidRPr="001B0E64">
        <w:t xml:space="preserve"> </w:t>
      </w:r>
      <w:r w:rsidRPr="006F3480">
        <w:t>prohibited</w:t>
      </w:r>
      <w:r w:rsidRPr="001B0E64">
        <w:t xml:space="preserve"> within </w:t>
      </w:r>
      <w:r w:rsidRPr="006F3480">
        <w:t>all</w:t>
      </w:r>
      <w:r w:rsidRPr="001B0E64">
        <w:t xml:space="preserve"> </w:t>
      </w:r>
      <w:r w:rsidRPr="006F3480">
        <w:t>rooms</w:t>
      </w:r>
      <w:r w:rsidRPr="001B0E64">
        <w:t xml:space="preserve"> </w:t>
      </w:r>
      <w:r w:rsidRPr="006F3480">
        <w:t>and</w:t>
      </w:r>
      <w:r w:rsidRPr="001B0E64">
        <w:t xml:space="preserve"> </w:t>
      </w:r>
      <w:r w:rsidRPr="006F3480">
        <w:t>buildings.</w:t>
      </w:r>
      <w:r w:rsidRPr="001B0E64">
        <w:t xml:space="preserve"> </w:t>
      </w:r>
      <w:r w:rsidRPr="006F3480">
        <w:t>If</w:t>
      </w:r>
      <w:r w:rsidRPr="001B0E64">
        <w:t xml:space="preserve"> you </w:t>
      </w:r>
      <w:r w:rsidRPr="006F3480">
        <w:t>are</w:t>
      </w:r>
      <w:r w:rsidRPr="001B0E64">
        <w:t xml:space="preserve"> </w:t>
      </w:r>
      <w:r w:rsidRPr="006F3480">
        <w:t>a</w:t>
      </w:r>
      <w:r w:rsidRPr="001B0E64">
        <w:t xml:space="preserve"> non-smoker and find </w:t>
      </w:r>
      <w:r w:rsidRPr="006F3480">
        <w:t>tobacco</w:t>
      </w:r>
      <w:r w:rsidRPr="001B0E64">
        <w:t xml:space="preserve"> smoke </w:t>
      </w:r>
      <w:r w:rsidRPr="006F3480">
        <w:t>to</w:t>
      </w:r>
      <w:r w:rsidRPr="001B0E64">
        <w:t xml:space="preserve"> </w:t>
      </w:r>
      <w:r w:rsidRPr="006F3480">
        <w:t>be</w:t>
      </w:r>
      <w:r w:rsidRPr="001B0E64">
        <w:t xml:space="preserve"> </w:t>
      </w:r>
      <w:r w:rsidRPr="006F3480">
        <w:t>an</w:t>
      </w:r>
      <w:r w:rsidRPr="001B0E64">
        <w:t xml:space="preserve"> </w:t>
      </w:r>
      <w:r w:rsidRPr="006F3480">
        <w:t>irritant,</w:t>
      </w:r>
      <w:r w:rsidRPr="001B0E64">
        <w:t xml:space="preserve"> you may </w:t>
      </w:r>
      <w:r w:rsidRPr="006F3480">
        <w:t>request</w:t>
      </w:r>
      <w:r w:rsidRPr="001B0E64">
        <w:t xml:space="preserve"> that you </w:t>
      </w:r>
      <w:r w:rsidRPr="006F3480">
        <w:t>be</w:t>
      </w:r>
      <w:r w:rsidRPr="001B0E64">
        <w:t xml:space="preserve"> assigned </w:t>
      </w:r>
      <w:r w:rsidRPr="006F3480">
        <w:t>a</w:t>
      </w:r>
      <w:r w:rsidRPr="001B0E64">
        <w:t xml:space="preserve"> </w:t>
      </w:r>
      <w:r w:rsidRPr="006F3480">
        <w:t>non</w:t>
      </w:r>
      <w:r>
        <w:t>-</w:t>
      </w:r>
      <w:r w:rsidRPr="006F3480">
        <w:t>smoking</w:t>
      </w:r>
      <w:r w:rsidRPr="001B0E64">
        <w:t xml:space="preserve"> roommate. </w:t>
      </w:r>
      <w:r w:rsidRPr="006F3480">
        <w:t>We</w:t>
      </w:r>
      <w:r w:rsidRPr="001B0E64">
        <w:t xml:space="preserve"> will make </w:t>
      </w:r>
      <w:r w:rsidRPr="006F3480">
        <w:t>every</w:t>
      </w:r>
      <w:r w:rsidRPr="001B0E64">
        <w:t xml:space="preserve"> </w:t>
      </w:r>
      <w:r w:rsidRPr="006F3480">
        <w:t>effort</w:t>
      </w:r>
      <w:r w:rsidRPr="001B0E64">
        <w:t xml:space="preserve"> </w:t>
      </w:r>
      <w:r w:rsidRPr="006F3480">
        <w:t>to</w:t>
      </w:r>
      <w:r w:rsidRPr="001B0E64">
        <w:t xml:space="preserve"> </w:t>
      </w:r>
      <w:r w:rsidRPr="006F3480">
        <w:t>honor</w:t>
      </w:r>
      <w:r w:rsidRPr="001B0E64">
        <w:t xml:space="preserve"> your request. </w:t>
      </w:r>
      <w:r w:rsidRPr="006F3480">
        <w:t>If</w:t>
      </w:r>
      <w:r w:rsidRPr="001B0E64">
        <w:t xml:space="preserve"> you </w:t>
      </w:r>
      <w:r w:rsidRPr="006F3480">
        <w:t>do</w:t>
      </w:r>
      <w:r w:rsidRPr="001B0E64">
        <w:t xml:space="preserve"> smoke, we encourage you </w:t>
      </w:r>
      <w:r w:rsidRPr="006F3480">
        <w:t>to</w:t>
      </w:r>
      <w:r w:rsidRPr="001B0E64">
        <w:t xml:space="preserve"> </w:t>
      </w:r>
      <w:r w:rsidRPr="006F3480">
        <w:t>“kick</w:t>
      </w:r>
      <w:r w:rsidRPr="001B0E64">
        <w:t xml:space="preserve"> the habit” </w:t>
      </w:r>
      <w:r w:rsidRPr="006F3480">
        <w:t>or</w:t>
      </w:r>
      <w:r w:rsidRPr="001B0E64">
        <w:t xml:space="preserve"> limit your </w:t>
      </w:r>
      <w:r w:rsidRPr="006F3480">
        <w:t>smoking</w:t>
      </w:r>
      <w:r w:rsidRPr="001B0E64">
        <w:t xml:space="preserve"> </w:t>
      </w:r>
      <w:r w:rsidRPr="006F3480">
        <w:t>as</w:t>
      </w:r>
      <w:r w:rsidRPr="001B0E64">
        <w:t xml:space="preserve"> much as </w:t>
      </w:r>
      <w:r w:rsidRPr="006F3480">
        <w:t>possible.</w:t>
      </w:r>
      <w:r w:rsidRPr="001B0E64">
        <w:t xml:space="preserve"> </w:t>
      </w:r>
      <w:r w:rsidRPr="006F3480">
        <w:t>Research</w:t>
      </w:r>
      <w:r w:rsidRPr="001B0E64">
        <w:t xml:space="preserve"> </w:t>
      </w:r>
      <w:r w:rsidRPr="006F3480">
        <w:t>consistently</w:t>
      </w:r>
      <w:r w:rsidRPr="001B0E64">
        <w:t xml:space="preserve"> </w:t>
      </w:r>
      <w:r w:rsidRPr="006F3480">
        <w:t>indicates</w:t>
      </w:r>
      <w:r w:rsidRPr="001B0E64">
        <w:t xml:space="preserve"> that smoking is hazardous </w:t>
      </w:r>
      <w:r w:rsidRPr="006F3480">
        <w:t>to</w:t>
      </w:r>
      <w:r w:rsidRPr="001B0E64">
        <w:t xml:space="preserve"> your health, </w:t>
      </w:r>
      <w:r w:rsidRPr="006F3480">
        <w:t>as</w:t>
      </w:r>
      <w:r w:rsidRPr="001B0E64">
        <w:t xml:space="preserve"> well </w:t>
      </w:r>
      <w:r w:rsidRPr="006F3480">
        <w:t>as</w:t>
      </w:r>
      <w:r w:rsidRPr="001B0E64">
        <w:t xml:space="preserve"> </w:t>
      </w:r>
      <w:r w:rsidRPr="006F3480">
        <w:t>to</w:t>
      </w:r>
      <w:r w:rsidRPr="001B0E64">
        <w:t xml:space="preserve"> the </w:t>
      </w:r>
      <w:r w:rsidRPr="006F3480">
        <w:t>health</w:t>
      </w:r>
      <w:r w:rsidRPr="001B0E64">
        <w:t xml:space="preserve"> </w:t>
      </w:r>
      <w:r w:rsidRPr="006F3480">
        <w:t>of</w:t>
      </w:r>
      <w:r w:rsidRPr="001B0E64">
        <w:t xml:space="preserve"> </w:t>
      </w:r>
      <w:r w:rsidRPr="006F3480">
        <w:t>those</w:t>
      </w:r>
      <w:r w:rsidRPr="001B0E64">
        <w:t xml:space="preserve"> </w:t>
      </w:r>
      <w:r w:rsidRPr="006F3480">
        <w:t>around</w:t>
      </w:r>
      <w:r w:rsidRPr="001B0E64">
        <w:t xml:space="preserve"> you. </w:t>
      </w:r>
      <w:r w:rsidRPr="006F3480">
        <w:t>Also,</w:t>
      </w:r>
      <w:r w:rsidRPr="001B0E64">
        <w:t xml:space="preserve"> </w:t>
      </w:r>
      <w:r w:rsidRPr="006F3480">
        <w:t>if</w:t>
      </w:r>
      <w:r w:rsidRPr="001B0E64">
        <w:t xml:space="preserve"> you choose </w:t>
      </w:r>
      <w:r w:rsidRPr="006F3480">
        <w:t>to</w:t>
      </w:r>
      <w:r w:rsidRPr="001B0E64">
        <w:t xml:space="preserve"> smoke, </w:t>
      </w:r>
      <w:r w:rsidRPr="006F3480">
        <w:t>please</w:t>
      </w:r>
      <w:r w:rsidRPr="001B0E64">
        <w:t xml:space="preserve"> </w:t>
      </w:r>
      <w:r w:rsidRPr="006F3480">
        <w:t>stay</w:t>
      </w:r>
      <w:r w:rsidRPr="001B0E64">
        <w:t xml:space="preserve"> </w:t>
      </w:r>
      <w:r w:rsidRPr="006F3480">
        <w:t>at</w:t>
      </w:r>
      <w:r w:rsidRPr="001B0E64">
        <w:t xml:space="preserve"> </w:t>
      </w:r>
      <w:r w:rsidRPr="006F3480">
        <w:t>least</w:t>
      </w:r>
      <w:r w:rsidRPr="001B0E64">
        <w:t xml:space="preserve"> </w:t>
      </w:r>
      <w:r w:rsidRPr="001B0E64">
        <w:rPr>
          <w:b/>
        </w:rPr>
        <w:t xml:space="preserve">15 feet </w:t>
      </w:r>
      <w:r w:rsidR="00EE2E76">
        <w:rPr>
          <w:b/>
        </w:rPr>
        <w:t xml:space="preserve">away </w:t>
      </w:r>
      <w:r w:rsidRPr="001B0E64">
        <w:t xml:space="preserve">from </w:t>
      </w:r>
      <w:r w:rsidRPr="006F3480">
        <w:t>building</w:t>
      </w:r>
      <w:r w:rsidRPr="001B0E64">
        <w:t xml:space="preserve"> </w:t>
      </w:r>
      <w:r w:rsidRPr="006F3480">
        <w:t>entrances.</w:t>
      </w:r>
      <w:r w:rsidRPr="001B0E64">
        <w:t xml:space="preserve"> </w:t>
      </w:r>
      <w:r w:rsidRPr="006F3480">
        <w:t>Persons</w:t>
      </w:r>
      <w:r w:rsidRPr="001B0E64">
        <w:t xml:space="preserve"> who </w:t>
      </w:r>
      <w:r w:rsidRPr="006F3480">
        <w:t>continue</w:t>
      </w:r>
      <w:r w:rsidRPr="001B0E64">
        <w:t xml:space="preserve"> </w:t>
      </w:r>
      <w:r w:rsidRPr="006F3480">
        <w:t>to</w:t>
      </w:r>
      <w:r w:rsidRPr="001B0E64">
        <w:t xml:space="preserve"> smoke </w:t>
      </w:r>
      <w:r w:rsidRPr="006F3480">
        <w:t>in</w:t>
      </w:r>
      <w:r w:rsidRPr="001B0E64">
        <w:t xml:space="preserve"> </w:t>
      </w:r>
      <w:r w:rsidRPr="006F3480">
        <w:t>a</w:t>
      </w:r>
      <w:r w:rsidRPr="001B0E64">
        <w:t xml:space="preserve"> residence hall room when instructed not </w:t>
      </w:r>
      <w:r w:rsidRPr="006F3480">
        <w:t>to</w:t>
      </w:r>
      <w:r w:rsidRPr="001B0E64">
        <w:t xml:space="preserve"> </w:t>
      </w:r>
      <w:r w:rsidRPr="006F3480">
        <w:t>do</w:t>
      </w:r>
      <w:r w:rsidRPr="001B0E64">
        <w:t xml:space="preserve"> so may </w:t>
      </w:r>
      <w:r w:rsidRPr="006F3480">
        <w:t>invite</w:t>
      </w:r>
      <w:r w:rsidRPr="001B0E64">
        <w:t xml:space="preserve"> </w:t>
      </w:r>
      <w:r w:rsidRPr="006F3480">
        <w:t>disciplinary</w:t>
      </w:r>
      <w:r w:rsidRPr="001B0E64">
        <w:t xml:space="preserve"> </w:t>
      </w:r>
      <w:r w:rsidRPr="006F3480">
        <w:t>consequences</w:t>
      </w:r>
      <w:r w:rsidRPr="001B0E64">
        <w:t xml:space="preserve"> </w:t>
      </w:r>
      <w:r w:rsidRPr="006F3480">
        <w:t>including</w:t>
      </w:r>
      <w:r w:rsidRPr="001B0E64">
        <w:t xml:space="preserve"> </w:t>
      </w:r>
      <w:r w:rsidRPr="006F3480">
        <w:t>cost</w:t>
      </w:r>
      <w:r w:rsidRPr="001B0E64">
        <w:t xml:space="preserve"> for </w:t>
      </w:r>
      <w:r w:rsidRPr="006F3480">
        <w:t>total</w:t>
      </w:r>
      <w:r w:rsidRPr="001B0E64">
        <w:t xml:space="preserve"> cleaning of the room.</w:t>
      </w:r>
    </w:p>
    <w:p w14:paraId="6F072CD5" w14:textId="2688E6F1" w:rsidR="00256E59" w:rsidRPr="00A6738C" w:rsidRDefault="00256E59" w:rsidP="0063683A">
      <w:pPr>
        <w:pStyle w:val="Heading2"/>
        <w:rPr>
          <w:i/>
          <w:color w:val="FF0000"/>
        </w:rPr>
      </w:pPr>
      <w:bookmarkStart w:id="49" w:name="_bookmark23"/>
      <w:bookmarkStart w:id="50" w:name="_Toc185513269"/>
      <w:bookmarkStart w:id="51" w:name="_Hlk167433729"/>
      <w:bookmarkEnd w:id="49"/>
      <w:r w:rsidRPr="00A6738C">
        <w:t>Vacation—Residence</w:t>
      </w:r>
      <w:r w:rsidRPr="00A6738C">
        <w:rPr>
          <w:spacing w:val="-17"/>
        </w:rPr>
        <w:t xml:space="preserve"> </w:t>
      </w:r>
      <w:r w:rsidRPr="00A6738C">
        <w:t>Halls</w:t>
      </w:r>
      <w:r w:rsidRPr="00A6738C">
        <w:rPr>
          <w:spacing w:val="-17"/>
        </w:rPr>
        <w:t xml:space="preserve"> </w:t>
      </w:r>
      <w:r w:rsidRPr="00A6738C">
        <w:t>Closed</w:t>
      </w:r>
      <w:bookmarkEnd w:id="50"/>
      <w:r w:rsidRPr="00A6738C">
        <w:t xml:space="preserve"> </w:t>
      </w:r>
    </w:p>
    <w:p w14:paraId="014FC99D" w14:textId="752B9A0F" w:rsidR="00256E59" w:rsidRPr="00A6738C" w:rsidRDefault="00256E59" w:rsidP="006C3CFA">
      <w:pPr>
        <w:pStyle w:val="BodyText"/>
      </w:pPr>
      <w:r w:rsidRPr="00A6738C">
        <w:t xml:space="preserve">Residence halls will be closed during </w:t>
      </w:r>
      <w:r w:rsidR="00FD3127" w:rsidRPr="00A6738C">
        <w:t xml:space="preserve">Thanksgiving Break, </w:t>
      </w:r>
      <w:r w:rsidRPr="00A6738C">
        <w:t>Semester Break and Spring Break as follows:</w:t>
      </w:r>
    </w:p>
    <w:p w14:paraId="24C21974" w14:textId="21978ECE" w:rsidR="00FD3127" w:rsidRPr="00A6738C" w:rsidRDefault="00FD3127" w:rsidP="006C3CFA">
      <w:pPr>
        <w:pStyle w:val="BodyText"/>
      </w:pPr>
      <w:r w:rsidRPr="00A6738C">
        <w:rPr>
          <w:b/>
          <w:bCs/>
        </w:rPr>
        <w:t xml:space="preserve">Thanksgiving Break: </w:t>
      </w:r>
      <w:r w:rsidRPr="00A6738C">
        <w:t xml:space="preserve">Halls will close </w:t>
      </w:r>
      <w:r w:rsidR="008E2487" w:rsidRPr="00A6738C">
        <w:t xml:space="preserve">Saturday, November </w:t>
      </w:r>
      <w:r w:rsidR="00614B3B" w:rsidRPr="00A6738C">
        <w:t>2</w:t>
      </w:r>
      <w:r w:rsidR="00906871">
        <w:t>2</w:t>
      </w:r>
      <w:r w:rsidR="00E07955" w:rsidRPr="00A6738C">
        <w:t>, 202</w:t>
      </w:r>
      <w:r w:rsidR="00906871">
        <w:t>5</w:t>
      </w:r>
      <w:r w:rsidR="002D7AAA" w:rsidRPr="00A6738C">
        <w:t>,</w:t>
      </w:r>
      <w:r w:rsidR="00E07955" w:rsidRPr="00A6738C">
        <w:t xml:space="preserve"> at 10:00 a.m. and reopen Sunday, </w:t>
      </w:r>
      <w:r w:rsidR="00906871">
        <w:t xml:space="preserve">November 30, </w:t>
      </w:r>
      <w:r w:rsidR="00B8276A" w:rsidRPr="00A6738C">
        <w:t>202</w:t>
      </w:r>
      <w:r w:rsidR="00906871">
        <w:t>5</w:t>
      </w:r>
      <w:r w:rsidR="002D7AAA" w:rsidRPr="00A6738C">
        <w:t>,</w:t>
      </w:r>
      <w:r w:rsidR="00B8276A" w:rsidRPr="00A6738C">
        <w:t xml:space="preserve"> at 10:00 a.m.</w:t>
      </w:r>
    </w:p>
    <w:p w14:paraId="6CF6449B" w14:textId="0DE9F3DE" w:rsidR="00256E59" w:rsidRPr="00A6738C" w:rsidRDefault="00B8276A" w:rsidP="006C3CFA">
      <w:pPr>
        <w:pStyle w:val="BodyText"/>
      </w:pPr>
      <w:r w:rsidRPr="00A6738C">
        <w:rPr>
          <w:b/>
        </w:rPr>
        <w:t>Christmas</w:t>
      </w:r>
      <w:r w:rsidRPr="00A6738C">
        <w:rPr>
          <w:b/>
          <w:spacing w:val="-6"/>
        </w:rPr>
        <w:t xml:space="preserve"> </w:t>
      </w:r>
      <w:r w:rsidR="00256E59" w:rsidRPr="00A6738C">
        <w:rPr>
          <w:b/>
        </w:rPr>
        <w:t>Break</w:t>
      </w:r>
      <w:r w:rsidR="00256E59" w:rsidRPr="00A6738C">
        <w:t>:</w:t>
      </w:r>
      <w:r w:rsidR="00256E59" w:rsidRPr="00A6738C">
        <w:rPr>
          <w:spacing w:val="-5"/>
        </w:rPr>
        <w:t xml:space="preserve"> </w:t>
      </w:r>
      <w:r w:rsidR="00256E59" w:rsidRPr="00A6738C">
        <w:t>Halls</w:t>
      </w:r>
      <w:r w:rsidR="00256E59" w:rsidRPr="00A6738C">
        <w:rPr>
          <w:spacing w:val="-4"/>
        </w:rPr>
        <w:t xml:space="preserve"> </w:t>
      </w:r>
      <w:r w:rsidR="00256E59" w:rsidRPr="00A6738C">
        <w:rPr>
          <w:spacing w:val="-1"/>
        </w:rPr>
        <w:t>will</w:t>
      </w:r>
      <w:r w:rsidR="00256E59" w:rsidRPr="00A6738C">
        <w:rPr>
          <w:spacing w:val="-6"/>
        </w:rPr>
        <w:t xml:space="preserve"> </w:t>
      </w:r>
      <w:r w:rsidR="00256E59" w:rsidRPr="00A6738C">
        <w:rPr>
          <w:spacing w:val="-1"/>
        </w:rPr>
        <w:t>close</w:t>
      </w:r>
      <w:r w:rsidR="00256E59" w:rsidRPr="00A6738C">
        <w:rPr>
          <w:spacing w:val="-5"/>
        </w:rPr>
        <w:t xml:space="preserve"> </w:t>
      </w:r>
      <w:r w:rsidR="00881A17" w:rsidRPr="00A6738C">
        <w:rPr>
          <w:spacing w:val="-1"/>
        </w:rPr>
        <w:t>Friday</w:t>
      </w:r>
      <w:r w:rsidR="00256E59" w:rsidRPr="00A6738C">
        <w:rPr>
          <w:spacing w:val="-1"/>
        </w:rPr>
        <w:t>,</w:t>
      </w:r>
      <w:r w:rsidR="00256E59" w:rsidRPr="00A6738C">
        <w:rPr>
          <w:spacing w:val="-6"/>
        </w:rPr>
        <w:t xml:space="preserve"> </w:t>
      </w:r>
      <w:r w:rsidR="00881A17" w:rsidRPr="00A6738C">
        <w:t>December</w:t>
      </w:r>
      <w:r w:rsidR="00881A17" w:rsidRPr="00A6738C">
        <w:rPr>
          <w:spacing w:val="-2"/>
        </w:rPr>
        <w:t xml:space="preserve"> </w:t>
      </w:r>
      <w:r w:rsidR="004C51D8">
        <w:t>19</w:t>
      </w:r>
      <w:r w:rsidR="00256E59" w:rsidRPr="00A6738C">
        <w:t xml:space="preserve">, </w:t>
      </w:r>
      <w:r w:rsidR="005C2BDB" w:rsidRPr="00A6738C">
        <w:t>20</w:t>
      </w:r>
      <w:r w:rsidR="00D0484F" w:rsidRPr="00A6738C">
        <w:t>2</w:t>
      </w:r>
      <w:r w:rsidR="004C51D8">
        <w:t>5</w:t>
      </w:r>
      <w:r w:rsidR="002D7AAA" w:rsidRPr="00A6738C">
        <w:t>,</w:t>
      </w:r>
      <w:r w:rsidR="005C2BDB" w:rsidRPr="00A6738C">
        <w:rPr>
          <w:spacing w:val="-5"/>
        </w:rPr>
        <w:t xml:space="preserve"> </w:t>
      </w:r>
      <w:r w:rsidR="00256E59" w:rsidRPr="00A6738C">
        <w:t>at</w:t>
      </w:r>
      <w:r w:rsidR="00256E59" w:rsidRPr="00A6738C">
        <w:rPr>
          <w:spacing w:val="-7"/>
        </w:rPr>
        <w:t xml:space="preserve"> </w:t>
      </w:r>
      <w:r w:rsidR="00256E59" w:rsidRPr="00A6738C">
        <w:t>10:00</w:t>
      </w:r>
      <w:r w:rsidR="00256E59" w:rsidRPr="00A6738C">
        <w:rPr>
          <w:spacing w:val="-5"/>
        </w:rPr>
        <w:t xml:space="preserve"> </w:t>
      </w:r>
      <w:r w:rsidR="00256E59" w:rsidRPr="00A6738C">
        <w:rPr>
          <w:spacing w:val="-1"/>
        </w:rPr>
        <w:t>a.m.</w:t>
      </w:r>
      <w:r w:rsidR="00256E59" w:rsidRPr="00A6738C">
        <w:rPr>
          <w:spacing w:val="-5"/>
        </w:rPr>
        <w:t xml:space="preserve"> </w:t>
      </w:r>
      <w:r w:rsidR="00256E59" w:rsidRPr="00A6738C">
        <w:rPr>
          <w:spacing w:val="-1"/>
        </w:rPr>
        <w:t>and</w:t>
      </w:r>
      <w:r w:rsidR="00256E59" w:rsidRPr="00A6738C">
        <w:rPr>
          <w:spacing w:val="-3"/>
        </w:rPr>
        <w:t xml:space="preserve"> </w:t>
      </w:r>
      <w:r w:rsidR="00256E59" w:rsidRPr="00A6738C">
        <w:t>reopen</w:t>
      </w:r>
      <w:r w:rsidR="00524B6B">
        <w:rPr>
          <w:spacing w:val="46"/>
          <w:w w:val="99"/>
        </w:rPr>
        <w:t xml:space="preserve"> </w:t>
      </w:r>
      <w:r w:rsidR="00256E59" w:rsidRPr="00A6738C">
        <w:rPr>
          <w:spacing w:val="-1"/>
        </w:rPr>
        <w:t>Sunday,</w:t>
      </w:r>
      <w:r w:rsidR="00256E59" w:rsidRPr="00A6738C">
        <w:rPr>
          <w:spacing w:val="-5"/>
        </w:rPr>
        <w:t xml:space="preserve"> </w:t>
      </w:r>
      <w:r w:rsidR="00EE2E76" w:rsidRPr="00A6738C">
        <w:rPr>
          <w:spacing w:val="-1"/>
        </w:rPr>
        <w:t xml:space="preserve">January </w:t>
      </w:r>
      <w:r w:rsidR="000532EC" w:rsidRPr="00A6738C">
        <w:rPr>
          <w:spacing w:val="-1"/>
        </w:rPr>
        <w:t>1</w:t>
      </w:r>
      <w:r w:rsidR="004C51D8">
        <w:rPr>
          <w:spacing w:val="-1"/>
        </w:rPr>
        <w:t>1</w:t>
      </w:r>
      <w:r w:rsidR="005C2BDB" w:rsidRPr="00A6738C">
        <w:rPr>
          <w:spacing w:val="-1"/>
        </w:rPr>
        <w:t xml:space="preserve">, </w:t>
      </w:r>
      <w:r w:rsidR="00881A17" w:rsidRPr="00A6738C">
        <w:rPr>
          <w:spacing w:val="-1"/>
        </w:rPr>
        <w:t>202</w:t>
      </w:r>
      <w:r w:rsidR="004C51D8">
        <w:rPr>
          <w:spacing w:val="-1"/>
        </w:rPr>
        <w:t>6</w:t>
      </w:r>
      <w:r w:rsidR="002D7AAA" w:rsidRPr="00A6738C">
        <w:rPr>
          <w:spacing w:val="-1"/>
        </w:rPr>
        <w:t>,</w:t>
      </w:r>
      <w:r w:rsidR="00881A17" w:rsidRPr="00A6738C">
        <w:rPr>
          <w:spacing w:val="-5"/>
        </w:rPr>
        <w:t xml:space="preserve"> </w:t>
      </w:r>
      <w:r w:rsidR="00256E59" w:rsidRPr="00A6738C">
        <w:t>at</w:t>
      </w:r>
      <w:r w:rsidR="00256E59" w:rsidRPr="00A6738C">
        <w:rPr>
          <w:spacing w:val="-4"/>
        </w:rPr>
        <w:t xml:space="preserve"> </w:t>
      </w:r>
      <w:r w:rsidR="00256E59" w:rsidRPr="00A6738C">
        <w:t>10:00</w:t>
      </w:r>
      <w:r w:rsidR="00256E59" w:rsidRPr="00A6738C">
        <w:rPr>
          <w:spacing w:val="-6"/>
        </w:rPr>
        <w:t xml:space="preserve"> </w:t>
      </w:r>
      <w:r w:rsidR="00256E59" w:rsidRPr="00A6738C">
        <w:rPr>
          <w:spacing w:val="-1"/>
        </w:rPr>
        <w:t>a.m.</w:t>
      </w:r>
    </w:p>
    <w:p w14:paraId="6C814DD5" w14:textId="2FD8A450" w:rsidR="00256E59" w:rsidRPr="00A6738C" w:rsidRDefault="00256E59" w:rsidP="006C3CFA">
      <w:pPr>
        <w:pStyle w:val="BodyText"/>
        <w:rPr>
          <w:spacing w:val="-2"/>
        </w:rPr>
      </w:pPr>
      <w:r w:rsidRPr="00A6738C">
        <w:rPr>
          <w:b/>
          <w:spacing w:val="-1"/>
        </w:rPr>
        <w:t>Spring</w:t>
      </w:r>
      <w:r w:rsidRPr="00A6738C">
        <w:rPr>
          <w:b/>
          <w:spacing w:val="-4"/>
        </w:rPr>
        <w:t xml:space="preserve"> </w:t>
      </w:r>
      <w:r w:rsidRPr="00A6738C">
        <w:rPr>
          <w:b/>
        </w:rPr>
        <w:t>Break</w:t>
      </w:r>
      <w:r w:rsidRPr="00A6738C">
        <w:t>:</w:t>
      </w:r>
      <w:r w:rsidRPr="00A6738C">
        <w:rPr>
          <w:spacing w:val="-5"/>
        </w:rPr>
        <w:t xml:space="preserve"> </w:t>
      </w:r>
      <w:r w:rsidRPr="00A6738C">
        <w:t>Halls</w:t>
      </w:r>
      <w:r w:rsidRPr="00A6738C">
        <w:rPr>
          <w:spacing w:val="-5"/>
        </w:rPr>
        <w:t xml:space="preserve"> will </w:t>
      </w:r>
      <w:r w:rsidRPr="00A6738C">
        <w:t>close</w:t>
      </w:r>
      <w:r w:rsidRPr="00A6738C">
        <w:rPr>
          <w:spacing w:val="-4"/>
        </w:rPr>
        <w:t xml:space="preserve"> </w:t>
      </w:r>
      <w:r w:rsidRPr="00A6738C">
        <w:t>Saturday,</w:t>
      </w:r>
      <w:r w:rsidRPr="00A6738C">
        <w:rPr>
          <w:spacing w:val="-5"/>
        </w:rPr>
        <w:t xml:space="preserve"> </w:t>
      </w:r>
      <w:r w:rsidRPr="00A6738C">
        <w:t>March</w:t>
      </w:r>
      <w:r w:rsidRPr="00A6738C">
        <w:rPr>
          <w:spacing w:val="-3"/>
        </w:rPr>
        <w:t xml:space="preserve"> </w:t>
      </w:r>
      <w:r w:rsidR="004C51D8">
        <w:rPr>
          <w:spacing w:val="-3"/>
        </w:rPr>
        <w:t>7</w:t>
      </w:r>
      <w:r w:rsidRPr="00A6738C">
        <w:t>,</w:t>
      </w:r>
      <w:r w:rsidRPr="00A6738C">
        <w:rPr>
          <w:spacing w:val="-4"/>
        </w:rPr>
        <w:t xml:space="preserve"> </w:t>
      </w:r>
      <w:r w:rsidR="00F029E2" w:rsidRPr="00A6738C">
        <w:rPr>
          <w:spacing w:val="-4"/>
        </w:rPr>
        <w:t>202</w:t>
      </w:r>
      <w:r w:rsidR="004C51D8">
        <w:rPr>
          <w:spacing w:val="-4"/>
        </w:rPr>
        <w:t>6</w:t>
      </w:r>
      <w:r w:rsidR="002D7AAA" w:rsidRPr="00A6738C">
        <w:rPr>
          <w:spacing w:val="-4"/>
        </w:rPr>
        <w:t>,</w:t>
      </w:r>
      <w:r w:rsidR="00F029E2" w:rsidRPr="00A6738C">
        <w:rPr>
          <w:spacing w:val="-4"/>
        </w:rPr>
        <w:t xml:space="preserve"> </w:t>
      </w:r>
      <w:r w:rsidRPr="00A6738C">
        <w:t>at</w:t>
      </w:r>
      <w:r w:rsidRPr="00A6738C">
        <w:rPr>
          <w:spacing w:val="-4"/>
        </w:rPr>
        <w:t xml:space="preserve"> </w:t>
      </w:r>
      <w:r w:rsidRPr="00A6738C">
        <w:t>10:00</w:t>
      </w:r>
      <w:r w:rsidRPr="00A6738C">
        <w:rPr>
          <w:spacing w:val="-4"/>
        </w:rPr>
        <w:t xml:space="preserve"> </w:t>
      </w:r>
      <w:r w:rsidRPr="00A6738C">
        <w:rPr>
          <w:spacing w:val="-1"/>
        </w:rPr>
        <w:t>a.m.</w:t>
      </w:r>
      <w:r w:rsidRPr="00A6738C">
        <w:rPr>
          <w:spacing w:val="-4"/>
        </w:rPr>
        <w:t xml:space="preserve"> </w:t>
      </w:r>
      <w:r w:rsidRPr="00A6738C">
        <w:rPr>
          <w:spacing w:val="-1"/>
        </w:rPr>
        <w:t>and</w:t>
      </w:r>
      <w:r w:rsidRPr="00A6738C">
        <w:rPr>
          <w:spacing w:val="-4"/>
        </w:rPr>
        <w:t xml:space="preserve"> </w:t>
      </w:r>
      <w:r w:rsidRPr="00A6738C">
        <w:t>reopen</w:t>
      </w:r>
      <w:r w:rsidRPr="00A6738C">
        <w:rPr>
          <w:spacing w:val="-3"/>
        </w:rPr>
        <w:t xml:space="preserve"> </w:t>
      </w:r>
      <w:r w:rsidRPr="00A6738C">
        <w:rPr>
          <w:spacing w:val="-1"/>
        </w:rPr>
        <w:t>Sunday,</w:t>
      </w:r>
      <w:r w:rsidRPr="00A6738C">
        <w:rPr>
          <w:spacing w:val="-4"/>
        </w:rPr>
        <w:t xml:space="preserve"> </w:t>
      </w:r>
      <w:r w:rsidRPr="00A6738C">
        <w:t>March</w:t>
      </w:r>
      <w:r w:rsidRPr="00A6738C">
        <w:rPr>
          <w:spacing w:val="-5"/>
        </w:rPr>
        <w:t xml:space="preserve"> </w:t>
      </w:r>
      <w:r w:rsidR="002330E6" w:rsidRPr="00A6738C">
        <w:t>1</w:t>
      </w:r>
      <w:r w:rsidR="004C51D8">
        <w:t>5</w:t>
      </w:r>
      <w:r w:rsidRPr="00A6738C">
        <w:t>,</w:t>
      </w:r>
      <w:r w:rsidRPr="00A6738C">
        <w:rPr>
          <w:spacing w:val="-4"/>
        </w:rPr>
        <w:t xml:space="preserve"> </w:t>
      </w:r>
      <w:r w:rsidR="002330E6" w:rsidRPr="00A6738C">
        <w:rPr>
          <w:spacing w:val="-4"/>
        </w:rPr>
        <w:t>202</w:t>
      </w:r>
      <w:r w:rsidR="004C51D8">
        <w:rPr>
          <w:spacing w:val="-4"/>
        </w:rPr>
        <w:t>6</w:t>
      </w:r>
      <w:r w:rsidR="002D7AAA" w:rsidRPr="00A6738C">
        <w:rPr>
          <w:spacing w:val="-4"/>
        </w:rPr>
        <w:t>,</w:t>
      </w:r>
      <w:r w:rsidR="002330E6" w:rsidRPr="00A6738C">
        <w:rPr>
          <w:spacing w:val="-4"/>
        </w:rPr>
        <w:t xml:space="preserve"> </w:t>
      </w:r>
      <w:r w:rsidRPr="00A6738C">
        <w:t>at</w:t>
      </w:r>
      <w:r w:rsidRPr="00A6738C">
        <w:rPr>
          <w:spacing w:val="44"/>
          <w:w w:val="99"/>
        </w:rPr>
        <w:t xml:space="preserve"> </w:t>
      </w:r>
      <w:r w:rsidRPr="00A6738C">
        <w:t>10:00</w:t>
      </w:r>
      <w:r w:rsidRPr="00A6738C">
        <w:rPr>
          <w:spacing w:val="-7"/>
        </w:rPr>
        <w:t xml:space="preserve"> </w:t>
      </w:r>
      <w:r w:rsidRPr="00A6738C">
        <w:rPr>
          <w:spacing w:val="-2"/>
        </w:rPr>
        <w:t>a.m.</w:t>
      </w:r>
    </w:p>
    <w:p w14:paraId="3DBE7FD6" w14:textId="7C0A7EEF" w:rsidR="0000091A" w:rsidRPr="00A6738C" w:rsidRDefault="0000091A" w:rsidP="006C3CFA">
      <w:pPr>
        <w:pStyle w:val="BodyText"/>
      </w:pPr>
      <w:r w:rsidRPr="00A6738C">
        <w:rPr>
          <w:b/>
          <w:spacing w:val="-2"/>
        </w:rPr>
        <w:t xml:space="preserve">End-of-Year: </w:t>
      </w:r>
      <w:r w:rsidRPr="00A6738C">
        <w:rPr>
          <w:spacing w:val="-2"/>
        </w:rPr>
        <w:t xml:space="preserve">For all residents not staying for Graduation and/or a Concordia-sanctioned event, halls will close Friday, May </w:t>
      </w:r>
      <w:r w:rsidR="000E7DCF">
        <w:rPr>
          <w:spacing w:val="-2"/>
        </w:rPr>
        <w:t>8</w:t>
      </w:r>
      <w:r w:rsidRPr="00A6738C">
        <w:rPr>
          <w:spacing w:val="-2"/>
        </w:rPr>
        <w:t>, 202</w:t>
      </w:r>
      <w:r w:rsidR="000E7DCF">
        <w:rPr>
          <w:spacing w:val="-2"/>
        </w:rPr>
        <w:t>6</w:t>
      </w:r>
      <w:r w:rsidR="002D7AAA" w:rsidRPr="00A6738C">
        <w:rPr>
          <w:spacing w:val="-2"/>
        </w:rPr>
        <w:t>,</w:t>
      </w:r>
      <w:r w:rsidRPr="00A6738C">
        <w:rPr>
          <w:spacing w:val="-2"/>
        </w:rPr>
        <w:t xml:space="preserve"> at 10:00 a.m.</w:t>
      </w:r>
    </w:p>
    <w:p w14:paraId="3BE0C60D" w14:textId="77777777" w:rsidR="00256E59" w:rsidRPr="00A6738C" w:rsidRDefault="00256E59" w:rsidP="006C3CFA">
      <w:pPr>
        <w:pStyle w:val="BodyText"/>
      </w:pPr>
      <w:r w:rsidRPr="00A6738C">
        <w:rPr>
          <w:spacing w:val="-1"/>
        </w:rPr>
        <w:t>All</w:t>
      </w:r>
      <w:r w:rsidRPr="00A6738C">
        <w:rPr>
          <w:spacing w:val="-6"/>
        </w:rPr>
        <w:t xml:space="preserve"> </w:t>
      </w:r>
      <w:r w:rsidRPr="00A6738C">
        <w:t>residents</w:t>
      </w:r>
      <w:r w:rsidRPr="00A6738C">
        <w:rPr>
          <w:spacing w:val="-5"/>
        </w:rPr>
        <w:t xml:space="preserve"> </w:t>
      </w:r>
      <w:r w:rsidRPr="00A6738C">
        <w:t>are</w:t>
      </w:r>
      <w:r w:rsidRPr="00A6738C">
        <w:rPr>
          <w:spacing w:val="-5"/>
        </w:rPr>
        <w:t xml:space="preserve"> </w:t>
      </w:r>
      <w:r w:rsidRPr="00A6738C">
        <w:t>expected</w:t>
      </w:r>
      <w:r w:rsidRPr="00A6738C">
        <w:rPr>
          <w:spacing w:val="-3"/>
        </w:rPr>
        <w:t xml:space="preserve"> </w:t>
      </w:r>
      <w:r w:rsidRPr="00A6738C">
        <w:t>to</w:t>
      </w:r>
      <w:r w:rsidRPr="00A6738C">
        <w:rPr>
          <w:spacing w:val="-2"/>
        </w:rPr>
        <w:t xml:space="preserve"> </w:t>
      </w:r>
      <w:r w:rsidRPr="00A6738C">
        <w:rPr>
          <w:spacing w:val="-1"/>
        </w:rPr>
        <w:t>check</w:t>
      </w:r>
      <w:r w:rsidRPr="00A6738C">
        <w:rPr>
          <w:spacing w:val="-5"/>
        </w:rPr>
        <w:t xml:space="preserve"> </w:t>
      </w:r>
      <w:r w:rsidRPr="00A6738C">
        <w:t>out</w:t>
      </w:r>
      <w:r w:rsidRPr="00A6738C">
        <w:rPr>
          <w:spacing w:val="-3"/>
        </w:rPr>
        <w:t xml:space="preserve"> </w:t>
      </w:r>
      <w:r w:rsidRPr="00A6738C">
        <w:rPr>
          <w:spacing w:val="-1"/>
        </w:rPr>
        <w:t>with</w:t>
      </w:r>
      <w:r w:rsidRPr="00A6738C">
        <w:rPr>
          <w:spacing w:val="-5"/>
        </w:rPr>
        <w:t xml:space="preserve"> </w:t>
      </w:r>
      <w:r w:rsidRPr="00A6738C">
        <w:rPr>
          <w:spacing w:val="-1"/>
        </w:rPr>
        <w:t>their</w:t>
      </w:r>
      <w:r w:rsidRPr="00A6738C">
        <w:rPr>
          <w:spacing w:val="-2"/>
        </w:rPr>
        <w:t xml:space="preserve"> </w:t>
      </w:r>
      <w:r w:rsidRPr="00A6738C">
        <w:t>RA</w:t>
      </w:r>
      <w:r w:rsidRPr="00A6738C">
        <w:rPr>
          <w:spacing w:val="-6"/>
        </w:rPr>
        <w:t xml:space="preserve"> </w:t>
      </w:r>
      <w:r w:rsidRPr="00A6738C">
        <w:rPr>
          <w:spacing w:val="-1"/>
        </w:rPr>
        <w:t xml:space="preserve">and </w:t>
      </w:r>
      <w:r w:rsidRPr="00A6738C">
        <w:t>leave</w:t>
      </w:r>
      <w:r w:rsidRPr="00A6738C">
        <w:rPr>
          <w:spacing w:val="-4"/>
        </w:rPr>
        <w:t xml:space="preserve"> </w:t>
      </w:r>
      <w:r w:rsidRPr="00A6738C">
        <w:t>campus</w:t>
      </w:r>
      <w:r w:rsidRPr="00A6738C">
        <w:rPr>
          <w:spacing w:val="-5"/>
        </w:rPr>
        <w:t xml:space="preserve"> </w:t>
      </w:r>
      <w:r w:rsidRPr="00A6738C">
        <w:rPr>
          <w:spacing w:val="-1"/>
        </w:rPr>
        <w:t>during</w:t>
      </w:r>
      <w:r w:rsidRPr="00A6738C">
        <w:rPr>
          <w:spacing w:val="-6"/>
        </w:rPr>
        <w:t xml:space="preserve"> </w:t>
      </w:r>
      <w:r w:rsidRPr="00A6738C">
        <w:t>these</w:t>
      </w:r>
      <w:r w:rsidRPr="00A6738C">
        <w:rPr>
          <w:spacing w:val="-4"/>
        </w:rPr>
        <w:t xml:space="preserve"> </w:t>
      </w:r>
      <w:r w:rsidRPr="00A6738C">
        <w:rPr>
          <w:spacing w:val="-1"/>
        </w:rPr>
        <w:t xml:space="preserve">periods. </w:t>
      </w:r>
    </w:p>
    <w:p w14:paraId="36B701EB" w14:textId="3F909D8B" w:rsidR="00772679" w:rsidRDefault="00256E59" w:rsidP="006C3CFA">
      <w:pPr>
        <w:pStyle w:val="BodyText"/>
      </w:pPr>
      <w:bookmarkStart w:id="52" w:name="_bookmark25"/>
      <w:bookmarkStart w:id="53" w:name="_bookmark8"/>
      <w:bookmarkStart w:id="54" w:name="_bookmark6"/>
      <w:bookmarkStart w:id="55" w:name="_TOC_250029"/>
      <w:bookmarkStart w:id="56" w:name="_Toc185513270"/>
      <w:bookmarkEnd w:id="51"/>
      <w:bookmarkEnd w:id="52"/>
      <w:bookmarkEnd w:id="53"/>
      <w:bookmarkEnd w:id="54"/>
      <w:bookmarkEnd w:id="55"/>
      <w:r w:rsidRPr="00A6738C">
        <w:rPr>
          <w:rStyle w:val="Heading2Char"/>
        </w:rPr>
        <w:t>Vehicles on Campus</w:t>
      </w:r>
      <w:bookmarkEnd w:id="56"/>
      <w:r>
        <w:t xml:space="preserve"> </w:t>
      </w:r>
    </w:p>
    <w:p w14:paraId="0A7B63CB" w14:textId="1140709A" w:rsidR="00772679" w:rsidRPr="001B0E64" w:rsidRDefault="00256E59" w:rsidP="00772679">
      <w:pPr>
        <w:pStyle w:val="BodyText"/>
        <w:rPr>
          <w:spacing w:val="-1"/>
        </w:rPr>
      </w:pPr>
      <w:bookmarkStart w:id="57" w:name="_Toc185513271"/>
      <w:r w:rsidRPr="0063683A">
        <w:rPr>
          <w:rStyle w:val="Heading3Char"/>
        </w:rPr>
        <w:t>Registration</w:t>
      </w:r>
      <w:bookmarkEnd w:id="57"/>
      <w:r w:rsidRPr="001227B1">
        <w:rPr>
          <w:i/>
          <w:spacing w:val="42"/>
        </w:rPr>
        <w:t xml:space="preserve"> </w:t>
      </w:r>
      <w:r w:rsidRPr="001227B1">
        <w:rPr>
          <w:spacing w:val="-1"/>
        </w:rPr>
        <w:t>All</w:t>
      </w:r>
      <w:r w:rsidRPr="001B0E64">
        <w:rPr>
          <w:spacing w:val="-1"/>
        </w:rPr>
        <w:t xml:space="preserve"> vehicles must be registered</w:t>
      </w:r>
      <w:r w:rsidRPr="001227B1">
        <w:rPr>
          <w:spacing w:val="-1"/>
        </w:rPr>
        <w:t xml:space="preserve"> with</w:t>
      </w:r>
      <w:r w:rsidRPr="001B0E64">
        <w:rPr>
          <w:spacing w:val="-1"/>
        </w:rPr>
        <w:t xml:space="preserve"> Concordia by the </w:t>
      </w:r>
      <w:r w:rsidRPr="001227B1">
        <w:rPr>
          <w:spacing w:val="-1"/>
        </w:rPr>
        <w:t>end</w:t>
      </w:r>
      <w:r w:rsidRPr="001B0E64">
        <w:rPr>
          <w:spacing w:val="-1"/>
        </w:rPr>
        <w:t xml:space="preserve"> of the </w:t>
      </w:r>
      <w:r w:rsidRPr="001227B1">
        <w:rPr>
          <w:spacing w:val="-1"/>
        </w:rPr>
        <w:t>first</w:t>
      </w:r>
      <w:r w:rsidRPr="001B0E64">
        <w:rPr>
          <w:spacing w:val="-1"/>
        </w:rPr>
        <w:t xml:space="preserve"> week of classes. Registration </w:t>
      </w:r>
      <w:r w:rsidRPr="001227B1">
        <w:rPr>
          <w:spacing w:val="-1"/>
        </w:rPr>
        <w:t>forms</w:t>
      </w:r>
      <w:r w:rsidRPr="001B0E64">
        <w:rPr>
          <w:spacing w:val="-1"/>
        </w:rPr>
        <w:t xml:space="preserve"> are available in the Buildings </w:t>
      </w:r>
      <w:r w:rsidRPr="001227B1">
        <w:rPr>
          <w:spacing w:val="-1"/>
        </w:rPr>
        <w:t>and</w:t>
      </w:r>
      <w:r w:rsidRPr="001B0E64">
        <w:rPr>
          <w:spacing w:val="-1"/>
        </w:rPr>
        <w:t xml:space="preserve"> Grounds </w:t>
      </w:r>
      <w:r w:rsidRPr="001227B1">
        <w:rPr>
          <w:spacing w:val="-1"/>
        </w:rPr>
        <w:t>Office</w:t>
      </w:r>
      <w:r w:rsidRPr="001B0E64">
        <w:rPr>
          <w:spacing w:val="-1"/>
        </w:rPr>
        <w:t xml:space="preserve">. Permits </w:t>
      </w:r>
      <w:r w:rsidRPr="001227B1">
        <w:rPr>
          <w:spacing w:val="-1"/>
        </w:rPr>
        <w:t>will</w:t>
      </w:r>
      <w:r w:rsidRPr="001B0E64">
        <w:rPr>
          <w:spacing w:val="-1"/>
        </w:rPr>
        <w:t xml:space="preserve"> be </w:t>
      </w:r>
      <w:r w:rsidRPr="001227B1">
        <w:rPr>
          <w:spacing w:val="-1"/>
        </w:rPr>
        <w:t>furnished</w:t>
      </w:r>
      <w:r w:rsidRPr="001B0E64">
        <w:rPr>
          <w:spacing w:val="-1"/>
        </w:rPr>
        <w:t xml:space="preserve"> by the University and </w:t>
      </w:r>
      <w:r w:rsidRPr="001227B1">
        <w:rPr>
          <w:spacing w:val="-1"/>
        </w:rPr>
        <w:t>shall</w:t>
      </w:r>
      <w:r w:rsidRPr="001B0E64">
        <w:rPr>
          <w:spacing w:val="-1"/>
        </w:rPr>
        <w:t xml:space="preserve"> be permanently </w:t>
      </w:r>
      <w:r w:rsidRPr="001227B1">
        <w:rPr>
          <w:spacing w:val="-1"/>
        </w:rPr>
        <w:t>affixed</w:t>
      </w:r>
      <w:r w:rsidRPr="001B0E64">
        <w:rPr>
          <w:spacing w:val="-1"/>
        </w:rPr>
        <w:t xml:space="preserve"> to </w:t>
      </w:r>
      <w:r w:rsidRPr="001227B1">
        <w:rPr>
          <w:spacing w:val="-1"/>
        </w:rPr>
        <w:t>the</w:t>
      </w:r>
      <w:r w:rsidRPr="001B0E64">
        <w:rPr>
          <w:spacing w:val="-1"/>
        </w:rPr>
        <w:t xml:space="preserve"> left side of </w:t>
      </w:r>
      <w:r w:rsidRPr="001227B1">
        <w:rPr>
          <w:spacing w:val="-1"/>
        </w:rPr>
        <w:t>the</w:t>
      </w:r>
      <w:r w:rsidRPr="001B0E64">
        <w:rPr>
          <w:spacing w:val="-1"/>
        </w:rPr>
        <w:t xml:space="preserve"> rear </w:t>
      </w:r>
      <w:r w:rsidRPr="001227B1">
        <w:rPr>
          <w:spacing w:val="-1"/>
        </w:rPr>
        <w:t>bumper</w:t>
      </w:r>
      <w:r w:rsidRPr="001B0E64">
        <w:rPr>
          <w:spacing w:val="-1"/>
        </w:rPr>
        <w:t xml:space="preserve"> by the operator. A </w:t>
      </w:r>
      <w:r w:rsidRPr="001227B1">
        <w:rPr>
          <w:spacing w:val="-1"/>
        </w:rPr>
        <w:t>permit</w:t>
      </w:r>
      <w:r w:rsidRPr="001B0E64">
        <w:rPr>
          <w:spacing w:val="-1"/>
        </w:rPr>
        <w:t xml:space="preserve"> is valid </w:t>
      </w:r>
      <w:r w:rsidRPr="001227B1">
        <w:rPr>
          <w:spacing w:val="-1"/>
        </w:rPr>
        <w:t>the</w:t>
      </w:r>
      <w:r w:rsidRPr="001B0E64">
        <w:rPr>
          <w:spacing w:val="-1"/>
        </w:rPr>
        <w:t xml:space="preserve"> entire </w:t>
      </w:r>
      <w:r w:rsidRPr="001227B1">
        <w:rPr>
          <w:spacing w:val="-1"/>
        </w:rPr>
        <w:t xml:space="preserve">time </w:t>
      </w:r>
      <w:r w:rsidRPr="001B0E64">
        <w:rPr>
          <w:spacing w:val="-1"/>
        </w:rPr>
        <w:t xml:space="preserve">a </w:t>
      </w:r>
      <w:r w:rsidRPr="001227B1">
        <w:rPr>
          <w:spacing w:val="-1"/>
        </w:rPr>
        <w:t>student</w:t>
      </w:r>
      <w:r w:rsidRPr="001B0E64">
        <w:rPr>
          <w:spacing w:val="-1"/>
        </w:rPr>
        <w:t xml:space="preserve"> is registered </w:t>
      </w:r>
      <w:r w:rsidRPr="001227B1">
        <w:rPr>
          <w:spacing w:val="-1"/>
        </w:rPr>
        <w:t>for</w:t>
      </w:r>
      <w:r w:rsidRPr="001B0E64">
        <w:rPr>
          <w:spacing w:val="-1"/>
        </w:rPr>
        <w:t xml:space="preserve"> classes at the University.</w:t>
      </w:r>
      <w:r w:rsidR="00772679" w:rsidRPr="001B0E64">
        <w:rPr>
          <w:spacing w:val="-1"/>
        </w:rPr>
        <w:t xml:space="preserve"> (See </w:t>
      </w:r>
      <w:r w:rsidR="00631363" w:rsidRPr="001B0E64">
        <w:rPr>
          <w:spacing w:val="-1"/>
        </w:rPr>
        <w:t>SHRG</w:t>
      </w:r>
      <w:r w:rsidR="00772679" w:rsidRPr="001B0E64">
        <w:rPr>
          <w:spacing w:val="-1"/>
        </w:rPr>
        <w:t xml:space="preserve"> – General Residence Life Information section “Vehicles on Campus” for additional details)</w:t>
      </w:r>
    </w:p>
    <w:p w14:paraId="2E641229" w14:textId="26322A5F" w:rsidR="00A40872" w:rsidRPr="00064636" w:rsidRDefault="00A40872" w:rsidP="0063683A">
      <w:pPr>
        <w:pStyle w:val="Heading2"/>
        <w:rPr>
          <w:i/>
        </w:rPr>
      </w:pPr>
      <w:bookmarkStart w:id="58" w:name="_Toc185513272"/>
      <w:r w:rsidRPr="00064636">
        <w:rPr>
          <w:spacing w:val="-1"/>
        </w:rPr>
        <w:t>Tobacco</w:t>
      </w:r>
      <w:r w:rsidRPr="00064636">
        <w:rPr>
          <w:spacing w:val="-8"/>
        </w:rPr>
        <w:t xml:space="preserve"> </w:t>
      </w:r>
      <w:r w:rsidRPr="00064636">
        <w:t>and</w:t>
      </w:r>
      <w:r w:rsidRPr="00064636">
        <w:rPr>
          <w:spacing w:val="-7"/>
        </w:rPr>
        <w:t xml:space="preserve"> </w:t>
      </w:r>
      <w:r w:rsidRPr="00064636">
        <w:t>Other</w:t>
      </w:r>
      <w:r w:rsidRPr="00064636">
        <w:rPr>
          <w:spacing w:val="-8"/>
        </w:rPr>
        <w:t xml:space="preserve"> </w:t>
      </w:r>
      <w:r w:rsidRPr="00064636">
        <w:t>“</w:t>
      </w:r>
      <w:r w:rsidR="001123A5" w:rsidRPr="00064636">
        <w:t>L</w:t>
      </w:r>
      <w:r w:rsidRPr="00064636">
        <w:t>egal”</w:t>
      </w:r>
      <w:r w:rsidRPr="00064636">
        <w:rPr>
          <w:spacing w:val="-7"/>
        </w:rPr>
        <w:t xml:space="preserve"> </w:t>
      </w:r>
      <w:r w:rsidRPr="00064636">
        <w:rPr>
          <w:spacing w:val="-1"/>
        </w:rPr>
        <w:t>Drugs</w:t>
      </w:r>
      <w:bookmarkEnd w:id="58"/>
    </w:p>
    <w:p w14:paraId="50197EEB" w14:textId="3895AE47" w:rsidR="00E63A26" w:rsidRPr="001B0E64" w:rsidRDefault="00A40872" w:rsidP="006C3CFA">
      <w:pPr>
        <w:pStyle w:val="BodyText"/>
        <w:rPr>
          <w:spacing w:val="-1"/>
        </w:rPr>
      </w:pPr>
      <w:r w:rsidRPr="001B0E64">
        <w:rPr>
          <w:spacing w:val="-1"/>
        </w:rPr>
        <w:t xml:space="preserve">The </w:t>
      </w:r>
      <w:r w:rsidRPr="00064636">
        <w:rPr>
          <w:spacing w:val="-1"/>
        </w:rPr>
        <w:t>use</w:t>
      </w:r>
      <w:r w:rsidRPr="001B0E64">
        <w:rPr>
          <w:spacing w:val="-1"/>
        </w:rPr>
        <w:t xml:space="preserve"> of any tobacco </w:t>
      </w:r>
      <w:r w:rsidRPr="00064636">
        <w:rPr>
          <w:spacing w:val="-1"/>
        </w:rPr>
        <w:t>product</w:t>
      </w:r>
      <w:r w:rsidR="00F0678C">
        <w:rPr>
          <w:spacing w:val="-1"/>
        </w:rPr>
        <w:t>, including E-Cigarettes,</w:t>
      </w:r>
      <w:r w:rsidRPr="001B0E64">
        <w:rPr>
          <w:spacing w:val="-1"/>
        </w:rPr>
        <w:t xml:space="preserve"> is prohibited in any building on </w:t>
      </w:r>
      <w:r w:rsidRPr="00064636">
        <w:rPr>
          <w:spacing w:val="-1"/>
        </w:rPr>
        <w:t>campus.</w:t>
      </w:r>
      <w:r w:rsidRPr="001B0E64">
        <w:rPr>
          <w:spacing w:val="-1"/>
        </w:rPr>
        <w:t xml:space="preserve"> </w:t>
      </w:r>
      <w:r w:rsidR="00064636" w:rsidRPr="001B0E64">
        <w:rPr>
          <w:spacing w:val="-1"/>
        </w:rPr>
        <w:t>Hookahs</w:t>
      </w:r>
      <w:r w:rsidRPr="001B0E64">
        <w:rPr>
          <w:spacing w:val="-1"/>
        </w:rPr>
        <w:t>, K2, Spice</w:t>
      </w:r>
      <w:r w:rsidR="00064636" w:rsidRPr="001B0E64">
        <w:rPr>
          <w:spacing w:val="-1"/>
        </w:rPr>
        <w:t>, and</w:t>
      </w:r>
      <w:r w:rsidRPr="001B0E64">
        <w:rPr>
          <w:spacing w:val="-1"/>
        </w:rPr>
        <w:t xml:space="preserve"> </w:t>
      </w:r>
      <w:r w:rsidRPr="00064636">
        <w:rPr>
          <w:spacing w:val="-1"/>
        </w:rPr>
        <w:t>other</w:t>
      </w:r>
      <w:r w:rsidRPr="001B0E64">
        <w:rPr>
          <w:spacing w:val="-1"/>
        </w:rPr>
        <w:t xml:space="preserve"> </w:t>
      </w:r>
      <w:r w:rsidRPr="00064636">
        <w:rPr>
          <w:spacing w:val="-1"/>
        </w:rPr>
        <w:t>synthetic</w:t>
      </w:r>
      <w:r w:rsidRPr="001B0E64">
        <w:rPr>
          <w:spacing w:val="-1"/>
        </w:rPr>
        <w:t xml:space="preserve"> drugs including</w:t>
      </w:r>
      <w:r w:rsidR="000642CC">
        <w:rPr>
          <w:spacing w:val="-1"/>
        </w:rPr>
        <w:t>,</w:t>
      </w:r>
      <w:r w:rsidRPr="001B0E64">
        <w:rPr>
          <w:spacing w:val="-1"/>
        </w:rPr>
        <w:t xml:space="preserve"> </w:t>
      </w:r>
      <w:r w:rsidRPr="00064636">
        <w:rPr>
          <w:spacing w:val="-1"/>
        </w:rPr>
        <w:t>but</w:t>
      </w:r>
      <w:r w:rsidRPr="001B0E64">
        <w:rPr>
          <w:spacing w:val="-1"/>
        </w:rPr>
        <w:t xml:space="preserve"> </w:t>
      </w:r>
      <w:r w:rsidRPr="00064636">
        <w:rPr>
          <w:spacing w:val="-1"/>
        </w:rPr>
        <w:t>not</w:t>
      </w:r>
      <w:r w:rsidRPr="001B0E64">
        <w:rPr>
          <w:spacing w:val="-1"/>
        </w:rPr>
        <w:t xml:space="preserve"> limited to</w:t>
      </w:r>
      <w:r w:rsidR="000642CC">
        <w:rPr>
          <w:spacing w:val="-1"/>
        </w:rPr>
        <w:t>,</w:t>
      </w:r>
      <w:r w:rsidRPr="00064636">
        <w:rPr>
          <w:spacing w:val="-1"/>
        </w:rPr>
        <w:t xml:space="preserve"> </w:t>
      </w:r>
      <w:r w:rsidRPr="001B0E64">
        <w:rPr>
          <w:spacing w:val="-1"/>
        </w:rPr>
        <w:t xml:space="preserve">bath </w:t>
      </w:r>
      <w:r w:rsidRPr="00064636">
        <w:rPr>
          <w:spacing w:val="-1"/>
        </w:rPr>
        <w:t>salts</w:t>
      </w:r>
      <w:r w:rsidRPr="001B0E64">
        <w:rPr>
          <w:spacing w:val="-1"/>
        </w:rPr>
        <w:t xml:space="preserve"> are prohibited on </w:t>
      </w:r>
      <w:r w:rsidR="001B144D" w:rsidRPr="00064636">
        <w:rPr>
          <w:spacing w:val="-1"/>
        </w:rPr>
        <w:t>campus</w:t>
      </w:r>
      <w:r w:rsidR="001123A5" w:rsidRPr="00064636">
        <w:rPr>
          <w:spacing w:val="-1"/>
        </w:rPr>
        <w:t>.</w:t>
      </w:r>
    </w:p>
    <w:p w14:paraId="560F84CE" w14:textId="472C608F" w:rsidR="00A40872" w:rsidRPr="00064636" w:rsidRDefault="00A40872" w:rsidP="0063683A">
      <w:pPr>
        <w:pStyle w:val="Heading2"/>
        <w:rPr>
          <w:i/>
        </w:rPr>
      </w:pPr>
      <w:bookmarkStart w:id="59" w:name="_Toc185513273"/>
      <w:r w:rsidRPr="00064636">
        <w:t>Unauthorized</w:t>
      </w:r>
      <w:r w:rsidRPr="00064636">
        <w:rPr>
          <w:spacing w:val="-9"/>
        </w:rPr>
        <w:t xml:space="preserve"> </w:t>
      </w:r>
      <w:r w:rsidRPr="00064636">
        <w:t>Use</w:t>
      </w:r>
      <w:r w:rsidRPr="00064636">
        <w:rPr>
          <w:spacing w:val="-10"/>
        </w:rPr>
        <w:t xml:space="preserve"> </w:t>
      </w:r>
      <w:r w:rsidRPr="00064636">
        <w:t>or</w:t>
      </w:r>
      <w:r w:rsidRPr="00064636">
        <w:rPr>
          <w:spacing w:val="-7"/>
        </w:rPr>
        <w:t xml:space="preserve"> </w:t>
      </w:r>
      <w:r w:rsidRPr="00064636">
        <w:t>Entry</w:t>
      </w:r>
      <w:bookmarkEnd w:id="59"/>
    </w:p>
    <w:p w14:paraId="2C66BCDC" w14:textId="13F2D1C2" w:rsidR="00A40872" w:rsidRPr="006E4F32" w:rsidRDefault="00A40872" w:rsidP="006C3CFA">
      <w:pPr>
        <w:pStyle w:val="BodyText"/>
        <w:rPr>
          <w:spacing w:val="-1"/>
        </w:rPr>
      </w:pPr>
      <w:r w:rsidRPr="001B0E64">
        <w:rPr>
          <w:spacing w:val="-1"/>
        </w:rPr>
        <w:t xml:space="preserve">It is a </w:t>
      </w:r>
      <w:r w:rsidRPr="00064636">
        <w:rPr>
          <w:spacing w:val="-1"/>
        </w:rPr>
        <w:t>violation</w:t>
      </w:r>
      <w:r w:rsidRPr="001B0E64">
        <w:rPr>
          <w:spacing w:val="-1"/>
        </w:rPr>
        <w:t xml:space="preserve"> of </w:t>
      </w:r>
      <w:r w:rsidRPr="00064636">
        <w:rPr>
          <w:spacing w:val="-1"/>
        </w:rPr>
        <w:t>the</w:t>
      </w:r>
      <w:r w:rsidRPr="001B0E64">
        <w:rPr>
          <w:spacing w:val="-1"/>
        </w:rPr>
        <w:t xml:space="preserve"> </w:t>
      </w:r>
      <w:r w:rsidR="007D1725" w:rsidRPr="001B0E64">
        <w:rPr>
          <w:spacing w:val="-1"/>
        </w:rPr>
        <w:t>Student Code of Conduct</w:t>
      </w:r>
      <w:r w:rsidRPr="001B0E64">
        <w:rPr>
          <w:spacing w:val="-1"/>
        </w:rPr>
        <w:t xml:space="preserve"> to: gain unauthorized entry into or occupy  any University room, </w:t>
      </w:r>
      <w:r w:rsidRPr="00064636">
        <w:rPr>
          <w:spacing w:val="-1"/>
        </w:rPr>
        <w:t>building,</w:t>
      </w:r>
      <w:r w:rsidRPr="001B0E64">
        <w:rPr>
          <w:spacing w:val="-1"/>
        </w:rPr>
        <w:t xml:space="preserve"> </w:t>
      </w:r>
      <w:r w:rsidRPr="00064636">
        <w:rPr>
          <w:spacing w:val="-1"/>
        </w:rPr>
        <w:t>courtyard,</w:t>
      </w:r>
      <w:r w:rsidRPr="001B0E64">
        <w:rPr>
          <w:spacing w:val="-1"/>
        </w:rPr>
        <w:t xml:space="preserve"> or area of </w:t>
      </w:r>
      <w:r w:rsidRPr="00064636">
        <w:rPr>
          <w:spacing w:val="-1"/>
        </w:rPr>
        <w:t>the</w:t>
      </w:r>
      <w:r w:rsidRPr="001B0E64">
        <w:rPr>
          <w:spacing w:val="-1"/>
        </w:rPr>
        <w:t xml:space="preserve"> campus; </w:t>
      </w:r>
      <w:r w:rsidRPr="00064636">
        <w:rPr>
          <w:spacing w:val="-1"/>
        </w:rPr>
        <w:t>this</w:t>
      </w:r>
      <w:r w:rsidRPr="001B0E64">
        <w:rPr>
          <w:spacing w:val="-1"/>
        </w:rPr>
        <w:t xml:space="preserve"> includes entry or occupation at any </w:t>
      </w:r>
      <w:r w:rsidRPr="00064636">
        <w:rPr>
          <w:spacing w:val="-1"/>
        </w:rPr>
        <w:t>unauthorized</w:t>
      </w:r>
      <w:r w:rsidRPr="001B0E64">
        <w:rPr>
          <w:spacing w:val="-1"/>
        </w:rPr>
        <w:t xml:space="preserve"> </w:t>
      </w:r>
      <w:r w:rsidRPr="00064636">
        <w:rPr>
          <w:spacing w:val="-1"/>
        </w:rPr>
        <w:t>time</w:t>
      </w:r>
      <w:r w:rsidRPr="001B0E64">
        <w:rPr>
          <w:spacing w:val="-1"/>
        </w:rPr>
        <w:t xml:space="preserve"> or any </w:t>
      </w:r>
      <w:r w:rsidRPr="00064636">
        <w:rPr>
          <w:spacing w:val="-1"/>
        </w:rPr>
        <w:t>unauthorized</w:t>
      </w:r>
      <w:r w:rsidRPr="001B0E64">
        <w:rPr>
          <w:spacing w:val="-1"/>
        </w:rPr>
        <w:t xml:space="preserve"> or </w:t>
      </w:r>
      <w:r w:rsidRPr="00064636">
        <w:rPr>
          <w:spacing w:val="-1"/>
        </w:rPr>
        <w:t>improper</w:t>
      </w:r>
      <w:r w:rsidRPr="001B0E64">
        <w:rPr>
          <w:spacing w:val="-1"/>
        </w:rPr>
        <w:t xml:space="preserve"> </w:t>
      </w:r>
      <w:r w:rsidRPr="00064636">
        <w:rPr>
          <w:spacing w:val="-1"/>
        </w:rPr>
        <w:t>use</w:t>
      </w:r>
      <w:r w:rsidRPr="001B0E64">
        <w:rPr>
          <w:spacing w:val="-1"/>
        </w:rPr>
        <w:t xml:space="preserve"> of</w:t>
      </w:r>
      <w:r w:rsidRPr="00064636">
        <w:rPr>
          <w:spacing w:val="-1"/>
        </w:rPr>
        <w:t xml:space="preserve"> </w:t>
      </w:r>
      <w:r w:rsidRPr="001B0E64">
        <w:rPr>
          <w:spacing w:val="-1"/>
        </w:rPr>
        <w:t xml:space="preserve">University property, </w:t>
      </w:r>
      <w:r w:rsidRPr="00064636">
        <w:rPr>
          <w:spacing w:val="-1"/>
        </w:rPr>
        <w:t>equipment,</w:t>
      </w:r>
      <w:r w:rsidRPr="001B0E64">
        <w:rPr>
          <w:spacing w:val="-1"/>
        </w:rPr>
        <w:t xml:space="preserve"> or </w:t>
      </w:r>
      <w:r w:rsidRPr="00064636">
        <w:rPr>
          <w:spacing w:val="-1"/>
        </w:rPr>
        <w:t>facilities;</w:t>
      </w:r>
      <w:r w:rsidRPr="001B0E64">
        <w:rPr>
          <w:spacing w:val="-1"/>
        </w:rPr>
        <w:t xml:space="preserve"> </w:t>
      </w:r>
      <w:r w:rsidRPr="00064636">
        <w:rPr>
          <w:spacing w:val="-1"/>
        </w:rPr>
        <w:t>intentional</w:t>
      </w:r>
      <w:r w:rsidRPr="001B0E64">
        <w:rPr>
          <w:spacing w:val="-1"/>
        </w:rPr>
        <w:t xml:space="preserve"> actions which obstruct, </w:t>
      </w:r>
      <w:r w:rsidRPr="00064636">
        <w:rPr>
          <w:spacing w:val="-1"/>
        </w:rPr>
        <w:t>disrupt,</w:t>
      </w:r>
      <w:r w:rsidRPr="001B0E64">
        <w:rPr>
          <w:spacing w:val="-1"/>
        </w:rPr>
        <w:t xml:space="preserve"> or physically interfere </w:t>
      </w:r>
      <w:r w:rsidRPr="00064636">
        <w:rPr>
          <w:spacing w:val="-1"/>
        </w:rPr>
        <w:t>with</w:t>
      </w:r>
      <w:r w:rsidRPr="001B0E64">
        <w:rPr>
          <w:spacing w:val="-1"/>
        </w:rPr>
        <w:t xml:space="preserve"> the use of University </w:t>
      </w:r>
      <w:r w:rsidRPr="00064636">
        <w:rPr>
          <w:spacing w:val="-1"/>
        </w:rPr>
        <w:t>premises;</w:t>
      </w:r>
      <w:r w:rsidRPr="001B0E64">
        <w:rPr>
          <w:spacing w:val="-1"/>
        </w:rPr>
        <w:t xml:space="preserve"> </w:t>
      </w:r>
      <w:r w:rsidRPr="00064636">
        <w:rPr>
          <w:spacing w:val="-1"/>
        </w:rPr>
        <w:t>including</w:t>
      </w:r>
      <w:r w:rsidRPr="001B0E64">
        <w:rPr>
          <w:spacing w:val="-1"/>
        </w:rPr>
        <w:t xml:space="preserve"> </w:t>
      </w:r>
      <w:r w:rsidRPr="00064636">
        <w:rPr>
          <w:spacing w:val="-1"/>
        </w:rPr>
        <w:t>failure</w:t>
      </w:r>
      <w:r w:rsidRPr="001B0E64">
        <w:rPr>
          <w:spacing w:val="-1"/>
        </w:rPr>
        <w:t xml:space="preserve"> to </w:t>
      </w:r>
      <w:r w:rsidRPr="00064636">
        <w:rPr>
          <w:spacing w:val="-1"/>
        </w:rPr>
        <w:t>vacate</w:t>
      </w:r>
      <w:r w:rsidRPr="001B0E64">
        <w:rPr>
          <w:spacing w:val="-1"/>
        </w:rPr>
        <w:t xml:space="preserve"> a premises </w:t>
      </w:r>
      <w:r w:rsidRPr="00064636">
        <w:rPr>
          <w:spacing w:val="-1"/>
        </w:rPr>
        <w:t>when</w:t>
      </w:r>
      <w:r w:rsidRPr="001B0E64">
        <w:rPr>
          <w:spacing w:val="-1"/>
        </w:rPr>
        <w:t xml:space="preserve"> directed to do </w:t>
      </w:r>
      <w:r w:rsidRPr="00064636">
        <w:rPr>
          <w:spacing w:val="-1"/>
        </w:rPr>
        <w:t>so</w:t>
      </w:r>
      <w:r w:rsidRPr="001B0E64">
        <w:rPr>
          <w:spacing w:val="-1"/>
        </w:rPr>
        <w:t xml:space="preserve"> by an authorized University </w:t>
      </w:r>
      <w:r w:rsidRPr="00064636">
        <w:rPr>
          <w:spacing w:val="-1"/>
        </w:rPr>
        <w:t>official.</w:t>
      </w:r>
      <w:r w:rsidRPr="001B0E64">
        <w:rPr>
          <w:spacing w:val="-1"/>
        </w:rPr>
        <w:t xml:space="preserve"> Violation of this policy </w:t>
      </w:r>
      <w:r w:rsidRPr="00064636">
        <w:rPr>
          <w:spacing w:val="-1"/>
        </w:rPr>
        <w:t>may</w:t>
      </w:r>
      <w:r w:rsidRPr="001B0E64">
        <w:rPr>
          <w:spacing w:val="-1"/>
        </w:rPr>
        <w:t xml:space="preserve"> </w:t>
      </w:r>
      <w:r w:rsidRPr="00064636">
        <w:rPr>
          <w:spacing w:val="-1"/>
        </w:rPr>
        <w:t>result</w:t>
      </w:r>
      <w:r w:rsidRPr="001B0E64">
        <w:rPr>
          <w:spacing w:val="-1"/>
        </w:rPr>
        <w:t xml:space="preserve"> in a $50 </w:t>
      </w:r>
      <w:r w:rsidRPr="00064636">
        <w:rPr>
          <w:spacing w:val="-1"/>
        </w:rPr>
        <w:t>fine</w:t>
      </w:r>
      <w:r w:rsidRPr="001B0E64">
        <w:rPr>
          <w:spacing w:val="-1"/>
        </w:rPr>
        <w:t xml:space="preserve"> </w:t>
      </w:r>
      <w:r w:rsidRPr="00064636">
        <w:rPr>
          <w:spacing w:val="-1"/>
        </w:rPr>
        <w:t>for</w:t>
      </w:r>
      <w:r w:rsidRPr="001B0E64">
        <w:rPr>
          <w:spacing w:val="-1"/>
        </w:rPr>
        <w:t xml:space="preserve"> each day of </w:t>
      </w:r>
      <w:r w:rsidRPr="00064636">
        <w:rPr>
          <w:spacing w:val="-1"/>
        </w:rPr>
        <w:t>occupation</w:t>
      </w:r>
      <w:r w:rsidR="00001E40">
        <w:rPr>
          <w:spacing w:val="-1"/>
        </w:rPr>
        <w:t xml:space="preserve"> and further disciplinary action</w:t>
      </w:r>
      <w:r w:rsidR="001B0E64">
        <w:rPr>
          <w:spacing w:val="-1"/>
        </w:rPr>
        <w:t>.</w:t>
      </w:r>
    </w:p>
    <w:p w14:paraId="22106EDB" w14:textId="47330078" w:rsidR="00A40872" w:rsidRPr="00064636" w:rsidRDefault="00A40872" w:rsidP="009251FE">
      <w:pPr>
        <w:pStyle w:val="Heading2"/>
        <w:rPr>
          <w:i/>
        </w:rPr>
      </w:pPr>
      <w:bookmarkStart w:id="60" w:name="_Toc185513274"/>
      <w:r w:rsidRPr="00064636">
        <w:t>Visitation</w:t>
      </w:r>
      <w:bookmarkEnd w:id="60"/>
    </w:p>
    <w:p w14:paraId="6B797A82" w14:textId="77777777" w:rsidR="00A40872" w:rsidRPr="001B0E64" w:rsidRDefault="00A40872" w:rsidP="006C3CFA">
      <w:pPr>
        <w:pStyle w:val="BodyText"/>
        <w:rPr>
          <w:spacing w:val="-1"/>
        </w:rPr>
      </w:pPr>
      <w:r w:rsidRPr="001B0E64">
        <w:rPr>
          <w:spacing w:val="-1"/>
        </w:rPr>
        <w:t xml:space="preserve">The </w:t>
      </w:r>
      <w:r w:rsidRPr="00064636">
        <w:rPr>
          <w:spacing w:val="-1"/>
        </w:rPr>
        <w:t>presence</w:t>
      </w:r>
      <w:r w:rsidRPr="001B0E64">
        <w:rPr>
          <w:spacing w:val="-1"/>
        </w:rPr>
        <w:t xml:space="preserve"> of an opposite </w:t>
      </w:r>
      <w:r w:rsidRPr="00064636">
        <w:rPr>
          <w:spacing w:val="-1"/>
        </w:rPr>
        <w:t>gender</w:t>
      </w:r>
      <w:r w:rsidRPr="001B0E64">
        <w:rPr>
          <w:spacing w:val="-1"/>
        </w:rPr>
        <w:t xml:space="preserve"> person in a </w:t>
      </w:r>
      <w:r w:rsidRPr="00064636">
        <w:rPr>
          <w:spacing w:val="-1"/>
        </w:rPr>
        <w:t>residence</w:t>
      </w:r>
      <w:r w:rsidRPr="001B0E64">
        <w:rPr>
          <w:spacing w:val="-1"/>
        </w:rPr>
        <w:t xml:space="preserve"> hall at times </w:t>
      </w:r>
      <w:r w:rsidRPr="00064636">
        <w:rPr>
          <w:spacing w:val="-1"/>
        </w:rPr>
        <w:t>different</w:t>
      </w:r>
      <w:r w:rsidRPr="001B0E64">
        <w:rPr>
          <w:spacing w:val="-1"/>
        </w:rPr>
        <w:t xml:space="preserve"> from the established </w:t>
      </w:r>
      <w:r w:rsidRPr="00064636">
        <w:rPr>
          <w:spacing w:val="-1"/>
        </w:rPr>
        <w:t>visitation</w:t>
      </w:r>
      <w:r w:rsidRPr="001B0E64">
        <w:rPr>
          <w:spacing w:val="-1"/>
        </w:rPr>
        <w:t xml:space="preserve"> </w:t>
      </w:r>
      <w:r w:rsidRPr="00064636">
        <w:rPr>
          <w:spacing w:val="-1"/>
        </w:rPr>
        <w:t>hours</w:t>
      </w:r>
      <w:r w:rsidRPr="001B0E64">
        <w:rPr>
          <w:spacing w:val="-1"/>
        </w:rPr>
        <w:t xml:space="preserve"> and/or </w:t>
      </w:r>
      <w:r w:rsidRPr="00064636">
        <w:rPr>
          <w:spacing w:val="-1"/>
        </w:rPr>
        <w:t>giving</w:t>
      </w:r>
      <w:r w:rsidRPr="001B0E64">
        <w:rPr>
          <w:spacing w:val="-1"/>
        </w:rPr>
        <w:t xml:space="preserve"> to a person of opposite </w:t>
      </w:r>
      <w:r w:rsidRPr="00064636">
        <w:rPr>
          <w:spacing w:val="-1"/>
        </w:rPr>
        <w:t>gender</w:t>
      </w:r>
      <w:r w:rsidRPr="001B0E64">
        <w:rPr>
          <w:spacing w:val="-1"/>
        </w:rPr>
        <w:t xml:space="preserve"> </w:t>
      </w:r>
      <w:r w:rsidRPr="00064636">
        <w:rPr>
          <w:spacing w:val="-1"/>
        </w:rPr>
        <w:t>access</w:t>
      </w:r>
      <w:r w:rsidRPr="001B0E64">
        <w:rPr>
          <w:spacing w:val="-1"/>
        </w:rPr>
        <w:t xml:space="preserve"> to a </w:t>
      </w:r>
      <w:r w:rsidRPr="00064636">
        <w:rPr>
          <w:spacing w:val="-1"/>
        </w:rPr>
        <w:t>residence</w:t>
      </w:r>
      <w:r w:rsidRPr="001B0E64">
        <w:rPr>
          <w:spacing w:val="-1"/>
        </w:rPr>
        <w:t xml:space="preserve"> </w:t>
      </w:r>
      <w:r w:rsidRPr="00064636">
        <w:rPr>
          <w:spacing w:val="-1"/>
        </w:rPr>
        <w:t>hall</w:t>
      </w:r>
      <w:r w:rsidRPr="001B0E64">
        <w:rPr>
          <w:spacing w:val="-1"/>
        </w:rPr>
        <w:t xml:space="preserve"> or room is prohibited. For </w:t>
      </w:r>
      <w:r w:rsidRPr="00064636">
        <w:rPr>
          <w:spacing w:val="-1"/>
        </w:rPr>
        <w:t>resident</w:t>
      </w:r>
      <w:r w:rsidRPr="001B0E64">
        <w:rPr>
          <w:spacing w:val="-1"/>
        </w:rPr>
        <w:t xml:space="preserve"> </w:t>
      </w:r>
      <w:r w:rsidRPr="00064636">
        <w:rPr>
          <w:spacing w:val="-1"/>
        </w:rPr>
        <w:t>students,</w:t>
      </w:r>
      <w:r w:rsidRPr="001B0E64">
        <w:rPr>
          <w:spacing w:val="-1"/>
        </w:rPr>
        <w:t xml:space="preserve"> the residence </w:t>
      </w:r>
      <w:r w:rsidRPr="00064636">
        <w:rPr>
          <w:spacing w:val="-1"/>
        </w:rPr>
        <w:t>hall</w:t>
      </w:r>
      <w:r w:rsidRPr="001B0E64">
        <w:rPr>
          <w:spacing w:val="-1"/>
        </w:rPr>
        <w:t xml:space="preserve"> becomes a place </w:t>
      </w:r>
      <w:r w:rsidRPr="00064636">
        <w:rPr>
          <w:spacing w:val="-1"/>
        </w:rPr>
        <w:t>for</w:t>
      </w:r>
      <w:r w:rsidRPr="001B0E64">
        <w:rPr>
          <w:spacing w:val="-1"/>
        </w:rPr>
        <w:t xml:space="preserve"> relaxation as </w:t>
      </w:r>
      <w:r w:rsidRPr="00064636">
        <w:rPr>
          <w:spacing w:val="-1"/>
        </w:rPr>
        <w:t>well</w:t>
      </w:r>
      <w:r w:rsidRPr="001B0E64">
        <w:rPr>
          <w:spacing w:val="-1"/>
        </w:rPr>
        <w:t xml:space="preserve"> as </w:t>
      </w:r>
      <w:r w:rsidRPr="00064636">
        <w:rPr>
          <w:spacing w:val="-1"/>
        </w:rPr>
        <w:t>“hitting</w:t>
      </w:r>
      <w:r w:rsidRPr="001B0E64">
        <w:rPr>
          <w:spacing w:val="-1"/>
        </w:rPr>
        <w:t xml:space="preserve"> the books,” </w:t>
      </w:r>
      <w:r w:rsidRPr="00064636">
        <w:rPr>
          <w:spacing w:val="-1"/>
        </w:rPr>
        <w:t>growing</w:t>
      </w:r>
      <w:r w:rsidRPr="001B0E64">
        <w:rPr>
          <w:spacing w:val="-1"/>
        </w:rPr>
        <w:t xml:space="preserve"> in self-understanding </w:t>
      </w:r>
      <w:r w:rsidRPr="00064636">
        <w:rPr>
          <w:spacing w:val="-1"/>
        </w:rPr>
        <w:t>and</w:t>
      </w:r>
      <w:r w:rsidRPr="001B0E64">
        <w:rPr>
          <w:spacing w:val="-1"/>
        </w:rPr>
        <w:t xml:space="preserve"> in relationships </w:t>
      </w:r>
      <w:r w:rsidRPr="00064636">
        <w:rPr>
          <w:spacing w:val="-1"/>
        </w:rPr>
        <w:t>with</w:t>
      </w:r>
      <w:r w:rsidRPr="001B0E64">
        <w:rPr>
          <w:spacing w:val="-1"/>
        </w:rPr>
        <w:t xml:space="preserve"> others. It is a desire of </w:t>
      </w:r>
      <w:r w:rsidRPr="00064636">
        <w:rPr>
          <w:spacing w:val="-1"/>
        </w:rPr>
        <w:t>the</w:t>
      </w:r>
      <w:r w:rsidRPr="001B0E64">
        <w:rPr>
          <w:spacing w:val="-1"/>
        </w:rPr>
        <w:t xml:space="preserve"> University that residence </w:t>
      </w:r>
      <w:r w:rsidRPr="00064636">
        <w:rPr>
          <w:spacing w:val="-1"/>
        </w:rPr>
        <w:t>hall</w:t>
      </w:r>
      <w:r w:rsidRPr="001B0E64">
        <w:rPr>
          <w:spacing w:val="-1"/>
        </w:rPr>
        <w:t xml:space="preserve"> </w:t>
      </w:r>
      <w:r w:rsidRPr="00064636">
        <w:rPr>
          <w:spacing w:val="-1"/>
        </w:rPr>
        <w:t>life</w:t>
      </w:r>
      <w:r w:rsidRPr="001B0E64">
        <w:rPr>
          <w:spacing w:val="-1"/>
        </w:rPr>
        <w:t xml:space="preserve"> be an </w:t>
      </w:r>
      <w:r w:rsidRPr="00064636">
        <w:rPr>
          <w:spacing w:val="-1"/>
        </w:rPr>
        <w:t>environment</w:t>
      </w:r>
      <w:r w:rsidRPr="001B0E64">
        <w:rPr>
          <w:spacing w:val="-1"/>
        </w:rPr>
        <w:t xml:space="preserve"> which supports </w:t>
      </w:r>
      <w:r w:rsidRPr="00064636">
        <w:rPr>
          <w:spacing w:val="-1"/>
        </w:rPr>
        <w:t>and</w:t>
      </w:r>
      <w:r w:rsidRPr="001B0E64">
        <w:rPr>
          <w:spacing w:val="-1"/>
        </w:rPr>
        <w:t xml:space="preserve"> </w:t>
      </w:r>
      <w:r w:rsidRPr="00064636">
        <w:rPr>
          <w:spacing w:val="-1"/>
        </w:rPr>
        <w:t>edifies</w:t>
      </w:r>
      <w:r w:rsidRPr="001B0E64">
        <w:rPr>
          <w:spacing w:val="-1"/>
        </w:rPr>
        <w:t xml:space="preserve"> </w:t>
      </w:r>
      <w:r w:rsidRPr="00064636">
        <w:rPr>
          <w:spacing w:val="-1"/>
        </w:rPr>
        <w:t>students</w:t>
      </w:r>
      <w:r w:rsidRPr="001B0E64">
        <w:rPr>
          <w:spacing w:val="-1"/>
        </w:rPr>
        <w:t xml:space="preserve"> as they </w:t>
      </w:r>
      <w:r w:rsidRPr="00064636">
        <w:rPr>
          <w:spacing w:val="-1"/>
        </w:rPr>
        <w:t>work,</w:t>
      </w:r>
      <w:r w:rsidRPr="001B0E64">
        <w:rPr>
          <w:spacing w:val="-1"/>
        </w:rPr>
        <w:t xml:space="preserve"> relax and grow </w:t>
      </w:r>
      <w:r w:rsidRPr="00064636">
        <w:rPr>
          <w:spacing w:val="-1"/>
        </w:rPr>
        <w:t>together,</w:t>
      </w:r>
      <w:r w:rsidRPr="001B0E64">
        <w:rPr>
          <w:spacing w:val="-1"/>
        </w:rPr>
        <w:t xml:space="preserve"> </w:t>
      </w:r>
      <w:r w:rsidRPr="00064636">
        <w:rPr>
          <w:spacing w:val="-1"/>
        </w:rPr>
        <w:t>with</w:t>
      </w:r>
      <w:r w:rsidRPr="001B0E64">
        <w:rPr>
          <w:spacing w:val="-1"/>
        </w:rPr>
        <w:t xml:space="preserve"> an emphasis on respect </w:t>
      </w:r>
      <w:r w:rsidRPr="00064636">
        <w:rPr>
          <w:spacing w:val="-1"/>
        </w:rPr>
        <w:t>for</w:t>
      </w:r>
      <w:r w:rsidRPr="001B0E64">
        <w:rPr>
          <w:spacing w:val="-1"/>
        </w:rPr>
        <w:t xml:space="preserve"> </w:t>
      </w:r>
      <w:r w:rsidRPr="00064636">
        <w:rPr>
          <w:spacing w:val="-1"/>
        </w:rPr>
        <w:t>the</w:t>
      </w:r>
      <w:r w:rsidRPr="001B0E64">
        <w:rPr>
          <w:spacing w:val="-1"/>
        </w:rPr>
        <w:t xml:space="preserve"> privacy of residents in a </w:t>
      </w:r>
      <w:r w:rsidRPr="00064636">
        <w:rPr>
          <w:spacing w:val="-1"/>
        </w:rPr>
        <w:t>context</w:t>
      </w:r>
      <w:r w:rsidRPr="001B0E64">
        <w:rPr>
          <w:spacing w:val="-1"/>
        </w:rPr>
        <w:t xml:space="preserve"> of security </w:t>
      </w:r>
      <w:r w:rsidRPr="00064636">
        <w:rPr>
          <w:spacing w:val="-1"/>
        </w:rPr>
        <w:t>and</w:t>
      </w:r>
      <w:r w:rsidRPr="001B0E64">
        <w:rPr>
          <w:spacing w:val="-1"/>
        </w:rPr>
        <w:t xml:space="preserve"> </w:t>
      </w:r>
      <w:r w:rsidRPr="00064636">
        <w:rPr>
          <w:spacing w:val="-1"/>
        </w:rPr>
        <w:t>propriety.</w:t>
      </w:r>
      <w:r w:rsidRPr="001B0E64">
        <w:rPr>
          <w:spacing w:val="-1"/>
        </w:rPr>
        <w:t xml:space="preserve"> With this </w:t>
      </w:r>
      <w:r w:rsidRPr="00064636">
        <w:rPr>
          <w:spacing w:val="-1"/>
        </w:rPr>
        <w:t>goal</w:t>
      </w:r>
      <w:r w:rsidRPr="001B0E64">
        <w:rPr>
          <w:spacing w:val="-1"/>
        </w:rPr>
        <w:t xml:space="preserve"> in </w:t>
      </w:r>
      <w:r w:rsidRPr="00064636">
        <w:rPr>
          <w:spacing w:val="-1"/>
        </w:rPr>
        <w:t>mind,</w:t>
      </w:r>
      <w:r w:rsidRPr="001B0E64">
        <w:rPr>
          <w:spacing w:val="-1"/>
        </w:rPr>
        <w:t xml:space="preserve"> </w:t>
      </w:r>
      <w:r w:rsidRPr="00064636">
        <w:rPr>
          <w:spacing w:val="-1"/>
        </w:rPr>
        <w:t>the</w:t>
      </w:r>
      <w:r w:rsidRPr="001B0E64">
        <w:rPr>
          <w:spacing w:val="-1"/>
        </w:rPr>
        <w:t xml:space="preserve"> University </w:t>
      </w:r>
      <w:r w:rsidRPr="00064636">
        <w:rPr>
          <w:spacing w:val="-1"/>
        </w:rPr>
        <w:t>has</w:t>
      </w:r>
      <w:r w:rsidRPr="001B0E64">
        <w:rPr>
          <w:spacing w:val="-1"/>
        </w:rPr>
        <w:t xml:space="preserve"> </w:t>
      </w:r>
      <w:r w:rsidRPr="00064636">
        <w:rPr>
          <w:spacing w:val="-1"/>
        </w:rPr>
        <w:t>established</w:t>
      </w:r>
      <w:r w:rsidRPr="001B0E64">
        <w:rPr>
          <w:spacing w:val="-1"/>
        </w:rPr>
        <w:t xml:space="preserve"> the following parameters </w:t>
      </w:r>
      <w:r w:rsidRPr="00064636">
        <w:rPr>
          <w:spacing w:val="-1"/>
        </w:rPr>
        <w:t>within</w:t>
      </w:r>
      <w:r w:rsidRPr="001B0E64">
        <w:rPr>
          <w:spacing w:val="-1"/>
        </w:rPr>
        <w:t xml:space="preserve"> which residents </w:t>
      </w:r>
      <w:r w:rsidRPr="00064636">
        <w:rPr>
          <w:spacing w:val="-1"/>
        </w:rPr>
        <w:t>may</w:t>
      </w:r>
      <w:r w:rsidRPr="001B0E64">
        <w:rPr>
          <w:spacing w:val="-1"/>
        </w:rPr>
        <w:t xml:space="preserve"> </w:t>
      </w:r>
      <w:r w:rsidRPr="00064636">
        <w:rPr>
          <w:spacing w:val="-1"/>
        </w:rPr>
        <w:t>host</w:t>
      </w:r>
      <w:r w:rsidRPr="001B0E64">
        <w:rPr>
          <w:spacing w:val="-1"/>
        </w:rPr>
        <w:t xml:space="preserve"> members of </w:t>
      </w:r>
      <w:r w:rsidRPr="00064636">
        <w:rPr>
          <w:spacing w:val="-1"/>
        </w:rPr>
        <w:t>the</w:t>
      </w:r>
      <w:r w:rsidRPr="001B0E64">
        <w:rPr>
          <w:spacing w:val="-1"/>
        </w:rPr>
        <w:t xml:space="preserve"> opposite </w:t>
      </w:r>
      <w:r w:rsidRPr="00064636">
        <w:rPr>
          <w:spacing w:val="-1"/>
        </w:rPr>
        <w:t>sex</w:t>
      </w:r>
      <w:r w:rsidRPr="001B0E64">
        <w:rPr>
          <w:spacing w:val="-1"/>
        </w:rPr>
        <w:t xml:space="preserve"> in </w:t>
      </w:r>
      <w:r w:rsidRPr="00064636">
        <w:rPr>
          <w:spacing w:val="-1"/>
        </w:rPr>
        <w:t>the</w:t>
      </w:r>
      <w:r w:rsidRPr="001B0E64">
        <w:rPr>
          <w:spacing w:val="-1"/>
        </w:rPr>
        <w:t xml:space="preserve"> residence </w:t>
      </w:r>
      <w:r w:rsidRPr="00064636">
        <w:rPr>
          <w:spacing w:val="-1"/>
        </w:rPr>
        <w:t>halls.</w:t>
      </w:r>
    </w:p>
    <w:p w14:paraId="5CD5E6C7" w14:textId="02603FB2" w:rsidR="00A40872" w:rsidRPr="00487D0E" w:rsidRDefault="00A40872" w:rsidP="00487D0E">
      <w:pPr>
        <w:pStyle w:val="Heading3"/>
        <w:rPr>
          <w:bCs/>
        </w:rPr>
      </w:pPr>
      <w:bookmarkStart w:id="61" w:name="_Toc185513275"/>
      <w:r w:rsidRPr="00487D0E">
        <w:t>Visitation</w:t>
      </w:r>
      <w:r w:rsidRPr="00487D0E">
        <w:rPr>
          <w:spacing w:val="-6"/>
        </w:rPr>
        <w:t xml:space="preserve"> </w:t>
      </w:r>
      <w:r w:rsidRPr="00487D0E">
        <w:t>and</w:t>
      </w:r>
      <w:r w:rsidRPr="00487D0E">
        <w:rPr>
          <w:spacing w:val="-7"/>
        </w:rPr>
        <w:t xml:space="preserve"> </w:t>
      </w:r>
      <w:r w:rsidRPr="00487D0E">
        <w:t>Quiet</w:t>
      </w:r>
      <w:r w:rsidRPr="00487D0E">
        <w:rPr>
          <w:spacing w:val="-8"/>
        </w:rPr>
        <w:t xml:space="preserve"> </w:t>
      </w:r>
      <w:r w:rsidRPr="00487D0E">
        <w:t>Hours</w:t>
      </w:r>
      <w:r w:rsidRPr="00487D0E">
        <w:rPr>
          <w:spacing w:val="-6"/>
        </w:rPr>
        <w:t xml:space="preserve"> </w:t>
      </w:r>
      <w:r w:rsidRPr="00487D0E">
        <w:t>in</w:t>
      </w:r>
      <w:r w:rsidRPr="00487D0E">
        <w:rPr>
          <w:spacing w:val="-8"/>
        </w:rPr>
        <w:t xml:space="preserve"> </w:t>
      </w:r>
      <w:r w:rsidRPr="00487D0E">
        <w:t>Residence</w:t>
      </w:r>
      <w:r w:rsidRPr="00487D0E">
        <w:rPr>
          <w:spacing w:val="-7"/>
        </w:rPr>
        <w:t xml:space="preserve"> </w:t>
      </w:r>
      <w:r w:rsidRPr="00487D0E">
        <w:t>Halls</w:t>
      </w:r>
      <w:bookmarkEnd w:id="61"/>
    </w:p>
    <w:p w14:paraId="3C82E65B" w14:textId="77777777" w:rsidR="00A40872" w:rsidRPr="001B0E64" w:rsidRDefault="00A40872" w:rsidP="006C3CFA">
      <w:pPr>
        <w:pStyle w:val="BodyText"/>
        <w:rPr>
          <w:spacing w:val="-1"/>
        </w:rPr>
      </w:pPr>
      <w:r w:rsidRPr="001B0E64">
        <w:rPr>
          <w:spacing w:val="-1"/>
        </w:rPr>
        <w:t>Members of the opposite sex may visit in the residence hall rooms during the following times:</w:t>
      </w:r>
    </w:p>
    <w:p w14:paraId="04CBF433" w14:textId="6416543D" w:rsidR="00A40872" w:rsidRPr="00487D0E" w:rsidRDefault="00A40872" w:rsidP="00487D0E">
      <w:pPr>
        <w:pStyle w:val="BodyText"/>
        <w:ind w:left="2160"/>
      </w:pPr>
      <w:bookmarkStart w:id="62" w:name="_Toc185513276"/>
      <w:r w:rsidRPr="00487D0E">
        <w:rPr>
          <w:rStyle w:val="Heading3Char"/>
        </w:rPr>
        <w:t>Visitation Hours</w:t>
      </w:r>
      <w:bookmarkEnd w:id="62"/>
      <w:r w:rsidRPr="00487D0E">
        <w:t xml:space="preserve">:* </w:t>
      </w:r>
    </w:p>
    <w:p w14:paraId="1F63F26A" w14:textId="77777777" w:rsidR="00A40872" w:rsidRPr="001B0E64" w:rsidRDefault="00A40872" w:rsidP="00487D0E">
      <w:pPr>
        <w:pStyle w:val="BodyText"/>
        <w:ind w:left="2160"/>
        <w:rPr>
          <w:spacing w:val="-1"/>
        </w:rPr>
      </w:pPr>
      <w:r w:rsidRPr="001B0E64">
        <w:rPr>
          <w:spacing w:val="-1"/>
        </w:rPr>
        <w:t xml:space="preserve">Sunday - Thursday </w:t>
      </w:r>
      <w:r w:rsidRPr="001B0E64">
        <w:rPr>
          <w:spacing w:val="-1"/>
        </w:rPr>
        <w:tab/>
        <w:t xml:space="preserve">10:00 a.m. </w:t>
      </w:r>
      <w:r w:rsidRPr="00064636">
        <w:rPr>
          <w:spacing w:val="-1"/>
        </w:rPr>
        <w:t>to</w:t>
      </w:r>
      <w:r w:rsidRPr="001B0E64">
        <w:rPr>
          <w:spacing w:val="-1"/>
        </w:rPr>
        <w:t xml:space="preserve"> 12:00 </w:t>
      </w:r>
      <w:r w:rsidRPr="00064636">
        <w:rPr>
          <w:spacing w:val="-1"/>
        </w:rPr>
        <w:t>midnight</w:t>
      </w:r>
    </w:p>
    <w:p w14:paraId="58579496" w14:textId="77777777" w:rsidR="00A40872" w:rsidRPr="001B0E64" w:rsidRDefault="00A40872" w:rsidP="00487D0E">
      <w:pPr>
        <w:pStyle w:val="BodyText"/>
        <w:ind w:left="2160"/>
        <w:rPr>
          <w:spacing w:val="-1"/>
        </w:rPr>
      </w:pPr>
      <w:r w:rsidRPr="001B0E64">
        <w:rPr>
          <w:spacing w:val="-1"/>
        </w:rPr>
        <w:t xml:space="preserve">Friday </w:t>
      </w:r>
      <w:r w:rsidRPr="00064636">
        <w:rPr>
          <w:spacing w:val="-1"/>
        </w:rPr>
        <w:t>and</w:t>
      </w:r>
      <w:r w:rsidRPr="001B0E64">
        <w:rPr>
          <w:spacing w:val="-1"/>
        </w:rPr>
        <w:t xml:space="preserve"> Saturday  </w:t>
      </w:r>
      <w:r w:rsidRPr="001B0E64">
        <w:rPr>
          <w:spacing w:val="-1"/>
        </w:rPr>
        <w:tab/>
        <w:t xml:space="preserve">10:00 a.m. to 1:00 </w:t>
      </w:r>
      <w:r w:rsidRPr="00064636">
        <w:rPr>
          <w:spacing w:val="-1"/>
        </w:rPr>
        <w:t>a.m.</w:t>
      </w:r>
    </w:p>
    <w:p w14:paraId="2AACD5AB" w14:textId="77777777" w:rsidR="00A40872" w:rsidRPr="00064636" w:rsidRDefault="00A40872" w:rsidP="00487D0E">
      <w:pPr>
        <w:pStyle w:val="BodyText"/>
        <w:ind w:left="2160"/>
        <w:rPr>
          <w:spacing w:val="-1"/>
        </w:rPr>
      </w:pPr>
      <w:r w:rsidRPr="00487D0E">
        <w:rPr>
          <w:b/>
        </w:rPr>
        <w:t>Quiet Hours</w:t>
      </w:r>
      <w:r w:rsidR="00262A53" w:rsidRPr="00064636">
        <w:t xml:space="preserve"> - f</w:t>
      </w:r>
      <w:r w:rsidRPr="00064636">
        <w:t>loors</w:t>
      </w:r>
      <w:r w:rsidRPr="00064636">
        <w:rPr>
          <w:spacing w:val="-2"/>
        </w:rPr>
        <w:t xml:space="preserve"> </w:t>
      </w:r>
      <w:r w:rsidR="00262A53" w:rsidRPr="00064636">
        <w:rPr>
          <w:spacing w:val="-2"/>
        </w:rPr>
        <w:t>are</w:t>
      </w:r>
      <w:r w:rsidRPr="00064636">
        <w:rPr>
          <w:spacing w:val="-4"/>
        </w:rPr>
        <w:t xml:space="preserve"> </w:t>
      </w:r>
      <w:r w:rsidRPr="00064636">
        <w:rPr>
          <w:spacing w:val="-1"/>
        </w:rPr>
        <w:t>locked</w:t>
      </w:r>
      <w:r w:rsidR="00262A53" w:rsidRPr="00064636">
        <w:rPr>
          <w:spacing w:val="-1"/>
        </w:rPr>
        <w:t>:</w:t>
      </w:r>
    </w:p>
    <w:p w14:paraId="438DC348" w14:textId="77777777" w:rsidR="00A40872" w:rsidRPr="001B0E64" w:rsidRDefault="00A40872" w:rsidP="00487D0E">
      <w:pPr>
        <w:pStyle w:val="BodyText"/>
        <w:ind w:left="2160"/>
        <w:rPr>
          <w:spacing w:val="-1"/>
        </w:rPr>
      </w:pPr>
      <w:r w:rsidRPr="001B0E64">
        <w:rPr>
          <w:spacing w:val="-1"/>
        </w:rPr>
        <w:t>Sunday – Thursday</w:t>
      </w:r>
      <w:r w:rsidRPr="001B0E64">
        <w:rPr>
          <w:spacing w:val="-1"/>
        </w:rPr>
        <w:tab/>
        <w:t xml:space="preserve">   10:30 </w:t>
      </w:r>
      <w:r w:rsidRPr="00064636">
        <w:rPr>
          <w:spacing w:val="-1"/>
        </w:rPr>
        <w:t>p.m.</w:t>
      </w:r>
      <w:r w:rsidRPr="001B0E64">
        <w:rPr>
          <w:spacing w:val="-1"/>
        </w:rPr>
        <w:t xml:space="preserve"> to 10:00 </w:t>
      </w:r>
      <w:r w:rsidRPr="00064636">
        <w:rPr>
          <w:spacing w:val="-1"/>
        </w:rPr>
        <w:t>a.m.</w:t>
      </w:r>
    </w:p>
    <w:p w14:paraId="308989E8" w14:textId="77777777" w:rsidR="00A40872" w:rsidRPr="001B0E64" w:rsidRDefault="00A40872" w:rsidP="00487D0E">
      <w:pPr>
        <w:pStyle w:val="BodyText"/>
        <w:ind w:left="2160"/>
        <w:rPr>
          <w:spacing w:val="-1"/>
        </w:rPr>
      </w:pPr>
      <w:r w:rsidRPr="001B0E64">
        <w:rPr>
          <w:spacing w:val="-1"/>
        </w:rPr>
        <w:t xml:space="preserve">Friday </w:t>
      </w:r>
      <w:r w:rsidRPr="00064636">
        <w:rPr>
          <w:spacing w:val="-1"/>
        </w:rPr>
        <w:t>and</w:t>
      </w:r>
      <w:r w:rsidRPr="001B0E64">
        <w:rPr>
          <w:spacing w:val="-1"/>
        </w:rPr>
        <w:t xml:space="preserve"> Saturday</w:t>
      </w:r>
      <w:r w:rsidRPr="001B0E64">
        <w:rPr>
          <w:spacing w:val="-1"/>
        </w:rPr>
        <w:tab/>
        <w:t xml:space="preserve">   12:00 </w:t>
      </w:r>
      <w:r w:rsidRPr="00064636">
        <w:rPr>
          <w:spacing w:val="-1"/>
        </w:rPr>
        <w:t>midnight</w:t>
      </w:r>
      <w:r w:rsidRPr="001B0E64">
        <w:rPr>
          <w:spacing w:val="-1"/>
        </w:rPr>
        <w:t xml:space="preserve"> to 10:00 </w:t>
      </w:r>
      <w:r w:rsidRPr="00064636">
        <w:rPr>
          <w:spacing w:val="-1"/>
        </w:rPr>
        <w:t>a.m.</w:t>
      </w:r>
    </w:p>
    <w:p w14:paraId="277C6093" w14:textId="13FD21C9" w:rsidR="00A40872" w:rsidRPr="001B0E64" w:rsidRDefault="0042721B" w:rsidP="006C3CFA">
      <w:pPr>
        <w:pStyle w:val="BodyText"/>
        <w:rPr>
          <w:spacing w:val="-1"/>
        </w:rPr>
      </w:pPr>
      <w:r w:rsidRPr="001B0E64">
        <w:rPr>
          <w:spacing w:val="-1"/>
        </w:rPr>
        <w:tab/>
      </w:r>
      <w:r w:rsidR="00A40872" w:rsidRPr="001B0E64">
        <w:rPr>
          <w:spacing w:val="-1"/>
        </w:rPr>
        <w:t>*</w:t>
      </w:r>
      <w:r w:rsidR="004E6D21" w:rsidRPr="001B0E64">
        <w:rPr>
          <w:spacing w:val="-1"/>
        </w:rPr>
        <w:t>S</w:t>
      </w:r>
      <w:r w:rsidR="00A40872" w:rsidRPr="001B0E64">
        <w:rPr>
          <w:spacing w:val="-1"/>
        </w:rPr>
        <w:t xml:space="preserve">ee </w:t>
      </w:r>
      <w:r w:rsidR="007D1725" w:rsidRPr="001B0E64">
        <w:rPr>
          <w:spacing w:val="-1"/>
        </w:rPr>
        <w:t>Student Code of Conduct</w:t>
      </w:r>
      <w:r w:rsidR="00487D0E" w:rsidRPr="001B0E64">
        <w:rPr>
          <w:spacing w:val="-1"/>
        </w:rPr>
        <w:t xml:space="preserve"> – Sanctions – Visitation Policy Violation Responses.</w:t>
      </w:r>
    </w:p>
    <w:p w14:paraId="157332EF" w14:textId="55AD3EFC" w:rsidR="00A40872" w:rsidRPr="00064636" w:rsidRDefault="00A40872" w:rsidP="006C3CFA">
      <w:pPr>
        <w:pStyle w:val="BodyText"/>
      </w:pPr>
      <w:r w:rsidRPr="00487D0E">
        <w:rPr>
          <w:b/>
        </w:rPr>
        <w:t>Adjacent</w:t>
      </w:r>
      <w:r w:rsidRPr="00487D0E">
        <w:rPr>
          <w:b/>
          <w:spacing w:val="-11"/>
        </w:rPr>
        <w:t xml:space="preserve"> </w:t>
      </w:r>
      <w:r w:rsidRPr="00487D0E">
        <w:rPr>
          <w:b/>
        </w:rPr>
        <w:t>Areas</w:t>
      </w:r>
    </w:p>
    <w:p w14:paraId="1B3A0337" w14:textId="3C89A182" w:rsidR="00772679" w:rsidRPr="001B0E64" w:rsidRDefault="00A40872" w:rsidP="00772679">
      <w:pPr>
        <w:pStyle w:val="BodyText"/>
        <w:rPr>
          <w:spacing w:val="-1"/>
        </w:rPr>
      </w:pPr>
      <w:r w:rsidRPr="001B0E64">
        <w:rPr>
          <w:spacing w:val="-1"/>
        </w:rPr>
        <w:t xml:space="preserve">To provide </w:t>
      </w:r>
      <w:r w:rsidRPr="00064636">
        <w:rPr>
          <w:spacing w:val="-1"/>
        </w:rPr>
        <w:t>adequate</w:t>
      </w:r>
      <w:r w:rsidRPr="001B0E64">
        <w:rPr>
          <w:spacing w:val="-1"/>
        </w:rPr>
        <w:t xml:space="preserve"> privacy for </w:t>
      </w:r>
      <w:r w:rsidRPr="00064636">
        <w:rPr>
          <w:spacing w:val="-1"/>
        </w:rPr>
        <w:t>sleep</w:t>
      </w:r>
      <w:r w:rsidRPr="001B0E64">
        <w:rPr>
          <w:spacing w:val="-1"/>
        </w:rPr>
        <w:t xml:space="preserve"> </w:t>
      </w:r>
      <w:r w:rsidRPr="00064636">
        <w:rPr>
          <w:spacing w:val="-1"/>
        </w:rPr>
        <w:t>and</w:t>
      </w:r>
      <w:r w:rsidRPr="001B0E64">
        <w:rPr>
          <w:spacing w:val="-1"/>
        </w:rPr>
        <w:t xml:space="preserve"> study of the residents and to support </w:t>
      </w:r>
      <w:r w:rsidRPr="00064636">
        <w:rPr>
          <w:spacing w:val="-1"/>
        </w:rPr>
        <w:t>their</w:t>
      </w:r>
      <w:r w:rsidRPr="001B0E64">
        <w:rPr>
          <w:spacing w:val="-1"/>
        </w:rPr>
        <w:t xml:space="preserve"> </w:t>
      </w:r>
      <w:r w:rsidRPr="00064636">
        <w:rPr>
          <w:spacing w:val="-1"/>
        </w:rPr>
        <w:t>security,</w:t>
      </w:r>
      <w:r w:rsidRPr="001B0E64">
        <w:rPr>
          <w:spacing w:val="-1"/>
        </w:rPr>
        <w:t xml:space="preserve"> all areas adjacent to </w:t>
      </w:r>
      <w:r w:rsidRPr="00064636">
        <w:rPr>
          <w:spacing w:val="-1"/>
        </w:rPr>
        <w:t>rooms,</w:t>
      </w:r>
      <w:r w:rsidRPr="001B0E64">
        <w:rPr>
          <w:spacing w:val="-1"/>
        </w:rPr>
        <w:t xml:space="preserve"> including </w:t>
      </w:r>
      <w:r w:rsidRPr="00064636">
        <w:rPr>
          <w:spacing w:val="-1"/>
        </w:rPr>
        <w:t>hallways,</w:t>
      </w:r>
      <w:r w:rsidRPr="001B0E64">
        <w:rPr>
          <w:spacing w:val="-1"/>
        </w:rPr>
        <w:t xml:space="preserve"> stairwells, and </w:t>
      </w:r>
      <w:r w:rsidRPr="00064636">
        <w:rPr>
          <w:spacing w:val="-1"/>
        </w:rPr>
        <w:t>floor</w:t>
      </w:r>
      <w:r w:rsidRPr="001B0E64">
        <w:rPr>
          <w:spacing w:val="-1"/>
        </w:rPr>
        <w:t xml:space="preserve"> </w:t>
      </w:r>
      <w:r w:rsidRPr="00064636">
        <w:rPr>
          <w:spacing w:val="-1"/>
        </w:rPr>
        <w:t>lounges</w:t>
      </w:r>
      <w:r w:rsidR="001123A5" w:rsidRPr="00064636">
        <w:rPr>
          <w:spacing w:val="-1"/>
        </w:rPr>
        <w:t>,</w:t>
      </w:r>
      <w:r w:rsidRPr="001B0E64">
        <w:rPr>
          <w:spacing w:val="-1"/>
        </w:rPr>
        <w:t xml:space="preserve"> are closed to </w:t>
      </w:r>
      <w:r w:rsidRPr="00064636">
        <w:rPr>
          <w:spacing w:val="-1"/>
        </w:rPr>
        <w:t>members</w:t>
      </w:r>
      <w:r w:rsidRPr="001B0E64">
        <w:rPr>
          <w:spacing w:val="-1"/>
        </w:rPr>
        <w:t xml:space="preserve"> of </w:t>
      </w:r>
      <w:r w:rsidRPr="00064636">
        <w:rPr>
          <w:spacing w:val="-1"/>
        </w:rPr>
        <w:t>the</w:t>
      </w:r>
      <w:r w:rsidRPr="001B0E64">
        <w:rPr>
          <w:spacing w:val="-1"/>
        </w:rPr>
        <w:t xml:space="preserve"> opposite </w:t>
      </w:r>
      <w:r w:rsidRPr="00064636">
        <w:rPr>
          <w:spacing w:val="-1"/>
        </w:rPr>
        <w:t>sex</w:t>
      </w:r>
      <w:r w:rsidRPr="001B0E64">
        <w:rPr>
          <w:spacing w:val="-1"/>
        </w:rPr>
        <w:t xml:space="preserve"> </w:t>
      </w:r>
      <w:r w:rsidRPr="00064636">
        <w:rPr>
          <w:spacing w:val="-1"/>
        </w:rPr>
        <w:t>when</w:t>
      </w:r>
      <w:r w:rsidRPr="001B0E64">
        <w:rPr>
          <w:spacing w:val="-1"/>
        </w:rPr>
        <w:t xml:space="preserve"> visitation </w:t>
      </w:r>
      <w:r w:rsidRPr="00064636">
        <w:rPr>
          <w:spacing w:val="-1"/>
        </w:rPr>
        <w:t>hours</w:t>
      </w:r>
      <w:r w:rsidRPr="001B0E64">
        <w:rPr>
          <w:spacing w:val="-1"/>
        </w:rPr>
        <w:t xml:space="preserve"> are </w:t>
      </w:r>
      <w:r w:rsidRPr="00064636">
        <w:rPr>
          <w:spacing w:val="-1"/>
        </w:rPr>
        <w:t>not</w:t>
      </w:r>
      <w:r w:rsidRPr="001B0E64">
        <w:rPr>
          <w:spacing w:val="-1"/>
        </w:rPr>
        <w:t xml:space="preserve"> in </w:t>
      </w:r>
      <w:r w:rsidRPr="00064636">
        <w:rPr>
          <w:spacing w:val="-1"/>
        </w:rPr>
        <w:t>effect.</w:t>
      </w:r>
      <w:r w:rsidRPr="001B0E64">
        <w:rPr>
          <w:spacing w:val="-1"/>
        </w:rPr>
        <w:t xml:space="preserve"> As </w:t>
      </w:r>
      <w:r w:rsidRPr="00064636">
        <w:rPr>
          <w:spacing w:val="-1"/>
        </w:rPr>
        <w:t>with</w:t>
      </w:r>
      <w:r w:rsidRPr="001B0E64">
        <w:rPr>
          <w:spacing w:val="-1"/>
        </w:rPr>
        <w:t xml:space="preserve"> all conduct policy violations, </w:t>
      </w:r>
      <w:r w:rsidRPr="00064636">
        <w:rPr>
          <w:spacing w:val="-1"/>
        </w:rPr>
        <w:t>violations</w:t>
      </w:r>
      <w:r w:rsidRPr="001B0E64">
        <w:rPr>
          <w:spacing w:val="-1"/>
        </w:rPr>
        <w:t xml:space="preserve"> of this policy become part of a </w:t>
      </w:r>
      <w:r w:rsidRPr="00064636">
        <w:rPr>
          <w:spacing w:val="-1"/>
        </w:rPr>
        <w:t>student’s</w:t>
      </w:r>
      <w:r w:rsidRPr="001B0E64">
        <w:rPr>
          <w:spacing w:val="-1"/>
        </w:rPr>
        <w:t xml:space="preserve"> permanent record. </w:t>
      </w:r>
      <w:r w:rsidR="00772679" w:rsidRPr="001B0E64">
        <w:rPr>
          <w:spacing w:val="-1"/>
        </w:rPr>
        <w:t xml:space="preserve">(See </w:t>
      </w:r>
      <w:r w:rsidR="00631363" w:rsidRPr="001B0E64">
        <w:rPr>
          <w:spacing w:val="-1"/>
        </w:rPr>
        <w:t>SHRG</w:t>
      </w:r>
      <w:r w:rsidR="00772679" w:rsidRPr="001B0E64">
        <w:rPr>
          <w:spacing w:val="-1"/>
        </w:rPr>
        <w:t xml:space="preserve"> section “Family Educational Rights and Privacy Act (FERPA)” for additional details)</w:t>
      </w:r>
    </w:p>
    <w:p w14:paraId="71DE40E4" w14:textId="63111B2D" w:rsidR="001123A5" w:rsidRPr="00064636" w:rsidRDefault="001123A5" w:rsidP="006C3CFA">
      <w:pPr>
        <w:pStyle w:val="BodyText"/>
      </w:pPr>
      <w:r w:rsidRPr="00487D0E">
        <w:rPr>
          <w:b/>
        </w:rPr>
        <w:t>Violations</w:t>
      </w:r>
    </w:p>
    <w:p w14:paraId="766C5273" w14:textId="77777777" w:rsidR="001123A5" w:rsidRPr="001B0E64" w:rsidRDefault="001123A5" w:rsidP="006C3CFA">
      <w:pPr>
        <w:pStyle w:val="BodyText"/>
        <w:rPr>
          <w:spacing w:val="-1"/>
        </w:rPr>
      </w:pPr>
      <w:r w:rsidRPr="00064636">
        <w:rPr>
          <w:spacing w:val="-1"/>
        </w:rPr>
        <w:t>All</w:t>
      </w:r>
      <w:r w:rsidRPr="001B0E64">
        <w:rPr>
          <w:spacing w:val="-1"/>
        </w:rPr>
        <w:t xml:space="preserve"> persons in </w:t>
      </w:r>
      <w:r w:rsidRPr="00064636">
        <w:rPr>
          <w:spacing w:val="-1"/>
        </w:rPr>
        <w:t>the</w:t>
      </w:r>
      <w:r w:rsidRPr="001B0E64">
        <w:rPr>
          <w:spacing w:val="-1"/>
        </w:rPr>
        <w:t xml:space="preserve"> room </w:t>
      </w:r>
      <w:r w:rsidRPr="00064636">
        <w:rPr>
          <w:spacing w:val="-1"/>
        </w:rPr>
        <w:t>where</w:t>
      </w:r>
      <w:r w:rsidRPr="001B0E64">
        <w:rPr>
          <w:spacing w:val="-1"/>
        </w:rPr>
        <w:t xml:space="preserve"> </w:t>
      </w:r>
      <w:r w:rsidRPr="00064636">
        <w:rPr>
          <w:spacing w:val="-1"/>
        </w:rPr>
        <w:t>visitation</w:t>
      </w:r>
      <w:r w:rsidRPr="001B0E64">
        <w:rPr>
          <w:spacing w:val="-1"/>
        </w:rPr>
        <w:t xml:space="preserve"> policies are in violation, as </w:t>
      </w:r>
      <w:r w:rsidRPr="00064636">
        <w:rPr>
          <w:spacing w:val="-1"/>
        </w:rPr>
        <w:t>well</w:t>
      </w:r>
      <w:r w:rsidRPr="001B0E64">
        <w:rPr>
          <w:spacing w:val="-1"/>
        </w:rPr>
        <w:t xml:space="preserve"> as the residents of </w:t>
      </w:r>
      <w:r w:rsidRPr="00064636">
        <w:rPr>
          <w:spacing w:val="-1"/>
        </w:rPr>
        <w:t>the</w:t>
      </w:r>
      <w:r w:rsidRPr="001B0E64">
        <w:rPr>
          <w:spacing w:val="-1"/>
        </w:rPr>
        <w:t xml:space="preserve"> </w:t>
      </w:r>
      <w:r w:rsidRPr="00064636">
        <w:rPr>
          <w:spacing w:val="-1"/>
        </w:rPr>
        <w:t>room,</w:t>
      </w:r>
      <w:r w:rsidRPr="001B0E64">
        <w:rPr>
          <w:spacing w:val="-1"/>
        </w:rPr>
        <w:t xml:space="preserve"> </w:t>
      </w:r>
      <w:r w:rsidRPr="00064636">
        <w:rPr>
          <w:spacing w:val="-1"/>
        </w:rPr>
        <w:t>may</w:t>
      </w:r>
      <w:r w:rsidRPr="001B0E64">
        <w:rPr>
          <w:spacing w:val="-1"/>
        </w:rPr>
        <w:t xml:space="preserve"> be subject to disciplinary </w:t>
      </w:r>
      <w:r w:rsidR="00001E40">
        <w:rPr>
          <w:spacing w:val="-1"/>
        </w:rPr>
        <w:t>action</w:t>
      </w:r>
      <w:r w:rsidRPr="00064636">
        <w:rPr>
          <w:spacing w:val="-1"/>
        </w:rPr>
        <w:t>.</w:t>
      </w:r>
    </w:p>
    <w:p w14:paraId="14BCB1F7" w14:textId="77777777" w:rsidR="00A40872" w:rsidRPr="00487D0E" w:rsidRDefault="00A40872" w:rsidP="00487D0E">
      <w:pPr>
        <w:pStyle w:val="BodyText"/>
        <w:rPr>
          <w:b/>
          <w:bCs/>
        </w:rPr>
      </w:pPr>
      <w:r w:rsidRPr="00487D0E">
        <w:rPr>
          <w:b/>
        </w:rPr>
        <w:t>Unlocked</w:t>
      </w:r>
      <w:r w:rsidRPr="00487D0E">
        <w:rPr>
          <w:b/>
          <w:spacing w:val="-16"/>
        </w:rPr>
        <w:t xml:space="preserve"> </w:t>
      </w:r>
      <w:r w:rsidRPr="00487D0E">
        <w:rPr>
          <w:b/>
        </w:rPr>
        <w:t>Doors</w:t>
      </w:r>
    </w:p>
    <w:p w14:paraId="26041A03" w14:textId="77777777" w:rsidR="00A40872" w:rsidRPr="001B0E64" w:rsidRDefault="001123A5" w:rsidP="006C3CFA">
      <w:pPr>
        <w:pStyle w:val="BodyText"/>
        <w:rPr>
          <w:spacing w:val="-1"/>
        </w:rPr>
      </w:pPr>
      <w:r w:rsidRPr="001B0E64">
        <w:rPr>
          <w:spacing w:val="-1"/>
        </w:rPr>
        <w:t>D</w:t>
      </w:r>
      <w:r w:rsidR="00A40872" w:rsidRPr="001B0E64">
        <w:rPr>
          <w:spacing w:val="-1"/>
        </w:rPr>
        <w:t>oors to residence hall rooms must remain unlocked during the time a member of the opposite gender is visiting in the room. It is not the University’s intent to communicate a sense of mistrust. Rather, the motivation of this measure is the safety of our residents. The needs of personal safety are considered to outweigh those of personal convenience.</w:t>
      </w:r>
    </w:p>
    <w:p w14:paraId="2CAC59AC" w14:textId="77777777" w:rsidR="00A40872" w:rsidRPr="00487D0E" w:rsidRDefault="00A40872" w:rsidP="00487D0E">
      <w:pPr>
        <w:pStyle w:val="BodyText"/>
        <w:rPr>
          <w:b/>
          <w:bCs/>
        </w:rPr>
      </w:pPr>
      <w:bookmarkStart w:id="63" w:name="_bookmark34"/>
      <w:bookmarkEnd w:id="63"/>
      <w:r w:rsidRPr="00487D0E">
        <w:rPr>
          <w:b/>
        </w:rPr>
        <w:t>Visitation</w:t>
      </w:r>
      <w:r w:rsidRPr="00487D0E">
        <w:rPr>
          <w:b/>
          <w:spacing w:val="-7"/>
        </w:rPr>
        <w:t xml:space="preserve"> </w:t>
      </w:r>
      <w:r w:rsidRPr="00487D0E">
        <w:rPr>
          <w:b/>
        </w:rPr>
        <w:t>in</w:t>
      </w:r>
      <w:r w:rsidRPr="00487D0E">
        <w:rPr>
          <w:b/>
          <w:spacing w:val="-5"/>
        </w:rPr>
        <w:t xml:space="preserve"> </w:t>
      </w:r>
      <w:r w:rsidRPr="00487D0E">
        <w:rPr>
          <w:b/>
        </w:rPr>
        <w:t>Lounges</w:t>
      </w:r>
    </w:p>
    <w:p w14:paraId="6AF8E3A3" w14:textId="3037B484" w:rsidR="001123A5" w:rsidRPr="001B0E64" w:rsidRDefault="00A40872" w:rsidP="006C3CFA">
      <w:pPr>
        <w:pStyle w:val="BodyText"/>
        <w:rPr>
          <w:spacing w:val="-1"/>
        </w:rPr>
      </w:pPr>
      <w:r w:rsidRPr="001B0E64">
        <w:rPr>
          <w:spacing w:val="-1"/>
        </w:rPr>
        <w:t xml:space="preserve">In order to </w:t>
      </w:r>
      <w:r w:rsidRPr="00064636">
        <w:rPr>
          <w:spacing w:val="-1"/>
        </w:rPr>
        <w:t>accommodate</w:t>
      </w:r>
      <w:r w:rsidRPr="001B0E64">
        <w:rPr>
          <w:spacing w:val="-1"/>
        </w:rPr>
        <w:t xml:space="preserve"> visitation </w:t>
      </w:r>
      <w:r w:rsidRPr="00064636">
        <w:rPr>
          <w:spacing w:val="-1"/>
        </w:rPr>
        <w:t>with</w:t>
      </w:r>
      <w:r w:rsidRPr="001B0E64">
        <w:rPr>
          <w:spacing w:val="-1"/>
        </w:rPr>
        <w:t xml:space="preserve"> </w:t>
      </w:r>
      <w:r w:rsidRPr="00064636">
        <w:rPr>
          <w:spacing w:val="-1"/>
        </w:rPr>
        <w:t>the</w:t>
      </w:r>
      <w:r w:rsidRPr="001B0E64">
        <w:rPr>
          <w:spacing w:val="-1"/>
        </w:rPr>
        <w:t xml:space="preserve"> opposite </w:t>
      </w:r>
      <w:r w:rsidR="000642CC">
        <w:rPr>
          <w:spacing w:val="-1"/>
        </w:rPr>
        <w:t>sex</w:t>
      </w:r>
      <w:r w:rsidRPr="001B0E64">
        <w:rPr>
          <w:spacing w:val="-1"/>
        </w:rPr>
        <w:t xml:space="preserve"> outside of room </w:t>
      </w:r>
      <w:r w:rsidRPr="00064636">
        <w:rPr>
          <w:spacing w:val="-1"/>
        </w:rPr>
        <w:t>visitation</w:t>
      </w:r>
      <w:r w:rsidRPr="001B0E64">
        <w:rPr>
          <w:spacing w:val="-1"/>
        </w:rPr>
        <w:t xml:space="preserve"> </w:t>
      </w:r>
      <w:r w:rsidRPr="00064636">
        <w:rPr>
          <w:spacing w:val="-1"/>
        </w:rPr>
        <w:t>hours,</w:t>
      </w:r>
      <w:r w:rsidRPr="001B0E64">
        <w:rPr>
          <w:spacing w:val="-1"/>
        </w:rPr>
        <w:t xml:space="preserve"> the core </w:t>
      </w:r>
      <w:r w:rsidRPr="00064636">
        <w:rPr>
          <w:spacing w:val="-1"/>
        </w:rPr>
        <w:t>lounge</w:t>
      </w:r>
      <w:r w:rsidRPr="001B0E64">
        <w:rPr>
          <w:spacing w:val="-1"/>
        </w:rPr>
        <w:t xml:space="preserve"> areas in David Hall are open from </w:t>
      </w:r>
      <w:r w:rsidR="000642CC">
        <w:rPr>
          <w:spacing w:val="-1"/>
        </w:rPr>
        <w:t>10</w:t>
      </w:r>
      <w:r w:rsidRPr="001B0E64">
        <w:rPr>
          <w:spacing w:val="-1"/>
        </w:rPr>
        <w:t xml:space="preserve">:00 </w:t>
      </w:r>
      <w:r w:rsidRPr="00064636">
        <w:rPr>
          <w:spacing w:val="-1"/>
        </w:rPr>
        <w:t>a.m.</w:t>
      </w:r>
      <w:r w:rsidRPr="001B0E64">
        <w:rPr>
          <w:spacing w:val="-1"/>
        </w:rPr>
        <w:t xml:space="preserve"> to 2:30 </w:t>
      </w:r>
      <w:r w:rsidRPr="00064636">
        <w:rPr>
          <w:spacing w:val="-1"/>
        </w:rPr>
        <w:t>a.m.</w:t>
      </w:r>
      <w:r w:rsidRPr="001B0E64">
        <w:rPr>
          <w:spacing w:val="-1"/>
        </w:rPr>
        <w:t xml:space="preserve"> </w:t>
      </w:r>
      <w:r w:rsidRPr="00064636">
        <w:rPr>
          <w:spacing w:val="-1"/>
        </w:rPr>
        <w:t>daily.</w:t>
      </w:r>
      <w:r w:rsidRPr="001B0E64">
        <w:rPr>
          <w:spacing w:val="-1"/>
        </w:rPr>
        <w:t xml:space="preserve"> </w:t>
      </w:r>
      <w:r w:rsidRPr="00064636">
        <w:rPr>
          <w:spacing w:val="-1"/>
        </w:rPr>
        <w:t>Further,</w:t>
      </w:r>
      <w:r w:rsidRPr="001B0E64">
        <w:rPr>
          <w:spacing w:val="-1"/>
        </w:rPr>
        <w:t xml:space="preserve"> </w:t>
      </w:r>
      <w:r w:rsidRPr="00064636">
        <w:rPr>
          <w:spacing w:val="-1"/>
        </w:rPr>
        <w:t xml:space="preserve">the </w:t>
      </w:r>
      <w:r w:rsidRPr="001B0E64">
        <w:rPr>
          <w:spacing w:val="-1"/>
        </w:rPr>
        <w:t xml:space="preserve">special </w:t>
      </w:r>
      <w:r w:rsidRPr="00064636">
        <w:rPr>
          <w:spacing w:val="-1"/>
        </w:rPr>
        <w:t>use</w:t>
      </w:r>
      <w:r w:rsidRPr="001B0E64">
        <w:rPr>
          <w:spacing w:val="-1"/>
        </w:rPr>
        <w:t xml:space="preserve"> areas of Dorcas, </w:t>
      </w:r>
      <w:r w:rsidRPr="00064636">
        <w:rPr>
          <w:spacing w:val="-1"/>
        </w:rPr>
        <w:t>Esther,</w:t>
      </w:r>
      <w:r w:rsidRPr="001B0E64">
        <w:rPr>
          <w:spacing w:val="-1"/>
        </w:rPr>
        <w:t xml:space="preserve"> </w:t>
      </w:r>
      <w:r w:rsidRPr="00064636">
        <w:rPr>
          <w:spacing w:val="-1"/>
        </w:rPr>
        <w:t>Jonathan,</w:t>
      </w:r>
      <w:r w:rsidRPr="001B0E64">
        <w:rPr>
          <w:spacing w:val="-1"/>
        </w:rPr>
        <w:t xml:space="preserve"> Ruth</w:t>
      </w:r>
      <w:r w:rsidR="000642CC">
        <w:rPr>
          <w:spacing w:val="-1"/>
        </w:rPr>
        <w:t xml:space="preserve"> Lounge (formerly</w:t>
      </w:r>
      <w:r w:rsidRPr="001B0E64">
        <w:rPr>
          <w:spacing w:val="-1"/>
        </w:rPr>
        <w:t xml:space="preserve"> </w:t>
      </w:r>
      <w:r w:rsidRPr="00064636">
        <w:rPr>
          <w:spacing w:val="-1"/>
        </w:rPr>
        <w:t>A</w:t>
      </w:r>
      <w:r w:rsidR="00517324">
        <w:rPr>
          <w:spacing w:val="-1"/>
        </w:rPr>
        <w:t>/</w:t>
      </w:r>
      <w:r w:rsidRPr="00064636">
        <w:rPr>
          <w:spacing w:val="-1"/>
        </w:rPr>
        <w:t>B</w:t>
      </w:r>
      <w:r w:rsidR="000642CC">
        <w:rPr>
          <w:spacing w:val="-1"/>
        </w:rPr>
        <w:t>)</w:t>
      </w:r>
      <w:r w:rsidRPr="00064636">
        <w:rPr>
          <w:spacing w:val="-1"/>
        </w:rPr>
        <w:t>,</w:t>
      </w:r>
      <w:r w:rsidRPr="001B0E64">
        <w:rPr>
          <w:spacing w:val="-1"/>
        </w:rPr>
        <w:t xml:space="preserve"> </w:t>
      </w:r>
      <w:r w:rsidR="00517324">
        <w:rPr>
          <w:spacing w:val="-1"/>
        </w:rPr>
        <w:t>Boaz Lounge (formerly</w:t>
      </w:r>
      <w:r w:rsidRPr="001B0E64">
        <w:rPr>
          <w:spacing w:val="-1"/>
        </w:rPr>
        <w:t xml:space="preserve"> B</w:t>
      </w:r>
      <w:r w:rsidR="00517324">
        <w:rPr>
          <w:spacing w:val="-1"/>
        </w:rPr>
        <w:t>/</w:t>
      </w:r>
      <w:r w:rsidRPr="001B0E64">
        <w:rPr>
          <w:spacing w:val="-1"/>
        </w:rPr>
        <w:t>C</w:t>
      </w:r>
      <w:r w:rsidR="00517324">
        <w:rPr>
          <w:spacing w:val="-1"/>
        </w:rPr>
        <w:t>)</w:t>
      </w:r>
      <w:r w:rsidRPr="001B0E64">
        <w:rPr>
          <w:spacing w:val="-1"/>
        </w:rPr>
        <w:t xml:space="preserve">, </w:t>
      </w:r>
      <w:r w:rsidRPr="00064636">
        <w:rPr>
          <w:spacing w:val="-1"/>
        </w:rPr>
        <w:t>Schuelke</w:t>
      </w:r>
      <w:r w:rsidR="005E35D7">
        <w:rPr>
          <w:spacing w:val="-1"/>
        </w:rPr>
        <w:t>, Obed (Pit only)</w:t>
      </w:r>
      <w:r w:rsidRPr="001B0E64">
        <w:rPr>
          <w:spacing w:val="-1"/>
        </w:rPr>
        <w:t xml:space="preserve"> </w:t>
      </w:r>
      <w:r w:rsidRPr="00064636">
        <w:rPr>
          <w:spacing w:val="-1"/>
        </w:rPr>
        <w:t>and</w:t>
      </w:r>
      <w:r w:rsidRPr="001B0E64">
        <w:rPr>
          <w:spacing w:val="-1"/>
        </w:rPr>
        <w:t xml:space="preserve"> </w:t>
      </w:r>
      <w:r w:rsidR="00517324">
        <w:rPr>
          <w:spacing w:val="-1"/>
        </w:rPr>
        <w:t>Janzow Top</w:t>
      </w:r>
      <w:r w:rsidRPr="001B0E64">
        <w:rPr>
          <w:spacing w:val="-1"/>
        </w:rPr>
        <w:t xml:space="preserve"> are open on a </w:t>
      </w:r>
      <w:r w:rsidRPr="00064636">
        <w:rPr>
          <w:spacing w:val="-1"/>
        </w:rPr>
        <w:t>24-hour</w:t>
      </w:r>
      <w:r w:rsidRPr="001B0E64">
        <w:rPr>
          <w:spacing w:val="-1"/>
        </w:rPr>
        <w:t xml:space="preserve"> </w:t>
      </w:r>
      <w:r w:rsidRPr="00064636">
        <w:rPr>
          <w:spacing w:val="-1"/>
        </w:rPr>
        <w:t>basis.</w:t>
      </w:r>
      <w:r w:rsidRPr="001B0E64">
        <w:rPr>
          <w:spacing w:val="-1"/>
        </w:rPr>
        <w:t xml:space="preserve"> </w:t>
      </w:r>
      <w:r w:rsidR="00517324">
        <w:rPr>
          <w:spacing w:val="-1"/>
        </w:rPr>
        <w:t xml:space="preserve">Philip, Timothy, Obed and Strieter </w:t>
      </w:r>
      <w:r w:rsidRPr="00064636">
        <w:rPr>
          <w:spacing w:val="-1"/>
        </w:rPr>
        <w:t>Lounge</w:t>
      </w:r>
      <w:r w:rsidRPr="001B0E64">
        <w:rPr>
          <w:spacing w:val="-1"/>
        </w:rPr>
        <w:t xml:space="preserve"> areas</w:t>
      </w:r>
      <w:r w:rsidR="00517324">
        <w:rPr>
          <w:spacing w:val="-1"/>
        </w:rPr>
        <w:t xml:space="preserve"> are open during visitation hours. Lounges, s</w:t>
      </w:r>
      <w:r w:rsidRPr="001B0E64">
        <w:rPr>
          <w:spacing w:val="-1"/>
        </w:rPr>
        <w:t xml:space="preserve">tudy rooms </w:t>
      </w:r>
      <w:r w:rsidRPr="00064636">
        <w:rPr>
          <w:spacing w:val="-1"/>
        </w:rPr>
        <w:t>and</w:t>
      </w:r>
      <w:r w:rsidRPr="001B0E64">
        <w:rPr>
          <w:spacing w:val="-1"/>
        </w:rPr>
        <w:t xml:space="preserve"> </w:t>
      </w:r>
      <w:r w:rsidRPr="00064636">
        <w:rPr>
          <w:spacing w:val="-1"/>
        </w:rPr>
        <w:t>other</w:t>
      </w:r>
      <w:r w:rsidRPr="001B0E64">
        <w:rPr>
          <w:spacing w:val="-1"/>
        </w:rPr>
        <w:t xml:space="preserve"> special </w:t>
      </w:r>
      <w:r w:rsidRPr="00064636">
        <w:rPr>
          <w:spacing w:val="-1"/>
        </w:rPr>
        <w:t>use</w:t>
      </w:r>
      <w:r w:rsidRPr="001B0E64">
        <w:rPr>
          <w:spacing w:val="-1"/>
        </w:rPr>
        <w:t xml:space="preserve"> areas are designed and </w:t>
      </w:r>
      <w:r w:rsidRPr="00064636">
        <w:rPr>
          <w:spacing w:val="-1"/>
        </w:rPr>
        <w:t>intended</w:t>
      </w:r>
      <w:r w:rsidRPr="001B0E64">
        <w:rPr>
          <w:spacing w:val="-1"/>
        </w:rPr>
        <w:t xml:space="preserve"> </w:t>
      </w:r>
      <w:r w:rsidRPr="00064636">
        <w:rPr>
          <w:spacing w:val="-1"/>
        </w:rPr>
        <w:t>for</w:t>
      </w:r>
      <w:r w:rsidRPr="001B0E64">
        <w:rPr>
          <w:spacing w:val="-1"/>
        </w:rPr>
        <w:t xml:space="preserve"> </w:t>
      </w:r>
      <w:r w:rsidRPr="00064636">
        <w:rPr>
          <w:spacing w:val="-1"/>
        </w:rPr>
        <w:t>use</w:t>
      </w:r>
      <w:r w:rsidRPr="001B0E64">
        <w:rPr>
          <w:spacing w:val="-1"/>
        </w:rPr>
        <w:t xml:space="preserve"> by all</w:t>
      </w:r>
      <w:r w:rsidRPr="00064636">
        <w:rPr>
          <w:spacing w:val="-1"/>
        </w:rPr>
        <w:t xml:space="preserve"> </w:t>
      </w:r>
      <w:r w:rsidRPr="001B0E64">
        <w:rPr>
          <w:spacing w:val="-1"/>
        </w:rPr>
        <w:t xml:space="preserve">members of the residence </w:t>
      </w:r>
      <w:r w:rsidRPr="00064636">
        <w:rPr>
          <w:spacing w:val="-1"/>
        </w:rPr>
        <w:t>hall</w:t>
      </w:r>
      <w:r w:rsidRPr="001B0E64">
        <w:rPr>
          <w:spacing w:val="-1"/>
        </w:rPr>
        <w:t xml:space="preserve"> </w:t>
      </w:r>
      <w:r w:rsidRPr="00064636">
        <w:rPr>
          <w:spacing w:val="-1"/>
        </w:rPr>
        <w:t>community.</w:t>
      </w:r>
      <w:r w:rsidRPr="001B0E64">
        <w:rPr>
          <w:spacing w:val="-1"/>
        </w:rPr>
        <w:t xml:space="preserve"> It is not an acceptable practice to </w:t>
      </w:r>
      <w:r w:rsidRPr="00064636">
        <w:rPr>
          <w:spacing w:val="-1"/>
        </w:rPr>
        <w:t>use</w:t>
      </w:r>
      <w:r w:rsidRPr="001B0E64">
        <w:rPr>
          <w:spacing w:val="-1"/>
        </w:rPr>
        <w:t xml:space="preserve"> a study room </w:t>
      </w:r>
      <w:r w:rsidRPr="00064636">
        <w:rPr>
          <w:spacing w:val="-1"/>
        </w:rPr>
        <w:t>beyond</w:t>
      </w:r>
      <w:r w:rsidRPr="001B0E64">
        <w:rPr>
          <w:spacing w:val="-1"/>
        </w:rPr>
        <w:t xml:space="preserve"> </w:t>
      </w:r>
      <w:r w:rsidRPr="00064636">
        <w:rPr>
          <w:spacing w:val="-1"/>
        </w:rPr>
        <w:t>the</w:t>
      </w:r>
      <w:r w:rsidRPr="001B0E64">
        <w:rPr>
          <w:spacing w:val="-1"/>
        </w:rPr>
        <w:t xml:space="preserve"> </w:t>
      </w:r>
      <w:r w:rsidRPr="00064636">
        <w:rPr>
          <w:spacing w:val="-1"/>
        </w:rPr>
        <w:t>reserved</w:t>
      </w:r>
      <w:r w:rsidRPr="001B0E64">
        <w:rPr>
          <w:spacing w:val="-1"/>
        </w:rPr>
        <w:t xml:space="preserve"> </w:t>
      </w:r>
      <w:r w:rsidRPr="00064636">
        <w:rPr>
          <w:spacing w:val="-1"/>
        </w:rPr>
        <w:t>time</w:t>
      </w:r>
      <w:r w:rsidRPr="001B0E64">
        <w:rPr>
          <w:spacing w:val="-1"/>
        </w:rPr>
        <w:t xml:space="preserve"> </w:t>
      </w:r>
      <w:r w:rsidRPr="00064636">
        <w:rPr>
          <w:spacing w:val="-1"/>
        </w:rPr>
        <w:t>nor</w:t>
      </w:r>
      <w:r w:rsidRPr="001B0E64">
        <w:rPr>
          <w:spacing w:val="-1"/>
        </w:rPr>
        <w:t xml:space="preserve"> is it acceptable to </w:t>
      </w:r>
      <w:r w:rsidRPr="00064636">
        <w:rPr>
          <w:spacing w:val="-1"/>
        </w:rPr>
        <w:t>use</w:t>
      </w:r>
      <w:r w:rsidRPr="001B0E64">
        <w:rPr>
          <w:spacing w:val="-1"/>
        </w:rPr>
        <w:t xml:space="preserve"> special </w:t>
      </w:r>
      <w:r w:rsidRPr="00064636">
        <w:rPr>
          <w:spacing w:val="-1"/>
        </w:rPr>
        <w:t>use/lounge</w:t>
      </w:r>
      <w:r w:rsidRPr="001B0E64">
        <w:rPr>
          <w:spacing w:val="-1"/>
        </w:rPr>
        <w:t xml:space="preserve"> areas as sleeping quarters.</w:t>
      </w:r>
      <w:r w:rsidR="001123A5" w:rsidRPr="001B0E64">
        <w:rPr>
          <w:spacing w:val="-1"/>
        </w:rPr>
        <w:t xml:space="preserve"> </w:t>
      </w:r>
    </w:p>
    <w:p w14:paraId="6941E158" w14:textId="77777777" w:rsidR="00A40872" w:rsidRPr="001B0E64" w:rsidRDefault="00A40872" w:rsidP="006C3CFA">
      <w:pPr>
        <w:pStyle w:val="BodyText"/>
        <w:rPr>
          <w:spacing w:val="-1"/>
        </w:rPr>
      </w:pPr>
      <w:r w:rsidRPr="00064636">
        <w:rPr>
          <w:spacing w:val="-1"/>
        </w:rPr>
        <w:t>Incidents</w:t>
      </w:r>
      <w:r w:rsidRPr="001B0E64">
        <w:rPr>
          <w:spacing w:val="-1"/>
        </w:rPr>
        <w:t xml:space="preserve"> involving violation of </w:t>
      </w:r>
      <w:r w:rsidRPr="00064636">
        <w:rPr>
          <w:spacing w:val="-1"/>
        </w:rPr>
        <w:t>hours</w:t>
      </w:r>
      <w:r w:rsidRPr="001B0E64">
        <w:rPr>
          <w:spacing w:val="-1"/>
        </w:rPr>
        <w:t xml:space="preserve"> or inappropriate/inconsiderate use of these areas may </w:t>
      </w:r>
      <w:r w:rsidRPr="00064636">
        <w:rPr>
          <w:spacing w:val="-1"/>
        </w:rPr>
        <w:t>result</w:t>
      </w:r>
      <w:r w:rsidRPr="001B0E64">
        <w:rPr>
          <w:spacing w:val="-1"/>
        </w:rPr>
        <w:t xml:space="preserve"> in disciplinary </w:t>
      </w:r>
      <w:r w:rsidR="00001E40" w:rsidRPr="001B0E64">
        <w:rPr>
          <w:spacing w:val="-1"/>
        </w:rPr>
        <w:t xml:space="preserve">action </w:t>
      </w:r>
      <w:r w:rsidRPr="001B0E64">
        <w:rPr>
          <w:spacing w:val="-1"/>
        </w:rPr>
        <w:t xml:space="preserve">and/or </w:t>
      </w:r>
      <w:r w:rsidRPr="00064636">
        <w:rPr>
          <w:spacing w:val="-1"/>
        </w:rPr>
        <w:t>loss</w:t>
      </w:r>
      <w:r w:rsidRPr="001B0E64">
        <w:rPr>
          <w:spacing w:val="-1"/>
        </w:rPr>
        <w:t xml:space="preserve"> of </w:t>
      </w:r>
      <w:r w:rsidRPr="00064636">
        <w:rPr>
          <w:spacing w:val="-1"/>
        </w:rPr>
        <w:t>privilege</w:t>
      </w:r>
      <w:r w:rsidRPr="001B0E64">
        <w:rPr>
          <w:spacing w:val="-1"/>
        </w:rPr>
        <w:t xml:space="preserve"> to </w:t>
      </w:r>
      <w:r w:rsidRPr="00064636">
        <w:rPr>
          <w:spacing w:val="-1"/>
        </w:rPr>
        <w:t>use.</w:t>
      </w:r>
    </w:p>
    <w:p w14:paraId="05C865CF" w14:textId="77777777" w:rsidR="008F75D7" w:rsidRPr="00F3557D" w:rsidRDefault="008F75D7" w:rsidP="008F75D7">
      <w:pPr>
        <w:pStyle w:val="Heading1"/>
      </w:pPr>
      <w:bookmarkStart w:id="64" w:name="_Toc185513277"/>
      <w:r w:rsidRPr="00F3557D">
        <w:t xml:space="preserve">HUMAN SEXUALITY </w:t>
      </w:r>
      <w:r>
        <w:t>STATEMENT</w:t>
      </w:r>
      <w:bookmarkEnd w:id="64"/>
    </w:p>
    <w:p w14:paraId="73F66BD8" w14:textId="77777777" w:rsidR="008F75D7" w:rsidRPr="00EF48DC" w:rsidRDefault="008F75D7" w:rsidP="008F75D7">
      <w:pPr>
        <w:pStyle w:val="BodyText"/>
        <w:rPr>
          <w:spacing w:val="-1"/>
        </w:rPr>
      </w:pPr>
      <w:r w:rsidRPr="001B0E64">
        <w:rPr>
          <w:spacing w:val="-1"/>
        </w:rPr>
        <w:t xml:space="preserve">As a Christian institution of higher learning of The Lutheran Church--Missouri Synod, Concordia University, Nebraska, adheres to the Word of God on matters </w:t>
      </w:r>
      <w:r>
        <w:rPr>
          <w:spacing w:val="-1"/>
        </w:rPr>
        <w:t xml:space="preserve">of human sexuality </w:t>
      </w:r>
      <w:r w:rsidRPr="001B0E64">
        <w:rPr>
          <w:spacing w:val="-1"/>
        </w:rPr>
        <w:t>and seeks to uphold biblical standards for all members of its community.</w:t>
      </w:r>
      <w:r>
        <w:rPr>
          <w:spacing w:val="-1"/>
        </w:rPr>
        <w:t xml:space="preserve"> We </w:t>
      </w:r>
      <w:r w:rsidRPr="00EF48DC">
        <w:rPr>
          <w:spacing w:val="-1"/>
        </w:rPr>
        <w:t xml:space="preserve">believe that all humans are created by our loving God in His image and have invaluable worth. We </w:t>
      </w:r>
      <w:r w:rsidRPr="00DF71A9">
        <w:rPr>
          <w:spacing w:val="-1"/>
        </w:rPr>
        <w:t>affirm</w:t>
      </w:r>
      <w:r w:rsidRPr="00EF48DC">
        <w:rPr>
          <w:spacing w:val="-1"/>
        </w:rPr>
        <w:t xml:space="preserve"> that sexual intimacy is part of God’s perfect and good design for our lives and as such value purity in singleness and fidelity in marriage between a man and a woman as the Biblical norm. (See biblical references below).</w:t>
      </w:r>
    </w:p>
    <w:p w14:paraId="4F943FC5" w14:textId="77777777" w:rsidR="008F75D7" w:rsidRPr="001B0E64" w:rsidRDefault="008F75D7" w:rsidP="008F75D7">
      <w:pPr>
        <w:pStyle w:val="BodyText"/>
      </w:pPr>
      <w:r w:rsidRPr="00EF48DC">
        <w:t>Living within God’s design often comes with challenges as imperfect people, but it is none-the-less an expectation that all members of our Concordia community will seek to honor God, their bodies, the well-being of others, our community, and this institution by striving to uphold these teachings from God’s Word.</w:t>
      </w:r>
      <w:r w:rsidRPr="001B0E64">
        <w:t xml:space="preserve"> </w:t>
      </w:r>
    </w:p>
    <w:p w14:paraId="055F3D9D" w14:textId="77777777" w:rsidR="008F75D7" w:rsidRDefault="008F75D7" w:rsidP="008F75D7">
      <w:pPr>
        <w:pStyle w:val="BodyText"/>
      </w:pPr>
      <w:r w:rsidRPr="00A61397">
        <w:t>He</w:t>
      </w:r>
      <w:r w:rsidRPr="001B0E64">
        <w:t xml:space="preserve"> </w:t>
      </w:r>
      <w:r w:rsidRPr="00A61397">
        <w:t>instructs</w:t>
      </w:r>
      <w:r w:rsidRPr="001B0E64">
        <w:t xml:space="preserve"> </w:t>
      </w:r>
      <w:r w:rsidRPr="00A61397">
        <w:t>us</w:t>
      </w:r>
      <w:r w:rsidRPr="001B0E64">
        <w:t xml:space="preserve"> </w:t>
      </w:r>
      <w:r w:rsidRPr="00A61397">
        <w:t>to</w:t>
      </w:r>
      <w:r w:rsidRPr="001B0E64">
        <w:t xml:space="preserve"> </w:t>
      </w:r>
      <w:r w:rsidRPr="00A61397">
        <w:t>abstain</w:t>
      </w:r>
      <w:r w:rsidRPr="001B0E64">
        <w:t xml:space="preserve"> </w:t>
      </w:r>
      <w:r w:rsidRPr="00A61397">
        <w:t>from</w:t>
      </w:r>
      <w:r w:rsidRPr="001B0E64">
        <w:t xml:space="preserve"> </w:t>
      </w:r>
      <w:r w:rsidRPr="00A61397">
        <w:t>sexual</w:t>
      </w:r>
      <w:r w:rsidRPr="001B0E64">
        <w:t xml:space="preserve"> </w:t>
      </w:r>
      <w:r w:rsidRPr="00A61397">
        <w:t>intercourse before</w:t>
      </w:r>
      <w:r w:rsidRPr="001B0E64">
        <w:t xml:space="preserve"> </w:t>
      </w:r>
      <w:r w:rsidRPr="00A61397">
        <w:t>or</w:t>
      </w:r>
      <w:r w:rsidRPr="001B0E64">
        <w:t xml:space="preserve"> </w:t>
      </w:r>
      <w:r w:rsidRPr="00A61397">
        <w:t>outside</w:t>
      </w:r>
      <w:r w:rsidRPr="001B0E64">
        <w:t xml:space="preserve"> </w:t>
      </w:r>
      <w:r w:rsidRPr="00A61397">
        <w:t>of</w:t>
      </w:r>
      <w:r w:rsidRPr="001B0E64">
        <w:t xml:space="preserve"> </w:t>
      </w:r>
      <w:r w:rsidRPr="00A61397">
        <w:t>marriage</w:t>
      </w:r>
      <w:r>
        <w:t xml:space="preserve"> </w:t>
      </w:r>
      <w:r>
        <w:rPr>
          <w:i/>
          <w:spacing w:val="-5"/>
        </w:rPr>
        <w:t>(</w:t>
      </w:r>
      <w:r>
        <w:t>1</w:t>
      </w:r>
      <w:r w:rsidRPr="00A61397">
        <w:rPr>
          <w:spacing w:val="-4"/>
        </w:rPr>
        <w:t xml:space="preserve"> </w:t>
      </w:r>
      <w:r w:rsidRPr="00A61397">
        <w:t>Thessalonians</w:t>
      </w:r>
      <w:r w:rsidRPr="00A61397">
        <w:rPr>
          <w:spacing w:val="-6"/>
        </w:rPr>
        <w:t xml:space="preserve"> </w:t>
      </w:r>
      <w:r w:rsidRPr="00A61397">
        <w:t>4:3.</w:t>
      </w:r>
      <w:r>
        <w:t>)</w:t>
      </w:r>
      <w:r>
        <w:rPr>
          <w:spacing w:val="40"/>
        </w:rPr>
        <w:t xml:space="preserve"> </w:t>
      </w:r>
      <w:r w:rsidRPr="00A61397">
        <w:t>Pre-</w:t>
      </w:r>
      <w:r w:rsidRPr="00A50AD8">
        <w:t xml:space="preserve"> </w:t>
      </w:r>
      <w:r w:rsidRPr="00A61397">
        <w:t>or</w:t>
      </w:r>
      <w:r w:rsidRPr="00A50AD8">
        <w:t xml:space="preserve"> extra-marital sexual </w:t>
      </w:r>
      <w:r w:rsidRPr="00A61397">
        <w:t>relations</w:t>
      </w:r>
      <w:r>
        <w:t>—</w:t>
      </w:r>
      <w:r w:rsidRPr="00A61397">
        <w:t>or</w:t>
      </w:r>
      <w:r>
        <w:t xml:space="preserve"> </w:t>
      </w:r>
      <w:r w:rsidRPr="00A50AD8">
        <w:t xml:space="preserve">even </w:t>
      </w:r>
      <w:r w:rsidRPr="00A61397">
        <w:t>the</w:t>
      </w:r>
      <w:r w:rsidRPr="00A50AD8">
        <w:t xml:space="preserve"> </w:t>
      </w:r>
      <w:r w:rsidRPr="00A61397">
        <w:t>appearance</w:t>
      </w:r>
      <w:r w:rsidRPr="00A50AD8">
        <w:t xml:space="preserve"> </w:t>
      </w:r>
      <w:r w:rsidRPr="00A61397">
        <w:t>of</w:t>
      </w:r>
      <w:r w:rsidRPr="00A50AD8">
        <w:t xml:space="preserve"> sexual impropriety</w:t>
      </w:r>
      <w:r>
        <w:t>—</w:t>
      </w:r>
      <w:r w:rsidRPr="00A61397">
        <w:t>and</w:t>
      </w:r>
      <w:r>
        <w:t xml:space="preserve"> </w:t>
      </w:r>
      <w:r w:rsidRPr="00A61397">
        <w:t>its</w:t>
      </w:r>
      <w:r w:rsidRPr="00A50AD8">
        <w:t xml:space="preserve"> consequences can </w:t>
      </w:r>
      <w:r w:rsidRPr="00A61397">
        <w:t>also</w:t>
      </w:r>
      <w:r w:rsidRPr="00A50AD8">
        <w:t xml:space="preserve"> </w:t>
      </w:r>
      <w:r w:rsidRPr="00A61397">
        <w:t>prove</w:t>
      </w:r>
      <w:r w:rsidRPr="00A50AD8">
        <w:t xml:space="preserve"> disruptive </w:t>
      </w:r>
      <w:r w:rsidRPr="00A61397">
        <w:t>to</w:t>
      </w:r>
      <w:r w:rsidRPr="00A50AD8">
        <w:t xml:space="preserve"> the </w:t>
      </w:r>
      <w:r w:rsidRPr="00A61397">
        <w:t>campus</w:t>
      </w:r>
      <w:r w:rsidRPr="00A50AD8">
        <w:t xml:space="preserve"> </w:t>
      </w:r>
      <w:r w:rsidRPr="00A61397">
        <w:t>community</w:t>
      </w:r>
      <w:r>
        <w:t>.</w:t>
      </w:r>
      <w:r w:rsidRPr="00A50AD8">
        <w:t xml:space="preserve"> </w:t>
      </w:r>
      <w:r>
        <w:t xml:space="preserve"> S</w:t>
      </w:r>
      <w:r w:rsidRPr="00A50AD8">
        <w:t xml:space="preserve">tudents </w:t>
      </w:r>
      <w:r w:rsidRPr="00A61397">
        <w:t>are</w:t>
      </w:r>
      <w:r w:rsidRPr="00A50AD8">
        <w:t xml:space="preserve"> </w:t>
      </w:r>
      <w:r w:rsidRPr="00A61397">
        <w:t>expected</w:t>
      </w:r>
      <w:r w:rsidRPr="00A50AD8">
        <w:t xml:space="preserve"> </w:t>
      </w:r>
      <w:r w:rsidRPr="00A61397">
        <w:t>to</w:t>
      </w:r>
      <w:r w:rsidRPr="00A50AD8">
        <w:t xml:space="preserve"> </w:t>
      </w:r>
      <w:r w:rsidRPr="00A61397">
        <w:t>exercise</w:t>
      </w:r>
      <w:r w:rsidRPr="00A50AD8">
        <w:t xml:space="preserve"> </w:t>
      </w:r>
      <w:r w:rsidRPr="00A61397">
        <w:t>good</w:t>
      </w:r>
      <w:r w:rsidRPr="00A50AD8">
        <w:t xml:space="preserve"> judgment in </w:t>
      </w:r>
      <w:r w:rsidRPr="00A61397">
        <w:t>avoiding</w:t>
      </w:r>
      <w:r w:rsidRPr="00A50AD8">
        <w:t xml:space="preserve"> </w:t>
      </w:r>
      <w:r w:rsidRPr="00A61397">
        <w:t>situations</w:t>
      </w:r>
      <w:r w:rsidRPr="00A50AD8">
        <w:t xml:space="preserve"> </w:t>
      </w:r>
      <w:r w:rsidRPr="00A61397">
        <w:t>which</w:t>
      </w:r>
      <w:r w:rsidRPr="00A50AD8">
        <w:t xml:space="preserve"> might </w:t>
      </w:r>
      <w:r w:rsidRPr="00A61397">
        <w:t>lead</w:t>
      </w:r>
      <w:r w:rsidRPr="00A50AD8">
        <w:t xml:space="preserve"> </w:t>
      </w:r>
      <w:r w:rsidRPr="00A61397">
        <w:t>to</w:t>
      </w:r>
      <w:r w:rsidRPr="00A50AD8">
        <w:t xml:space="preserve"> temptation </w:t>
      </w:r>
      <w:r w:rsidRPr="00A61397">
        <w:t>or</w:t>
      </w:r>
      <w:r w:rsidRPr="00A50AD8">
        <w:t xml:space="preserve"> give </w:t>
      </w:r>
      <w:r w:rsidRPr="00A61397">
        <w:t>a</w:t>
      </w:r>
      <w:r w:rsidRPr="00A50AD8">
        <w:t xml:space="preserve"> wrong impression, such </w:t>
      </w:r>
      <w:r w:rsidRPr="00A61397">
        <w:t>as</w:t>
      </w:r>
      <w:r w:rsidRPr="00A50AD8">
        <w:t xml:space="preserve"> </w:t>
      </w:r>
      <w:r w:rsidRPr="00A61397">
        <w:t>cohabitation,</w:t>
      </w:r>
      <w:r w:rsidRPr="00A50AD8">
        <w:t xml:space="preserve"> </w:t>
      </w:r>
      <w:r w:rsidRPr="00A61397">
        <w:t>coed</w:t>
      </w:r>
      <w:r w:rsidRPr="00A50AD8">
        <w:t xml:space="preserve"> roommates, </w:t>
      </w:r>
      <w:r w:rsidRPr="00A61397">
        <w:t>shared</w:t>
      </w:r>
      <w:r w:rsidRPr="00A50AD8">
        <w:t xml:space="preserve"> residencies, </w:t>
      </w:r>
      <w:r w:rsidRPr="00A61397">
        <w:t>spending</w:t>
      </w:r>
      <w:r w:rsidRPr="00A50AD8">
        <w:t xml:space="preserve"> the night with </w:t>
      </w:r>
      <w:r w:rsidRPr="00A61397">
        <w:t>someone</w:t>
      </w:r>
      <w:r w:rsidRPr="00A50AD8">
        <w:t xml:space="preserve"> </w:t>
      </w:r>
      <w:r w:rsidRPr="00A61397">
        <w:t>of</w:t>
      </w:r>
      <w:r w:rsidRPr="00A50AD8">
        <w:t xml:space="preserve"> </w:t>
      </w:r>
      <w:r w:rsidRPr="00A61397">
        <w:t>the</w:t>
      </w:r>
      <w:r w:rsidRPr="00A50AD8">
        <w:t xml:space="preserve"> </w:t>
      </w:r>
      <w:r w:rsidRPr="00A61397">
        <w:t>opposite</w:t>
      </w:r>
      <w:r w:rsidRPr="00A50AD8">
        <w:t xml:space="preserve"> sex, </w:t>
      </w:r>
      <w:r w:rsidRPr="00A61397">
        <w:t>etc.</w:t>
      </w:r>
      <w:r>
        <w:t xml:space="preserve"> </w:t>
      </w:r>
    </w:p>
    <w:p w14:paraId="31CB69BB" w14:textId="77777777" w:rsidR="008F75D7" w:rsidRDefault="008F75D7" w:rsidP="008F75D7">
      <w:pPr>
        <w:pStyle w:val="BodyText"/>
      </w:pPr>
      <w:r>
        <w:t>Regarding housing assignments, students are assigned to rooms based on their birth sex with roommates of the same birth sex. Students who are romantically involved with each other live in separate housing units. The Student Life Office takes reasonable steps, consistent with the Church’s faith and moral teachings, to find appropriate housing for students, caring for and addressing individual student needs on a case-by-case basis.</w:t>
      </w:r>
    </w:p>
    <w:p w14:paraId="63A3FF87" w14:textId="77777777" w:rsidR="008F75D7" w:rsidRPr="00C108C2" w:rsidRDefault="008F75D7" w:rsidP="008F75D7">
      <w:pPr>
        <w:pStyle w:val="BodyText"/>
      </w:pPr>
      <w:r w:rsidRPr="002B4636">
        <w:t xml:space="preserve">For individuals struggling with matters </w:t>
      </w:r>
      <w:r>
        <w:t xml:space="preserve">related to sexual temptation or </w:t>
      </w:r>
      <w:r w:rsidRPr="002B4636">
        <w:t>gender identity</w:t>
      </w:r>
      <w:r>
        <w:t xml:space="preserve">, there are members of </w:t>
      </w:r>
      <w:r w:rsidRPr="002B4636">
        <w:t>CUNE</w:t>
      </w:r>
      <w:r>
        <w:t xml:space="preserve"> faculty and staff—i</w:t>
      </w:r>
      <w:r w:rsidRPr="002B4636">
        <w:t>ncluding</w:t>
      </w:r>
      <w:r>
        <w:t xml:space="preserve"> </w:t>
      </w:r>
      <w:r w:rsidRPr="002B4636">
        <w:t>th</w:t>
      </w:r>
      <w:r>
        <w:t>e campus pastor</w:t>
      </w:r>
      <w:r w:rsidRPr="002B4636">
        <w:t>,</w:t>
      </w:r>
      <w:r>
        <w:t xml:space="preserve"> university counselor,</w:t>
      </w:r>
      <w:r w:rsidRPr="002B4636">
        <w:t xml:space="preserve"> </w:t>
      </w:r>
      <w:r>
        <w:t>s</w:t>
      </w:r>
      <w:r w:rsidRPr="002B4636">
        <w:t xml:space="preserve">tudent </w:t>
      </w:r>
      <w:r>
        <w:t>l</w:t>
      </w:r>
      <w:r w:rsidRPr="002B4636">
        <w:t>ife directors, university nurse</w:t>
      </w:r>
      <w:r>
        <w:t>,</w:t>
      </w:r>
      <w:r w:rsidRPr="002B4636">
        <w:t xml:space="preserve"> and oth</w:t>
      </w:r>
      <w:r>
        <w:t>ers—willing to support students in a confidential setting</w:t>
      </w:r>
      <w:r w:rsidRPr="002B4636">
        <w:t xml:space="preserve">. </w:t>
      </w:r>
    </w:p>
    <w:p w14:paraId="258EBAA8" w14:textId="77777777" w:rsidR="008F75D7" w:rsidRPr="002F32F0" w:rsidRDefault="008F75D7" w:rsidP="008F75D7">
      <w:pPr>
        <w:pStyle w:val="BodyText"/>
      </w:pPr>
      <w:bookmarkStart w:id="65" w:name="_bookmark20"/>
      <w:bookmarkEnd w:id="65"/>
      <w:r w:rsidRPr="002F32F0">
        <w:t xml:space="preserve">In </w:t>
      </w:r>
      <w:r>
        <w:t>interacting</w:t>
      </w:r>
      <w:r w:rsidRPr="002F32F0">
        <w:t xml:space="preserve"> with </w:t>
      </w:r>
      <w:r>
        <w:t xml:space="preserve">others who struggle </w:t>
      </w:r>
      <w:r w:rsidRPr="002F32F0">
        <w:t>in these matters</w:t>
      </w:r>
      <w:r>
        <w:t>,</w:t>
      </w:r>
      <w:r w:rsidRPr="002F32F0">
        <w:t xml:space="preserve"> whether within our community or outside of our community, we are mindful that </w:t>
      </w:r>
      <w:r w:rsidRPr="001B0E64">
        <w:rPr>
          <w:i/>
        </w:rPr>
        <w:t>“all have sinned and fall short of the glory of God”</w:t>
      </w:r>
      <w:r w:rsidRPr="002F32F0">
        <w:t xml:space="preserve"> (Romans 3:23). All of us have failed to live up to God’s standards in many areas of our lives, including matters of sexuality, and therefore are in need of His redemption.  </w:t>
      </w:r>
      <w:r w:rsidRPr="00F5541A">
        <w:rPr>
          <w:b/>
          <w:bCs/>
        </w:rPr>
        <w:t>It is with an attitude of humility and love that members of a Christian community can most effectively approach a fellow sister or brother in Christ when he or she is living or acting contrary to the teachings from God’s Word, with the goal always being redemption and restoration through the forgiveness and power of Christ.</w:t>
      </w:r>
    </w:p>
    <w:p w14:paraId="46325F62" w14:textId="77777777" w:rsidR="00767631" w:rsidRPr="00C044A3" w:rsidRDefault="00767631" w:rsidP="00767631">
      <w:pPr>
        <w:pStyle w:val="BodyText"/>
        <w:rPr>
          <w:sz w:val="24"/>
          <w:szCs w:val="24"/>
          <w:u w:val="single"/>
        </w:rPr>
      </w:pPr>
      <w:r w:rsidRPr="00C044A3">
        <w:rPr>
          <w:u w:val="single"/>
        </w:rPr>
        <w:t>Pregnancy</w:t>
      </w:r>
      <w:r w:rsidRPr="00C044A3">
        <w:rPr>
          <w:spacing w:val="-5"/>
          <w:u w:val="single"/>
        </w:rPr>
        <w:t xml:space="preserve"> </w:t>
      </w:r>
      <w:r w:rsidRPr="00C044A3">
        <w:rPr>
          <w:u w:val="single"/>
        </w:rPr>
        <w:t>outside</w:t>
      </w:r>
      <w:r w:rsidRPr="00C044A3">
        <w:rPr>
          <w:spacing w:val="-5"/>
          <w:u w:val="single"/>
        </w:rPr>
        <w:t xml:space="preserve"> </w:t>
      </w:r>
      <w:r w:rsidRPr="00C044A3">
        <w:rPr>
          <w:u w:val="single"/>
        </w:rPr>
        <w:t>of</w:t>
      </w:r>
      <w:r w:rsidRPr="00C044A3">
        <w:rPr>
          <w:spacing w:val="-2"/>
          <w:u w:val="single"/>
        </w:rPr>
        <w:t xml:space="preserve"> </w:t>
      </w:r>
      <w:r w:rsidRPr="00C044A3">
        <w:rPr>
          <w:spacing w:val="-1"/>
          <w:u w:val="single"/>
        </w:rPr>
        <w:t>marriage</w:t>
      </w:r>
    </w:p>
    <w:p w14:paraId="3871E4BE" w14:textId="522B51AA" w:rsidR="00767631" w:rsidRPr="005F5F8F" w:rsidRDefault="00767631" w:rsidP="00767631">
      <w:pPr>
        <w:pStyle w:val="BodyText"/>
      </w:pPr>
      <w:r w:rsidRPr="005F5F8F">
        <w:t>We are made in God’s image when life begins at conception</w:t>
      </w:r>
      <w:r w:rsidR="008F75D7">
        <w:t xml:space="preserve"> (Psalm 139:13-16)</w:t>
      </w:r>
      <w:r w:rsidR="008F75D7" w:rsidRPr="005F5F8F">
        <w:t>.</w:t>
      </w:r>
      <w:r w:rsidRPr="005F5F8F">
        <w:t xml:space="preserve"> Concordia affirms the sanctity of life regardless of the circumstances and</w:t>
      </w:r>
      <w:r w:rsidRPr="006421C6">
        <w:t xml:space="preserve"> will</w:t>
      </w:r>
      <w:r w:rsidRPr="005F5F8F">
        <w:t xml:space="preserve"> support</w:t>
      </w:r>
      <w:r w:rsidRPr="006421C6">
        <w:t xml:space="preserve"> </w:t>
      </w:r>
      <w:r w:rsidRPr="005F5F8F">
        <w:t>life-affirming</w:t>
      </w:r>
      <w:r w:rsidRPr="006421C6">
        <w:t xml:space="preserve"> </w:t>
      </w:r>
      <w:r w:rsidRPr="005F5F8F">
        <w:t xml:space="preserve">choices </w:t>
      </w:r>
      <w:r w:rsidRPr="006421C6">
        <w:t>for the</w:t>
      </w:r>
      <w:r w:rsidRPr="005F5F8F">
        <w:t xml:space="preserve"> </w:t>
      </w:r>
      <w:r w:rsidRPr="006421C6">
        <w:t xml:space="preserve">mother, father and </w:t>
      </w:r>
      <w:r>
        <w:t xml:space="preserve">child.  A </w:t>
      </w:r>
      <w:r w:rsidRPr="005F5F8F">
        <w:t xml:space="preserve">pregnancy, outside of marriage, can be a confusing and difficult situation.  </w:t>
      </w:r>
      <w:r w:rsidRPr="006421C6">
        <w:t xml:space="preserve">Concordia’s </w:t>
      </w:r>
      <w:r w:rsidRPr="005F5F8F">
        <w:t>desire</w:t>
      </w:r>
      <w:r w:rsidRPr="006421C6">
        <w:t xml:space="preserve"> is </w:t>
      </w:r>
      <w:r w:rsidRPr="005F5F8F">
        <w:t>to provide assistance and resources that</w:t>
      </w:r>
      <w:r w:rsidRPr="006421C6">
        <w:t xml:space="preserve"> </w:t>
      </w:r>
      <w:r w:rsidRPr="005F5F8F">
        <w:t>safeguard</w:t>
      </w:r>
      <w:r w:rsidRPr="006421C6">
        <w:t xml:space="preserve"> the spiritual, physical, and emotional well-being of the </w:t>
      </w:r>
      <w:r w:rsidRPr="005F5F8F">
        <w:t xml:space="preserve">parents and unborn </w:t>
      </w:r>
      <w:r w:rsidRPr="006421C6">
        <w:t xml:space="preserve">child.  </w:t>
      </w:r>
      <w:r w:rsidRPr="005F5F8F">
        <w:t>The following resources are available:</w:t>
      </w:r>
    </w:p>
    <w:p w14:paraId="04611961" w14:textId="77777777" w:rsidR="00767631" w:rsidRPr="005F5F8F" w:rsidRDefault="00767631" w:rsidP="00767631">
      <w:pPr>
        <w:pStyle w:val="BodyText"/>
        <w:numPr>
          <w:ilvl w:val="0"/>
          <w:numId w:val="25"/>
        </w:numPr>
        <w:contextualSpacing/>
      </w:pPr>
      <w:r w:rsidRPr="005F5F8F">
        <w:t xml:space="preserve">Health Center </w:t>
      </w:r>
    </w:p>
    <w:p w14:paraId="1C17553D" w14:textId="77777777" w:rsidR="00767631" w:rsidRPr="005F5F8F" w:rsidRDefault="00767631" w:rsidP="00767631">
      <w:pPr>
        <w:pStyle w:val="BodyText"/>
        <w:numPr>
          <w:ilvl w:val="0"/>
          <w:numId w:val="25"/>
        </w:numPr>
        <w:contextualSpacing/>
      </w:pPr>
      <w:r w:rsidRPr="005F5F8F">
        <w:t xml:space="preserve">Counseling </w:t>
      </w:r>
      <w:r>
        <w:t>O</w:t>
      </w:r>
      <w:r w:rsidRPr="005F5F8F">
        <w:t>ffice</w:t>
      </w:r>
    </w:p>
    <w:p w14:paraId="462DC513" w14:textId="77777777" w:rsidR="00767631" w:rsidRPr="005F5F8F" w:rsidRDefault="00767631" w:rsidP="00767631">
      <w:pPr>
        <w:pStyle w:val="BodyText"/>
        <w:numPr>
          <w:ilvl w:val="0"/>
          <w:numId w:val="25"/>
        </w:numPr>
        <w:contextualSpacing/>
      </w:pPr>
      <w:r w:rsidRPr="005F5F8F">
        <w:t>Campus Pastor</w:t>
      </w:r>
    </w:p>
    <w:p w14:paraId="64EE416B" w14:textId="77777777" w:rsidR="00767631" w:rsidRPr="005F5F8F" w:rsidRDefault="00767631" w:rsidP="00767631">
      <w:pPr>
        <w:pStyle w:val="BodyText"/>
        <w:numPr>
          <w:ilvl w:val="0"/>
          <w:numId w:val="25"/>
        </w:numPr>
        <w:contextualSpacing/>
      </w:pPr>
      <w:r w:rsidRPr="005F5F8F">
        <w:t>Student Life Office</w:t>
      </w:r>
    </w:p>
    <w:p w14:paraId="235085B5" w14:textId="77777777" w:rsidR="00767631" w:rsidRPr="005F5F8F" w:rsidRDefault="00767631" w:rsidP="00767631">
      <w:pPr>
        <w:pStyle w:val="BodyText"/>
        <w:numPr>
          <w:ilvl w:val="0"/>
          <w:numId w:val="25"/>
        </w:numPr>
        <w:contextualSpacing/>
      </w:pPr>
      <w:r w:rsidRPr="005F5F8F">
        <w:t>Mentorship program</w:t>
      </w:r>
    </w:p>
    <w:p w14:paraId="63263071" w14:textId="77777777" w:rsidR="00767631" w:rsidRPr="005F5F8F" w:rsidRDefault="00767631" w:rsidP="00767631">
      <w:pPr>
        <w:pStyle w:val="BodyText"/>
        <w:numPr>
          <w:ilvl w:val="0"/>
          <w:numId w:val="25"/>
        </w:numPr>
        <w:contextualSpacing/>
      </w:pPr>
      <w:r w:rsidRPr="005F5F8F">
        <w:t>Alternative housing arrangements if needed</w:t>
      </w:r>
    </w:p>
    <w:p w14:paraId="09205BEF" w14:textId="77777777" w:rsidR="008F75D7" w:rsidRDefault="008F75D7" w:rsidP="008F75D7">
      <w:pPr>
        <w:pStyle w:val="BodyText"/>
        <w:rPr>
          <w:highlight w:val="yellow"/>
          <w:u w:val="single"/>
        </w:rPr>
      </w:pPr>
    </w:p>
    <w:p w14:paraId="7FE20AB3" w14:textId="5AD238C6" w:rsidR="00A40872" w:rsidRPr="00C044A3" w:rsidRDefault="00A40872" w:rsidP="008F75D7">
      <w:pPr>
        <w:pStyle w:val="BodyText"/>
        <w:rPr>
          <w:u w:val="single"/>
        </w:rPr>
      </w:pPr>
      <w:r w:rsidRPr="00C044A3">
        <w:rPr>
          <w:u w:val="single"/>
        </w:rPr>
        <w:t>Obscenity/Pornography</w:t>
      </w:r>
    </w:p>
    <w:p w14:paraId="1DC1668C" w14:textId="77777777" w:rsidR="00A40872" w:rsidRPr="00F3557D" w:rsidRDefault="00A40872" w:rsidP="006C3CFA">
      <w:pPr>
        <w:pStyle w:val="BodyText"/>
      </w:pPr>
      <w:r w:rsidRPr="00F3557D">
        <w:t>Pornography is degrading and disrespectful toward women and men, depicting them as sexual objects, which is clearly contrary to God’s view of sexuality. The effect of viewing pornographic images often results in feelings of lust, which are considered sinful. Jesus states in Matthew 5:28,</w:t>
      </w:r>
      <w:r w:rsidRPr="00C044A3">
        <w:t xml:space="preserve"> </w:t>
      </w:r>
      <w:r w:rsidRPr="00F3557D">
        <w:rPr>
          <w:i/>
        </w:rPr>
        <w:t>“But</w:t>
      </w:r>
      <w:r w:rsidRPr="00C044A3">
        <w:rPr>
          <w:i/>
        </w:rPr>
        <w:t xml:space="preserve"> </w:t>
      </w:r>
      <w:r w:rsidRPr="00F3557D">
        <w:rPr>
          <w:i/>
        </w:rPr>
        <w:t>I</w:t>
      </w:r>
      <w:r w:rsidRPr="00C044A3">
        <w:rPr>
          <w:i/>
        </w:rPr>
        <w:t xml:space="preserve"> </w:t>
      </w:r>
      <w:r w:rsidRPr="00F3557D">
        <w:rPr>
          <w:i/>
        </w:rPr>
        <w:t>tell</w:t>
      </w:r>
      <w:r w:rsidRPr="00C044A3">
        <w:rPr>
          <w:i/>
        </w:rPr>
        <w:t xml:space="preserve"> </w:t>
      </w:r>
      <w:r w:rsidRPr="00F3557D">
        <w:rPr>
          <w:i/>
        </w:rPr>
        <w:t>you</w:t>
      </w:r>
      <w:r w:rsidRPr="00C044A3">
        <w:rPr>
          <w:i/>
        </w:rPr>
        <w:t xml:space="preserve"> </w:t>
      </w:r>
      <w:r w:rsidRPr="00F3557D">
        <w:rPr>
          <w:i/>
        </w:rPr>
        <w:t>that</w:t>
      </w:r>
      <w:r w:rsidRPr="00C044A3">
        <w:rPr>
          <w:i/>
        </w:rPr>
        <w:t xml:space="preserve"> </w:t>
      </w:r>
      <w:r w:rsidRPr="00F3557D">
        <w:rPr>
          <w:i/>
        </w:rPr>
        <w:t>anyone</w:t>
      </w:r>
      <w:r w:rsidRPr="00C044A3">
        <w:rPr>
          <w:i/>
        </w:rPr>
        <w:t xml:space="preserve"> </w:t>
      </w:r>
      <w:r w:rsidRPr="00F3557D">
        <w:rPr>
          <w:i/>
        </w:rPr>
        <w:t>who</w:t>
      </w:r>
      <w:r w:rsidRPr="00C044A3">
        <w:rPr>
          <w:i/>
        </w:rPr>
        <w:t xml:space="preserve"> </w:t>
      </w:r>
      <w:r w:rsidRPr="00F3557D">
        <w:rPr>
          <w:i/>
        </w:rPr>
        <w:t>looks</w:t>
      </w:r>
      <w:r w:rsidRPr="00C044A3">
        <w:rPr>
          <w:i/>
        </w:rPr>
        <w:t xml:space="preserve"> </w:t>
      </w:r>
      <w:r w:rsidRPr="00F3557D">
        <w:rPr>
          <w:i/>
        </w:rPr>
        <w:t>at</w:t>
      </w:r>
      <w:r w:rsidRPr="00C044A3">
        <w:rPr>
          <w:i/>
        </w:rPr>
        <w:t xml:space="preserve"> </w:t>
      </w:r>
      <w:r w:rsidRPr="00F3557D">
        <w:rPr>
          <w:i/>
        </w:rPr>
        <w:t>a</w:t>
      </w:r>
      <w:r w:rsidRPr="00C044A3">
        <w:rPr>
          <w:i/>
        </w:rPr>
        <w:t xml:space="preserve"> </w:t>
      </w:r>
      <w:r w:rsidRPr="00F3557D">
        <w:rPr>
          <w:i/>
        </w:rPr>
        <w:t>woman</w:t>
      </w:r>
      <w:r w:rsidRPr="00C044A3">
        <w:rPr>
          <w:i/>
        </w:rPr>
        <w:t xml:space="preserve"> lustfully </w:t>
      </w:r>
      <w:r w:rsidRPr="00F3557D">
        <w:rPr>
          <w:i/>
        </w:rPr>
        <w:t>has</w:t>
      </w:r>
      <w:r w:rsidRPr="00C044A3">
        <w:rPr>
          <w:i/>
        </w:rPr>
        <w:t xml:space="preserve"> </w:t>
      </w:r>
      <w:r w:rsidRPr="00F3557D">
        <w:rPr>
          <w:i/>
        </w:rPr>
        <w:t>already</w:t>
      </w:r>
      <w:r w:rsidRPr="00C044A3">
        <w:rPr>
          <w:i/>
        </w:rPr>
        <w:t xml:space="preserve"> </w:t>
      </w:r>
      <w:r w:rsidRPr="00F3557D">
        <w:rPr>
          <w:i/>
        </w:rPr>
        <w:t>committed</w:t>
      </w:r>
      <w:r w:rsidRPr="00C044A3">
        <w:rPr>
          <w:i/>
        </w:rPr>
        <w:t xml:space="preserve"> </w:t>
      </w:r>
      <w:r w:rsidRPr="00F3557D">
        <w:rPr>
          <w:i/>
        </w:rPr>
        <w:t>adultery</w:t>
      </w:r>
      <w:r w:rsidRPr="00C044A3">
        <w:rPr>
          <w:i/>
        </w:rPr>
        <w:t xml:space="preserve"> with </w:t>
      </w:r>
      <w:r w:rsidRPr="00F3557D">
        <w:rPr>
          <w:i/>
        </w:rPr>
        <w:t>her</w:t>
      </w:r>
      <w:r w:rsidRPr="00C044A3">
        <w:rPr>
          <w:i/>
        </w:rPr>
        <w:t xml:space="preserve"> </w:t>
      </w:r>
      <w:r w:rsidRPr="00F3557D">
        <w:rPr>
          <w:i/>
        </w:rPr>
        <w:t>in</w:t>
      </w:r>
      <w:r w:rsidRPr="00C044A3">
        <w:rPr>
          <w:i/>
        </w:rPr>
        <w:t xml:space="preserve"> </w:t>
      </w:r>
      <w:r w:rsidRPr="00F3557D">
        <w:rPr>
          <w:i/>
        </w:rPr>
        <w:t>his</w:t>
      </w:r>
      <w:r w:rsidRPr="00C044A3">
        <w:rPr>
          <w:i/>
        </w:rPr>
        <w:t xml:space="preserve"> heart.”</w:t>
      </w:r>
      <w:r w:rsidRPr="00C044A3">
        <w:t xml:space="preserve"> </w:t>
      </w:r>
      <w:r w:rsidRPr="00F3557D">
        <w:t>Entertaining lustful feelings often leads to sinful actions. Sinful actions, such as premarital sex, frequently result in a wide range of spiritual, emotional, and physical problems. In addition, it is apparent that some people become addicted to pornography and consequently suffer the effects now and later in their marriages and families. Pornography promotes a distorted and perverted view of human sexuality.</w:t>
      </w:r>
    </w:p>
    <w:p w14:paraId="34DE1204" w14:textId="77777777" w:rsidR="008F75D7" w:rsidRPr="00927337" w:rsidRDefault="00A40872" w:rsidP="008F75D7">
      <w:pPr>
        <w:pStyle w:val="BodyText"/>
      </w:pPr>
      <w:r w:rsidRPr="00F3557D">
        <w:t>Considering the above, the viewing or display of obscene and/or pornographic material is prohibited</w:t>
      </w:r>
      <w:r w:rsidR="00F92F30" w:rsidRPr="00F3557D">
        <w:t xml:space="preserve"> and may result in disciplinary action</w:t>
      </w:r>
      <w:r w:rsidR="006421C6" w:rsidRPr="00F3557D">
        <w:t>.</w:t>
      </w:r>
      <w:r w:rsidRPr="00F3557D">
        <w:t xml:space="preserve"> Obscenity and/or pornography displayed on posters, videos, screen savers, or on your electronic device</w:t>
      </w:r>
      <w:r w:rsidR="00F92F30" w:rsidRPr="00F3557D">
        <w:t>(</w:t>
      </w:r>
      <w:r w:rsidRPr="00F3557D">
        <w:t>s</w:t>
      </w:r>
      <w:r w:rsidR="00F92F30" w:rsidRPr="00F3557D">
        <w:t>)</w:t>
      </w:r>
      <w:r w:rsidRPr="00F3557D">
        <w:t xml:space="preserve"> as a result of Internet pornography is considered inappropriate. You should expect to be asked to remove all items deemed inappropriate.</w:t>
      </w:r>
    </w:p>
    <w:p w14:paraId="4665EC95" w14:textId="77777777" w:rsidR="008F75D7" w:rsidRPr="00AB3BCD" w:rsidRDefault="008F75D7" w:rsidP="008F75D7">
      <w:pPr>
        <w:pStyle w:val="BodyText"/>
        <w:rPr>
          <w:u w:val="single"/>
        </w:rPr>
      </w:pPr>
      <w:r w:rsidRPr="00AB3BCD">
        <w:rPr>
          <w:u w:val="single"/>
        </w:rPr>
        <w:t>Title IX Reporting</w:t>
      </w:r>
    </w:p>
    <w:p w14:paraId="4F31F4C2" w14:textId="34561B1C" w:rsidR="008F75D7" w:rsidRPr="00AB3BCD" w:rsidRDefault="008F75D7" w:rsidP="008F75D7">
      <w:pPr>
        <w:pStyle w:val="BodyText"/>
      </w:pPr>
      <w:r w:rsidRPr="00AB3BCD">
        <w:t>Sex discrimination, sexual harassment, sexual assault, rape, domestic violence, dating violence and stalking, and more are detrimental to the safe living and learning environment which Concordia University seeks to maintain. These actions are prohibited by law and Concordia will not tolerate any such behavior. Concordia University takes complaints and reports of sexual misconduct very seriously. See cune.edu/Title</w:t>
      </w:r>
      <w:r w:rsidR="00C85FE6">
        <w:t xml:space="preserve"> </w:t>
      </w:r>
      <w:r w:rsidRPr="00AB3BCD">
        <w:t>IX for details and reporting procedures regarding these specific issues.</w:t>
      </w:r>
    </w:p>
    <w:p w14:paraId="3345AAA5" w14:textId="6D080E3B" w:rsidR="008F75D7" w:rsidRPr="005B3531" w:rsidRDefault="008F75D7" w:rsidP="008F75D7">
      <w:pPr>
        <w:rPr>
          <w:b/>
          <w:u w:val="single"/>
        </w:rPr>
      </w:pPr>
    </w:p>
    <w:p w14:paraId="7CC1AD30" w14:textId="37CB80AF" w:rsidR="001E1D49" w:rsidRPr="00F54F16" w:rsidRDefault="001E1D49" w:rsidP="001E1D49">
      <w:pPr>
        <w:pStyle w:val="Heading2"/>
      </w:pPr>
      <w:bookmarkStart w:id="66" w:name="_Toc15371341"/>
      <w:bookmarkStart w:id="67" w:name="_Toc185513278"/>
      <w:r w:rsidRPr="00F54F16">
        <w:t xml:space="preserve">Biblical </w:t>
      </w:r>
      <w:bookmarkEnd w:id="66"/>
      <w:r>
        <w:t>References</w:t>
      </w:r>
      <w:bookmarkEnd w:id="67"/>
    </w:p>
    <w:p w14:paraId="2D1DF6DC" w14:textId="77777777" w:rsidR="001E1D49" w:rsidRPr="002A46FC" w:rsidRDefault="001E1D49" w:rsidP="001E1D49">
      <w:pPr>
        <w:pStyle w:val="BodyText"/>
        <w:numPr>
          <w:ilvl w:val="0"/>
          <w:numId w:val="24"/>
        </w:numPr>
        <w:rPr>
          <w:rStyle w:val="text"/>
          <w:i/>
          <w:szCs w:val="22"/>
        </w:rPr>
      </w:pPr>
      <w:r w:rsidRPr="00F54F16">
        <w:rPr>
          <w:rStyle w:val="text"/>
          <w:i/>
          <w:szCs w:val="22"/>
        </w:rPr>
        <w:t xml:space="preserve">“So God created man in his own image, in the image of God he created him; male and female he created them.” </w:t>
      </w:r>
      <w:r w:rsidRPr="002A46FC">
        <w:rPr>
          <w:rStyle w:val="text"/>
          <w:i/>
          <w:szCs w:val="22"/>
        </w:rPr>
        <w:t>Genesis 1:27</w:t>
      </w:r>
    </w:p>
    <w:p w14:paraId="35728C1C" w14:textId="77777777" w:rsidR="002A46FC" w:rsidRPr="002A46FC" w:rsidRDefault="002A46FC" w:rsidP="002A46FC">
      <w:pPr>
        <w:pStyle w:val="BodyText"/>
        <w:numPr>
          <w:ilvl w:val="0"/>
          <w:numId w:val="24"/>
        </w:numPr>
        <w:rPr>
          <w:i/>
        </w:rPr>
      </w:pPr>
      <w:r w:rsidRPr="002A46FC">
        <w:rPr>
          <w:i/>
        </w:rPr>
        <w:t>“This is the will of God, your sanctification, that is, that you abstain from sexual immorality (e.g. any form of sexual activity outside of marriage)” 1 Thessalonians 4:3</w:t>
      </w:r>
    </w:p>
    <w:p w14:paraId="501B82A8" w14:textId="77777777" w:rsidR="002A46FC" w:rsidRPr="002A46FC" w:rsidRDefault="002A46FC" w:rsidP="002A46FC">
      <w:pPr>
        <w:pStyle w:val="BodyText"/>
        <w:numPr>
          <w:ilvl w:val="0"/>
          <w:numId w:val="24"/>
        </w:numPr>
        <w:rPr>
          <w:i/>
        </w:rPr>
      </w:pPr>
      <w:r w:rsidRPr="002A46FC">
        <w:rPr>
          <w:i/>
        </w:rPr>
        <w:t>Fo</w:t>
      </w:r>
      <w:r w:rsidRPr="002A46FC">
        <w:rPr>
          <w:rStyle w:val="text"/>
          <w:i/>
        </w:rPr>
        <w:t>r you created my inmost being; you knit me together in my mother’s womb. I praise you because I am fearfully and wonderfully made; your works are wonderful, I know that full well. My frame was not hidden from you when I was made in the secret place, when I was woven together in the depths of the earth. Your eyes saw my unformed body; all the days ordained for me were written in your book before one of them came to be. Psalm 139:13-16.</w:t>
      </w:r>
    </w:p>
    <w:p w14:paraId="03BAEF14" w14:textId="77777777" w:rsidR="002A46FC" w:rsidRPr="002A46FC" w:rsidRDefault="002A46FC" w:rsidP="002A46FC">
      <w:pPr>
        <w:pStyle w:val="BodyText"/>
        <w:ind w:left="720"/>
        <w:rPr>
          <w:rStyle w:val="text"/>
          <w:i/>
          <w:szCs w:val="22"/>
        </w:rPr>
      </w:pPr>
    </w:p>
    <w:p w14:paraId="71942977" w14:textId="77777777" w:rsidR="001E1D49" w:rsidRPr="00F54F16" w:rsidRDefault="001E1D49" w:rsidP="001E1D49">
      <w:pPr>
        <w:pStyle w:val="BodyText"/>
        <w:numPr>
          <w:ilvl w:val="0"/>
          <w:numId w:val="24"/>
        </w:numPr>
        <w:rPr>
          <w:rStyle w:val="text"/>
          <w:i/>
        </w:rPr>
      </w:pPr>
      <w:r w:rsidRPr="002A46FC">
        <w:rPr>
          <w:i/>
          <w:szCs w:val="22"/>
        </w:rPr>
        <w:t xml:space="preserve">In Mark 10:6-9 Jesus says, </w:t>
      </w:r>
      <w:r w:rsidRPr="00F54F16">
        <w:rPr>
          <w:rStyle w:val="text"/>
          <w:i/>
        </w:rPr>
        <w:t>“But from the beginning of creation, ‘God made them male and female.</w:t>
      </w:r>
      <w:r>
        <w:rPr>
          <w:rStyle w:val="text"/>
          <w:i/>
        </w:rPr>
        <w:t xml:space="preserve"> </w:t>
      </w:r>
      <w:r w:rsidRPr="00F54F16">
        <w:rPr>
          <w:rStyle w:val="text"/>
          <w:i/>
        </w:rPr>
        <w:t>Therefore a man shall leave his father and mother and hold fast to his wife, and the two shall become one flesh.’ So they are no longer two but one flesh. What therefore God has joined together, let not man separate.”</w:t>
      </w:r>
    </w:p>
    <w:p w14:paraId="5C07A860" w14:textId="77777777" w:rsidR="001E1D49" w:rsidRPr="002A46FC" w:rsidRDefault="001E1D49" w:rsidP="001E1D49">
      <w:pPr>
        <w:pStyle w:val="BodyText"/>
        <w:numPr>
          <w:ilvl w:val="0"/>
          <w:numId w:val="24"/>
        </w:numPr>
        <w:rPr>
          <w:i/>
          <w:spacing w:val="-1"/>
        </w:rPr>
      </w:pPr>
      <w:r w:rsidRPr="00F54F16">
        <w:rPr>
          <w:i/>
          <w:spacing w:val="-1"/>
        </w:rPr>
        <w:t>“Flee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So glorify God in your body.”</w:t>
      </w:r>
      <w:r w:rsidRPr="002A46FC">
        <w:rPr>
          <w:i/>
          <w:spacing w:val="-1"/>
        </w:rPr>
        <w:t xml:space="preserve"> 1 Corinthians 6:18-20</w:t>
      </w:r>
    </w:p>
    <w:p w14:paraId="2CD34551" w14:textId="77777777" w:rsidR="001E1D49" w:rsidRPr="002A46FC" w:rsidRDefault="001E1D49" w:rsidP="001E1D49">
      <w:pPr>
        <w:pStyle w:val="BodyText"/>
        <w:numPr>
          <w:ilvl w:val="0"/>
          <w:numId w:val="24"/>
        </w:numPr>
        <w:rPr>
          <w:i/>
          <w:szCs w:val="22"/>
        </w:rPr>
      </w:pPr>
      <w:r w:rsidRPr="00F54F16">
        <w:rPr>
          <w:i/>
          <w:spacing w:val="-1"/>
        </w:rPr>
        <w:t>“For this is the will of God, your sanctification: that you abstain from sexual immorality;”</w:t>
      </w:r>
      <w:r w:rsidRPr="002A46FC">
        <w:rPr>
          <w:i/>
          <w:szCs w:val="22"/>
        </w:rPr>
        <w:t xml:space="preserve"> 1 Thessalonians 4:3</w:t>
      </w:r>
    </w:p>
    <w:p w14:paraId="4016F11E" w14:textId="77777777" w:rsidR="001E1D49" w:rsidRPr="002A46FC" w:rsidRDefault="001E1D49" w:rsidP="001E1D49">
      <w:pPr>
        <w:pStyle w:val="BodyText"/>
        <w:numPr>
          <w:ilvl w:val="0"/>
          <w:numId w:val="24"/>
        </w:numPr>
        <w:rPr>
          <w:i/>
          <w:szCs w:val="22"/>
        </w:rPr>
      </w:pPr>
      <w:r w:rsidRPr="00647224">
        <w:rPr>
          <w:i/>
          <w:iCs/>
        </w:rPr>
        <w:t>“But I tell you that anyone who looks at a woman lustfully has already committed adultery with her in his heart.”</w:t>
      </w:r>
      <w:r w:rsidRPr="002A46FC">
        <w:rPr>
          <w:i/>
        </w:rPr>
        <w:t xml:space="preserve"> Matthew 5:28</w:t>
      </w:r>
    </w:p>
    <w:p w14:paraId="4B2CEAAF" w14:textId="77777777" w:rsidR="001E1D49" w:rsidRPr="00CF1A9E" w:rsidRDefault="001E1D49" w:rsidP="001E1D49">
      <w:pPr>
        <w:pStyle w:val="BodyText"/>
        <w:numPr>
          <w:ilvl w:val="0"/>
          <w:numId w:val="24"/>
        </w:numPr>
        <w:rPr>
          <w:szCs w:val="22"/>
        </w:rPr>
      </w:pPr>
      <w:r w:rsidRPr="002A46FC">
        <w:rPr>
          <w:i/>
          <w:spacing w:val="-1"/>
        </w:rPr>
        <w:t>Several sexual behaviors forbidden in Scripture include, but are not limited to, lust, incest, adultery, premarital sex, and homosexual acts.</w:t>
      </w:r>
      <w:r w:rsidRPr="002A46FC">
        <w:rPr>
          <w:i/>
          <w:szCs w:val="22"/>
        </w:rPr>
        <w:t xml:space="preserve"> (See Matthew 5:27-32, Exodus 20:14, Leviticus 18:7-23, 20:10-21, Romans 1:20-27, 1 Corinthians 6:9, Galatians 5:19, Ephesians 4:17-19, Colossians 3:5). For examples of how Jesus interacted with those dealing with these challenges</w:t>
      </w:r>
      <w:r>
        <w:rPr>
          <w:szCs w:val="22"/>
        </w:rPr>
        <w:t xml:space="preserve"> with both grace and truth</w:t>
      </w:r>
      <w:r w:rsidRPr="00CF1A9E">
        <w:rPr>
          <w:szCs w:val="22"/>
        </w:rPr>
        <w:t xml:space="preserve"> see </w:t>
      </w:r>
      <w:r>
        <w:rPr>
          <w:szCs w:val="22"/>
        </w:rPr>
        <w:t xml:space="preserve">John 4 and John 8:1-11. </w:t>
      </w:r>
    </w:p>
    <w:p w14:paraId="15340CCD" w14:textId="77777777" w:rsidR="001E1D49" w:rsidRPr="00647224" w:rsidRDefault="001E1D49" w:rsidP="001E1D49">
      <w:pPr>
        <w:pStyle w:val="BodyText"/>
        <w:numPr>
          <w:ilvl w:val="0"/>
          <w:numId w:val="24"/>
        </w:numPr>
        <w:rPr>
          <w:i/>
          <w:iCs/>
        </w:rPr>
      </w:pPr>
      <w:r>
        <w:rPr>
          <w:i/>
          <w:iCs/>
        </w:rPr>
        <w:t>“</w:t>
      </w:r>
      <w:r w:rsidRPr="00647224">
        <w:rPr>
          <w:i/>
          <w:iCs/>
        </w:rPr>
        <w:t>So we praise God for the glorious grace he has poured out on us who belong to his dear Son. He is so rich in kindness and grace that he purchased our freedom with the blood of his Son and forgave our sins.</w:t>
      </w:r>
      <w:r>
        <w:rPr>
          <w:i/>
          <w:iCs/>
        </w:rPr>
        <w:t>”</w:t>
      </w:r>
      <w:r w:rsidRPr="00F54F16">
        <w:t xml:space="preserve"> Ephesians 1:6-7</w:t>
      </w:r>
    </w:p>
    <w:p w14:paraId="08DBC40E" w14:textId="77777777" w:rsidR="001E1D49" w:rsidRPr="00647224" w:rsidRDefault="001E1D49" w:rsidP="001E1D49">
      <w:pPr>
        <w:pStyle w:val="BodyText"/>
        <w:numPr>
          <w:ilvl w:val="0"/>
          <w:numId w:val="24"/>
        </w:numPr>
      </w:pPr>
      <w:r w:rsidRPr="00647224">
        <w:rPr>
          <w:i/>
          <w:iCs/>
        </w:rPr>
        <w:t>“Let us then with confidence draw near to the throne of grace, that we may receive mercy and find grace to help in time of need.”</w:t>
      </w:r>
      <w:r w:rsidRPr="00647224">
        <w:t> </w:t>
      </w:r>
      <w:r w:rsidRPr="00DB543B">
        <w:t>Hebrews 4:16</w:t>
      </w:r>
    </w:p>
    <w:p w14:paraId="3664F480" w14:textId="71FD0DAC" w:rsidR="00A40872" w:rsidRPr="00A61397" w:rsidRDefault="00A40872" w:rsidP="006C3CFA">
      <w:pPr>
        <w:pStyle w:val="BodyText"/>
      </w:pPr>
    </w:p>
    <w:p w14:paraId="6F5E4BED" w14:textId="4280F035" w:rsidR="002E2617" w:rsidRPr="00F262B4" w:rsidRDefault="00F262B4" w:rsidP="00FD0F55">
      <w:pPr>
        <w:pStyle w:val="Heading1"/>
      </w:pPr>
      <w:bookmarkStart w:id="68" w:name="_bookmark26"/>
      <w:bookmarkStart w:id="69" w:name="_Toc185513279"/>
      <w:bookmarkEnd w:id="68"/>
      <w:r w:rsidRPr="00F262B4">
        <w:t>STUDENT CODE OF CONDUCT</w:t>
      </w:r>
      <w:bookmarkEnd w:id="69"/>
    </w:p>
    <w:p w14:paraId="1720BBBE" w14:textId="4843FC98" w:rsidR="00F950FE" w:rsidRPr="00125446" w:rsidRDefault="00F950FE" w:rsidP="006C3CFA">
      <w:pPr>
        <w:pStyle w:val="BodyText"/>
      </w:pPr>
      <w:bookmarkStart w:id="70" w:name="_bookmark22"/>
      <w:bookmarkStart w:id="71" w:name="_bookmark32"/>
      <w:bookmarkEnd w:id="70"/>
      <w:bookmarkEnd w:id="71"/>
      <w:r w:rsidRPr="00125446">
        <w:t xml:space="preserve">For purposes of </w:t>
      </w:r>
      <w:r w:rsidR="00A97864">
        <w:t>the Student Code of Conduct</w:t>
      </w:r>
      <w:r w:rsidRPr="00125446">
        <w:t>, the following definitions apply:</w:t>
      </w:r>
    </w:p>
    <w:p w14:paraId="6E674345" w14:textId="243037A4" w:rsidR="00F950FE" w:rsidRPr="00125446" w:rsidRDefault="00A97864" w:rsidP="006C3CFA">
      <w:pPr>
        <w:pStyle w:val="BodyText"/>
      </w:pPr>
      <w:r>
        <w:t>Student:</w:t>
      </w:r>
      <w:r w:rsidR="00F950FE" w:rsidRPr="006421C6">
        <w:t xml:space="preserve"> includes </w:t>
      </w:r>
      <w:r w:rsidR="00F950FE" w:rsidRPr="00125446">
        <w:t>all</w:t>
      </w:r>
      <w:r w:rsidR="00F950FE" w:rsidRPr="006421C6">
        <w:t xml:space="preserve"> </w:t>
      </w:r>
      <w:r w:rsidR="00F950FE" w:rsidRPr="00125446">
        <w:t>persons</w:t>
      </w:r>
      <w:r w:rsidR="00F950FE" w:rsidRPr="006421C6">
        <w:t xml:space="preserve"> </w:t>
      </w:r>
      <w:r w:rsidR="00F950FE" w:rsidRPr="00125446">
        <w:t>taking</w:t>
      </w:r>
      <w:r w:rsidR="00F950FE" w:rsidRPr="006421C6">
        <w:t xml:space="preserve"> </w:t>
      </w:r>
      <w:r w:rsidR="00F950FE" w:rsidRPr="00125446">
        <w:t>courses</w:t>
      </w:r>
      <w:r w:rsidR="00F950FE" w:rsidRPr="006421C6">
        <w:t xml:space="preserve"> </w:t>
      </w:r>
      <w:r w:rsidR="00F950FE" w:rsidRPr="00125446">
        <w:t>at</w:t>
      </w:r>
      <w:r w:rsidR="00F950FE" w:rsidRPr="006421C6">
        <w:t xml:space="preserve"> the University, full</w:t>
      </w:r>
      <w:r w:rsidR="00F950FE" w:rsidRPr="00125446">
        <w:t>-time</w:t>
      </w:r>
      <w:r w:rsidR="00F950FE" w:rsidRPr="006421C6">
        <w:t xml:space="preserve"> </w:t>
      </w:r>
      <w:r w:rsidR="00F950FE" w:rsidRPr="00125446">
        <w:t>or</w:t>
      </w:r>
      <w:r w:rsidR="00F950FE" w:rsidRPr="006421C6">
        <w:t xml:space="preserve"> </w:t>
      </w:r>
      <w:r w:rsidR="00F950FE" w:rsidRPr="00125446">
        <w:t>part-</w:t>
      </w:r>
      <w:r w:rsidR="00F950FE" w:rsidRPr="006421C6">
        <w:t xml:space="preserve">time, pursuing undergraduate, </w:t>
      </w:r>
      <w:r w:rsidR="00F950FE" w:rsidRPr="00125446">
        <w:t>graduate,</w:t>
      </w:r>
      <w:r w:rsidR="00F950FE" w:rsidRPr="006421C6">
        <w:t xml:space="preserve"> </w:t>
      </w:r>
      <w:r w:rsidR="00F950FE" w:rsidRPr="00125446">
        <w:t>or</w:t>
      </w:r>
      <w:r w:rsidR="00F950FE" w:rsidRPr="006421C6">
        <w:t xml:space="preserve"> professional </w:t>
      </w:r>
      <w:r w:rsidR="00F950FE" w:rsidRPr="00125446">
        <w:t>studies.</w:t>
      </w:r>
      <w:r w:rsidR="00F950FE" w:rsidRPr="006421C6">
        <w:t xml:space="preserve"> </w:t>
      </w:r>
      <w:r w:rsidR="00F950FE" w:rsidRPr="00125446">
        <w:t>Persons</w:t>
      </w:r>
      <w:r w:rsidR="00F950FE" w:rsidRPr="006421C6">
        <w:t xml:space="preserve"> who withdraw </w:t>
      </w:r>
      <w:r w:rsidR="00F950FE" w:rsidRPr="00125446">
        <w:t>after</w:t>
      </w:r>
      <w:r w:rsidR="00F950FE" w:rsidRPr="006421C6">
        <w:t xml:space="preserve"> </w:t>
      </w:r>
      <w:r w:rsidR="00F950FE" w:rsidRPr="00125446">
        <w:t>allegedly</w:t>
      </w:r>
      <w:r w:rsidR="00F950FE" w:rsidRPr="006421C6">
        <w:t xml:space="preserve"> </w:t>
      </w:r>
      <w:r w:rsidR="00F950FE" w:rsidRPr="00125446">
        <w:t>violating</w:t>
      </w:r>
      <w:r w:rsidR="00F950FE" w:rsidRPr="006421C6">
        <w:t xml:space="preserve"> the </w:t>
      </w:r>
      <w:r w:rsidR="007D1725">
        <w:t>Student Code of Conduct</w:t>
      </w:r>
      <w:r w:rsidR="00F950FE" w:rsidRPr="00125446">
        <w:t>,</w:t>
      </w:r>
      <w:r w:rsidR="00F950FE" w:rsidRPr="006421C6">
        <w:t xml:space="preserve"> who </w:t>
      </w:r>
      <w:r w:rsidR="00F950FE" w:rsidRPr="00125446">
        <w:t>are</w:t>
      </w:r>
      <w:r w:rsidR="00F950FE" w:rsidRPr="006421C6">
        <w:t xml:space="preserve"> not </w:t>
      </w:r>
      <w:r w:rsidR="00F950FE" w:rsidRPr="00125446">
        <w:t>officially</w:t>
      </w:r>
      <w:r w:rsidR="00F950FE" w:rsidRPr="006421C6">
        <w:t xml:space="preserve"> </w:t>
      </w:r>
      <w:r w:rsidR="00F950FE" w:rsidRPr="00125446">
        <w:t>enrolled</w:t>
      </w:r>
      <w:r w:rsidR="00F950FE" w:rsidRPr="006421C6">
        <w:t xml:space="preserve"> for </w:t>
      </w:r>
      <w:r w:rsidR="00F950FE" w:rsidRPr="00125446">
        <w:t>a</w:t>
      </w:r>
      <w:r w:rsidR="00F950FE" w:rsidRPr="006421C6">
        <w:t xml:space="preserve"> </w:t>
      </w:r>
      <w:r w:rsidR="00F950FE" w:rsidRPr="00125446">
        <w:t>particular</w:t>
      </w:r>
      <w:r w:rsidR="00F950FE" w:rsidRPr="006421C6">
        <w:t xml:space="preserve"> </w:t>
      </w:r>
      <w:r w:rsidR="00F950FE" w:rsidRPr="00125446">
        <w:t>term</w:t>
      </w:r>
      <w:r w:rsidR="00F950FE" w:rsidRPr="006421C6">
        <w:t xml:space="preserve"> but who have </w:t>
      </w:r>
      <w:r w:rsidR="00F950FE" w:rsidRPr="00125446">
        <w:t>a</w:t>
      </w:r>
      <w:r w:rsidR="00F950FE" w:rsidRPr="006421C6">
        <w:t xml:space="preserve"> continuing relationship with </w:t>
      </w:r>
      <w:r w:rsidR="00F950FE" w:rsidRPr="00125446">
        <w:t>the</w:t>
      </w:r>
      <w:r w:rsidR="00F950FE" w:rsidRPr="006421C6">
        <w:t xml:space="preserve"> </w:t>
      </w:r>
      <w:r w:rsidR="00F950FE" w:rsidRPr="00125446">
        <w:t>University</w:t>
      </w:r>
      <w:r w:rsidR="00F950FE" w:rsidRPr="006421C6">
        <w:t xml:space="preserve"> </w:t>
      </w:r>
      <w:r w:rsidR="00F950FE" w:rsidRPr="00125446">
        <w:t>or</w:t>
      </w:r>
      <w:r w:rsidR="00F950FE" w:rsidRPr="006421C6">
        <w:t xml:space="preserve"> who have </w:t>
      </w:r>
      <w:r w:rsidR="00F950FE" w:rsidRPr="00125446">
        <w:t>been</w:t>
      </w:r>
      <w:r w:rsidR="00F950FE" w:rsidRPr="006421C6">
        <w:t xml:space="preserve"> notified </w:t>
      </w:r>
      <w:r w:rsidR="00F950FE" w:rsidRPr="00125446">
        <w:t>of</w:t>
      </w:r>
      <w:r w:rsidR="00F950FE" w:rsidRPr="006421C6">
        <w:t xml:space="preserve"> their </w:t>
      </w:r>
      <w:r w:rsidR="00F950FE" w:rsidRPr="00125446">
        <w:t>acceptance</w:t>
      </w:r>
      <w:r w:rsidR="00F950FE" w:rsidRPr="006421C6">
        <w:t xml:space="preserve"> for </w:t>
      </w:r>
      <w:r w:rsidR="00F950FE" w:rsidRPr="00125446">
        <w:t>admission</w:t>
      </w:r>
      <w:r w:rsidR="00F950FE" w:rsidRPr="006421C6">
        <w:t xml:space="preserve"> </w:t>
      </w:r>
      <w:r w:rsidR="00F950FE" w:rsidRPr="00125446">
        <w:t>are</w:t>
      </w:r>
      <w:r w:rsidR="00F950FE" w:rsidRPr="006421C6">
        <w:t xml:space="preserve"> considered "students" </w:t>
      </w:r>
      <w:r w:rsidR="00F950FE" w:rsidRPr="00125446">
        <w:t>as</w:t>
      </w:r>
      <w:r w:rsidR="00F950FE" w:rsidRPr="006421C6">
        <w:t xml:space="preserve"> </w:t>
      </w:r>
      <w:r w:rsidR="00F950FE" w:rsidRPr="00125446">
        <w:t>are</w:t>
      </w:r>
      <w:r w:rsidR="00F950FE" w:rsidRPr="006421C6">
        <w:t xml:space="preserve"> </w:t>
      </w:r>
      <w:r w:rsidR="00F950FE" w:rsidRPr="00125446">
        <w:t>persons</w:t>
      </w:r>
      <w:r w:rsidR="00F950FE" w:rsidRPr="006421C6">
        <w:t xml:space="preserve"> who </w:t>
      </w:r>
      <w:r w:rsidR="00F950FE" w:rsidRPr="00125446">
        <w:t>are</w:t>
      </w:r>
      <w:r w:rsidR="00F950FE" w:rsidRPr="006421C6">
        <w:t xml:space="preserve"> living in </w:t>
      </w:r>
      <w:r w:rsidR="00F950FE" w:rsidRPr="00125446">
        <w:t>University</w:t>
      </w:r>
      <w:r w:rsidR="00F950FE" w:rsidRPr="006421C6">
        <w:t xml:space="preserve"> residence halls, </w:t>
      </w:r>
      <w:r w:rsidR="00F950FE" w:rsidRPr="00125446">
        <w:t>although</w:t>
      </w:r>
      <w:r w:rsidR="00F950FE" w:rsidRPr="006421C6">
        <w:t xml:space="preserve"> not enrolled </w:t>
      </w:r>
      <w:r w:rsidR="00F950FE" w:rsidRPr="00125446">
        <w:t>in</w:t>
      </w:r>
      <w:r w:rsidR="00F950FE" w:rsidRPr="006421C6">
        <w:t xml:space="preserve"> </w:t>
      </w:r>
      <w:r w:rsidR="00F950FE" w:rsidRPr="00125446">
        <w:t>this</w:t>
      </w:r>
      <w:r w:rsidR="00F950FE" w:rsidRPr="006421C6">
        <w:t xml:space="preserve"> institution. </w:t>
      </w:r>
      <w:r w:rsidR="00F950FE" w:rsidRPr="00125446">
        <w:t>This</w:t>
      </w:r>
      <w:r w:rsidR="00F950FE" w:rsidRPr="006421C6">
        <w:t xml:space="preserve"> </w:t>
      </w:r>
      <w:r w:rsidR="007D1725">
        <w:t>Student Code of Conduct</w:t>
      </w:r>
      <w:r w:rsidR="00F950FE" w:rsidRPr="006421C6">
        <w:t xml:space="preserve"> </w:t>
      </w:r>
      <w:r w:rsidR="00F950FE" w:rsidRPr="00125446">
        <w:t>does</w:t>
      </w:r>
      <w:r w:rsidR="00F950FE" w:rsidRPr="006421C6">
        <w:t xml:space="preserve"> </w:t>
      </w:r>
      <w:r w:rsidR="00F950FE" w:rsidRPr="00125446">
        <w:t>apply</w:t>
      </w:r>
      <w:r w:rsidR="00F950FE" w:rsidRPr="006421C6">
        <w:t xml:space="preserve"> </w:t>
      </w:r>
      <w:r w:rsidR="00F950FE" w:rsidRPr="00125446">
        <w:t>at</w:t>
      </w:r>
      <w:r w:rsidR="00F950FE" w:rsidRPr="006421C6">
        <w:t xml:space="preserve"> </w:t>
      </w:r>
      <w:r w:rsidR="00F950FE" w:rsidRPr="00125446">
        <w:t>all</w:t>
      </w:r>
      <w:r w:rsidR="00F950FE" w:rsidRPr="006421C6">
        <w:t xml:space="preserve"> </w:t>
      </w:r>
      <w:r w:rsidR="00F950FE" w:rsidRPr="00125446">
        <w:t>locations</w:t>
      </w:r>
      <w:r w:rsidR="00F950FE" w:rsidRPr="006421C6">
        <w:t xml:space="preserve"> </w:t>
      </w:r>
      <w:r w:rsidR="00F950FE" w:rsidRPr="00125446">
        <w:t>of</w:t>
      </w:r>
      <w:r w:rsidR="00F950FE" w:rsidRPr="006421C6">
        <w:t xml:space="preserve"> </w:t>
      </w:r>
      <w:r w:rsidR="00F950FE" w:rsidRPr="00125446">
        <w:t>the</w:t>
      </w:r>
      <w:r w:rsidR="00F950FE" w:rsidRPr="006421C6">
        <w:t xml:space="preserve"> University.</w:t>
      </w:r>
    </w:p>
    <w:p w14:paraId="0A8CB252" w14:textId="2AD6FF2F" w:rsidR="00F950FE" w:rsidRPr="00A24AF4" w:rsidRDefault="007D1725" w:rsidP="006C3CFA">
      <w:pPr>
        <w:pStyle w:val="BodyText"/>
      </w:pPr>
      <w:r w:rsidRPr="00A24AF4">
        <w:t>F</w:t>
      </w:r>
      <w:r w:rsidR="00F950FE" w:rsidRPr="00A24AF4">
        <w:t>aculty</w:t>
      </w:r>
      <w:r w:rsidR="00F950FE" w:rsidRPr="006421C6">
        <w:t xml:space="preserve"> </w:t>
      </w:r>
      <w:r w:rsidRPr="00A24AF4">
        <w:t>member:</w:t>
      </w:r>
      <w:r w:rsidR="00F950FE" w:rsidRPr="006421C6">
        <w:t xml:space="preserve"> any </w:t>
      </w:r>
      <w:r w:rsidR="00F950FE" w:rsidRPr="00A24AF4">
        <w:t>person</w:t>
      </w:r>
      <w:r w:rsidR="00F950FE" w:rsidRPr="006421C6">
        <w:t xml:space="preserve"> hired by the </w:t>
      </w:r>
      <w:r w:rsidR="00F950FE" w:rsidRPr="00A24AF4">
        <w:t>University</w:t>
      </w:r>
      <w:r w:rsidR="00F950FE" w:rsidRPr="006421C6">
        <w:t xml:space="preserve"> </w:t>
      </w:r>
      <w:r w:rsidR="00F950FE" w:rsidRPr="00A24AF4">
        <w:t>to</w:t>
      </w:r>
      <w:r w:rsidR="00F950FE" w:rsidRPr="006421C6">
        <w:t xml:space="preserve"> conduct </w:t>
      </w:r>
      <w:r w:rsidR="00F950FE" w:rsidRPr="00A24AF4">
        <w:t>classroom</w:t>
      </w:r>
      <w:r w:rsidR="00F950FE" w:rsidRPr="006421C6">
        <w:t xml:space="preserve"> </w:t>
      </w:r>
      <w:r w:rsidR="00F950FE" w:rsidRPr="00A24AF4">
        <w:t>or</w:t>
      </w:r>
      <w:r w:rsidR="00F950FE" w:rsidRPr="006421C6">
        <w:t xml:space="preserve"> teaching </w:t>
      </w:r>
      <w:r w:rsidR="00F950FE" w:rsidRPr="00A24AF4">
        <w:t>activities</w:t>
      </w:r>
      <w:r w:rsidR="00F950FE" w:rsidRPr="006421C6">
        <w:t xml:space="preserve"> </w:t>
      </w:r>
      <w:r w:rsidR="00F950FE" w:rsidRPr="00A24AF4">
        <w:t>or</w:t>
      </w:r>
      <w:r w:rsidR="00F950FE" w:rsidRPr="006421C6">
        <w:t xml:space="preserve"> who </w:t>
      </w:r>
      <w:r w:rsidR="00F950FE" w:rsidRPr="00A24AF4">
        <w:t>is</w:t>
      </w:r>
      <w:r w:rsidR="00F950FE" w:rsidRPr="006421C6">
        <w:t xml:space="preserve"> </w:t>
      </w:r>
      <w:r w:rsidR="00F950FE" w:rsidRPr="00A24AF4">
        <w:t>otherwise</w:t>
      </w:r>
      <w:r w:rsidR="00F950FE" w:rsidRPr="006421C6">
        <w:t xml:space="preserve"> </w:t>
      </w:r>
      <w:r w:rsidR="00F950FE" w:rsidRPr="00A24AF4">
        <w:t>considered</w:t>
      </w:r>
      <w:r w:rsidR="00F950FE" w:rsidRPr="006421C6">
        <w:t xml:space="preserve"> </w:t>
      </w:r>
      <w:r w:rsidR="00F950FE" w:rsidRPr="00A24AF4">
        <w:t>by</w:t>
      </w:r>
      <w:r w:rsidR="00F950FE" w:rsidRPr="006421C6">
        <w:t xml:space="preserve"> </w:t>
      </w:r>
      <w:r w:rsidR="00F950FE" w:rsidRPr="00A24AF4">
        <w:t>the</w:t>
      </w:r>
      <w:r w:rsidR="00F950FE" w:rsidRPr="006421C6">
        <w:t xml:space="preserve"> </w:t>
      </w:r>
      <w:r w:rsidR="00F950FE" w:rsidRPr="00A24AF4">
        <w:t>University</w:t>
      </w:r>
      <w:r w:rsidR="00F950FE" w:rsidRPr="006421C6">
        <w:t xml:space="preserve"> </w:t>
      </w:r>
      <w:r w:rsidR="00F950FE" w:rsidRPr="00A24AF4">
        <w:t>to</w:t>
      </w:r>
      <w:r w:rsidR="00F950FE" w:rsidRPr="006421C6">
        <w:t xml:space="preserve"> </w:t>
      </w:r>
      <w:r w:rsidR="00F950FE" w:rsidRPr="00A24AF4">
        <w:t>be</w:t>
      </w:r>
      <w:r w:rsidR="00F950FE" w:rsidRPr="006421C6">
        <w:t xml:space="preserve"> </w:t>
      </w:r>
      <w:r w:rsidR="00F950FE" w:rsidRPr="00A24AF4">
        <w:t>a</w:t>
      </w:r>
      <w:r w:rsidR="00F950FE" w:rsidRPr="006421C6">
        <w:t xml:space="preserve"> member </w:t>
      </w:r>
      <w:r w:rsidR="00F950FE" w:rsidRPr="00A24AF4">
        <w:t>of</w:t>
      </w:r>
      <w:r w:rsidR="00F950FE" w:rsidRPr="006421C6">
        <w:t xml:space="preserve"> </w:t>
      </w:r>
      <w:r w:rsidR="00F950FE" w:rsidRPr="00A24AF4">
        <w:t>its</w:t>
      </w:r>
      <w:r w:rsidR="00F950FE" w:rsidRPr="006421C6">
        <w:t xml:space="preserve"> faculty.</w:t>
      </w:r>
    </w:p>
    <w:p w14:paraId="52A197D4" w14:textId="6EDF2EC4" w:rsidR="00F950FE" w:rsidRPr="00A24AF4" w:rsidRDefault="00F950FE" w:rsidP="006C3CFA">
      <w:pPr>
        <w:pStyle w:val="BodyText"/>
      </w:pPr>
      <w:r w:rsidRPr="00A24AF4">
        <w:t>University</w:t>
      </w:r>
      <w:r w:rsidRPr="006421C6">
        <w:t xml:space="preserve"> official</w:t>
      </w:r>
      <w:r w:rsidR="007D1725" w:rsidRPr="006421C6">
        <w:t>:</w:t>
      </w:r>
      <w:r w:rsidRPr="006421C6">
        <w:t xml:space="preserve"> </w:t>
      </w:r>
      <w:r w:rsidRPr="00A24AF4">
        <w:t>any</w:t>
      </w:r>
      <w:r w:rsidRPr="006421C6">
        <w:t xml:space="preserve"> </w:t>
      </w:r>
      <w:r w:rsidRPr="00A24AF4">
        <w:t>person</w:t>
      </w:r>
      <w:r w:rsidRPr="006421C6">
        <w:t xml:space="preserve"> </w:t>
      </w:r>
      <w:r w:rsidRPr="00A24AF4">
        <w:t>employed</w:t>
      </w:r>
      <w:r w:rsidRPr="006421C6">
        <w:t xml:space="preserve"> </w:t>
      </w:r>
      <w:r w:rsidRPr="00A24AF4">
        <w:t>by</w:t>
      </w:r>
      <w:r w:rsidRPr="006421C6">
        <w:t xml:space="preserve"> </w:t>
      </w:r>
      <w:r w:rsidRPr="00A24AF4">
        <w:t>the</w:t>
      </w:r>
      <w:r w:rsidRPr="006421C6">
        <w:t xml:space="preserve"> University, </w:t>
      </w:r>
      <w:r w:rsidRPr="00A24AF4">
        <w:t>performing</w:t>
      </w:r>
      <w:r w:rsidRPr="006421C6">
        <w:t xml:space="preserve"> assigned </w:t>
      </w:r>
      <w:r w:rsidRPr="00A24AF4">
        <w:t>administrative</w:t>
      </w:r>
      <w:r w:rsidRPr="006421C6">
        <w:t xml:space="preserve"> </w:t>
      </w:r>
      <w:r w:rsidRPr="00A24AF4">
        <w:t>or</w:t>
      </w:r>
      <w:r w:rsidRPr="006421C6">
        <w:t xml:space="preserve"> professional </w:t>
      </w:r>
      <w:r w:rsidRPr="00A24AF4">
        <w:t>responsibilities.</w:t>
      </w:r>
    </w:p>
    <w:p w14:paraId="1C4A8805" w14:textId="247573BD" w:rsidR="00F950FE" w:rsidRPr="00A24AF4" w:rsidRDefault="007D1725" w:rsidP="006C3CFA">
      <w:pPr>
        <w:pStyle w:val="BodyText"/>
      </w:pPr>
      <w:r w:rsidRPr="006421C6">
        <w:t>M</w:t>
      </w:r>
      <w:r w:rsidR="00F950FE" w:rsidRPr="006421C6">
        <w:t xml:space="preserve">ember </w:t>
      </w:r>
      <w:r w:rsidR="00F950FE" w:rsidRPr="00A24AF4">
        <w:t>of</w:t>
      </w:r>
      <w:r w:rsidR="00F950FE" w:rsidRPr="006421C6">
        <w:t xml:space="preserve"> </w:t>
      </w:r>
      <w:r w:rsidR="00F950FE" w:rsidRPr="00A24AF4">
        <w:t>the</w:t>
      </w:r>
      <w:r w:rsidR="00F950FE" w:rsidRPr="006421C6">
        <w:t xml:space="preserve"> </w:t>
      </w:r>
      <w:r w:rsidR="00F950FE" w:rsidRPr="00A24AF4">
        <w:t>University</w:t>
      </w:r>
      <w:r w:rsidR="00F950FE" w:rsidRPr="006421C6">
        <w:t xml:space="preserve"> </w:t>
      </w:r>
      <w:r w:rsidRPr="006421C6">
        <w:t>community:</w:t>
      </w:r>
      <w:r w:rsidR="00F950FE" w:rsidRPr="006421C6">
        <w:t xml:space="preserve"> any </w:t>
      </w:r>
      <w:r w:rsidR="00F950FE" w:rsidRPr="00A24AF4">
        <w:t>person</w:t>
      </w:r>
      <w:r w:rsidR="00F950FE" w:rsidRPr="006421C6">
        <w:t xml:space="preserve"> who </w:t>
      </w:r>
      <w:r w:rsidR="00F950FE" w:rsidRPr="00A24AF4">
        <w:t>is</w:t>
      </w:r>
      <w:r w:rsidR="00F950FE" w:rsidRPr="006421C6">
        <w:t xml:space="preserve"> </w:t>
      </w:r>
      <w:r w:rsidR="00F950FE" w:rsidRPr="00A24AF4">
        <w:t>a</w:t>
      </w:r>
      <w:r w:rsidR="00F950FE" w:rsidRPr="006421C6">
        <w:t xml:space="preserve"> </w:t>
      </w:r>
      <w:r w:rsidR="00F950FE" w:rsidRPr="00A24AF4">
        <w:t>student,</w:t>
      </w:r>
      <w:r w:rsidR="00F950FE" w:rsidRPr="006421C6">
        <w:t xml:space="preserve"> </w:t>
      </w:r>
      <w:r w:rsidR="00F950FE" w:rsidRPr="00A24AF4">
        <w:t>faculty</w:t>
      </w:r>
      <w:r w:rsidR="00F950FE" w:rsidRPr="006421C6">
        <w:t xml:space="preserve"> member, </w:t>
      </w:r>
      <w:r w:rsidR="00F950FE" w:rsidRPr="00A24AF4">
        <w:t>University</w:t>
      </w:r>
      <w:r w:rsidR="00F950FE" w:rsidRPr="006421C6">
        <w:t xml:space="preserve"> </w:t>
      </w:r>
      <w:r w:rsidR="00F950FE" w:rsidRPr="00A24AF4">
        <w:t>official</w:t>
      </w:r>
      <w:r w:rsidR="00F950FE" w:rsidRPr="006421C6">
        <w:t xml:space="preserve"> </w:t>
      </w:r>
      <w:r w:rsidR="00F950FE" w:rsidRPr="00A24AF4">
        <w:t>or</w:t>
      </w:r>
      <w:r w:rsidR="00F950FE" w:rsidRPr="006421C6">
        <w:t xml:space="preserve"> </w:t>
      </w:r>
      <w:r w:rsidR="00F950FE" w:rsidRPr="00A24AF4">
        <w:t>any</w:t>
      </w:r>
      <w:r w:rsidR="00F950FE" w:rsidRPr="006421C6">
        <w:t xml:space="preserve"> other </w:t>
      </w:r>
      <w:r w:rsidR="00F950FE" w:rsidRPr="00A24AF4">
        <w:t>person</w:t>
      </w:r>
      <w:r w:rsidR="00F950FE" w:rsidRPr="006421C6">
        <w:t xml:space="preserve"> </w:t>
      </w:r>
      <w:r w:rsidR="00F950FE" w:rsidRPr="00A24AF4">
        <w:t>employed</w:t>
      </w:r>
      <w:r w:rsidR="00F950FE" w:rsidRPr="006421C6">
        <w:t xml:space="preserve"> </w:t>
      </w:r>
      <w:r w:rsidR="00F950FE" w:rsidRPr="00A24AF4">
        <w:t>by</w:t>
      </w:r>
      <w:r w:rsidR="00F950FE" w:rsidRPr="006421C6">
        <w:t xml:space="preserve"> the University. </w:t>
      </w:r>
      <w:r w:rsidR="00F950FE" w:rsidRPr="00A24AF4">
        <w:t>A</w:t>
      </w:r>
      <w:r w:rsidR="00F950FE" w:rsidRPr="006421C6">
        <w:t xml:space="preserve"> </w:t>
      </w:r>
      <w:r w:rsidR="00F950FE" w:rsidRPr="00A24AF4">
        <w:t>person's</w:t>
      </w:r>
      <w:r w:rsidR="00F950FE" w:rsidRPr="006421C6">
        <w:t xml:space="preserve"> status </w:t>
      </w:r>
      <w:r w:rsidR="00F950FE" w:rsidRPr="00A24AF4">
        <w:t>in</w:t>
      </w:r>
      <w:r w:rsidR="00F950FE" w:rsidRPr="006421C6">
        <w:t xml:space="preserve"> </w:t>
      </w:r>
      <w:r w:rsidR="00F950FE" w:rsidRPr="00A24AF4">
        <w:t>a</w:t>
      </w:r>
      <w:r w:rsidR="00F950FE" w:rsidRPr="006421C6">
        <w:t xml:space="preserve"> </w:t>
      </w:r>
      <w:r w:rsidR="00F950FE" w:rsidRPr="00A24AF4">
        <w:t>particular</w:t>
      </w:r>
      <w:r w:rsidR="00F950FE" w:rsidRPr="006421C6">
        <w:t xml:space="preserve"> </w:t>
      </w:r>
      <w:r w:rsidR="00F950FE" w:rsidRPr="00A24AF4">
        <w:t>situation</w:t>
      </w:r>
      <w:r w:rsidR="00F950FE" w:rsidRPr="006421C6">
        <w:t xml:space="preserve"> shall </w:t>
      </w:r>
      <w:r w:rsidR="00F950FE" w:rsidRPr="00A24AF4">
        <w:t>be</w:t>
      </w:r>
      <w:r w:rsidR="00F950FE" w:rsidRPr="006421C6">
        <w:t xml:space="preserve"> determined by </w:t>
      </w:r>
      <w:r w:rsidR="00F950FE" w:rsidRPr="00A24AF4">
        <w:t>University</w:t>
      </w:r>
      <w:r w:rsidR="00F950FE" w:rsidRPr="006421C6">
        <w:t xml:space="preserve"> </w:t>
      </w:r>
      <w:r w:rsidR="00F950FE" w:rsidRPr="00A24AF4">
        <w:t>President.</w:t>
      </w:r>
    </w:p>
    <w:p w14:paraId="7250DFC9" w14:textId="1020F3C8" w:rsidR="00F950FE" w:rsidRPr="00A24AF4" w:rsidRDefault="00F950FE" w:rsidP="006C3CFA">
      <w:pPr>
        <w:pStyle w:val="BodyText"/>
      </w:pPr>
      <w:r w:rsidRPr="00A24AF4">
        <w:t>University</w:t>
      </w:r>
      <w:r w:rsidRPr="006421C6">
        <w:t xml:space="preserve"> premises</w:t>
      </w:r>
      <w:r w:rsidR="007D1725" w:rsidRPr="006421C6">
        <w:t>:</w:t>
      </w:r>
      <w:r w:rsidRPr="006421C6">
        <w:t xml:space="preserve"> </w:t>
      </w:r>
      <w:r w:rsidRPr="00A24AF4">
        <w:t>all</w:t>
      </w:r>
      <w:r w:rsidRPr="006421C6">
        <w:t xml:space="preserve"> </w:t>
      </w:r>
      <w:r w:rsidRPr="00A24AF4">
        <w:t>land,</w:t>
      </w:r>
      <w:r w:rsidRPr="006421C6">
        <w:t xml:space="preserve"> buildings, facilities, and other </w:t>
      </w:r>
      <w:r w:rsidRPr="00A24AF4">
        <w:t>property</w:t>
      </w:r>
      <w:r w:rsidRPr="006421C6">
        <w:t xml:space="preserve"> in the </w:t>
      </w:r>
      <w:r w:rsidRPr="00A24AF4">
        <w:t>possession</w:t>
      </w:r>
      <w:r w:rsidRPr="006421C6">
        <w:t xml:space="preserve"> </w:t>
      </w:r>
      <w:r w:rsidRPr="00A24AF4">
        <w:t>of</w:t>
      </w:r>
      <w:r w:rsidRPr="006421C6">
        <w:t xml:space="preserve"> </w:t>
      </w:r>
      <w:r w:rsidRPr="00A24AF4">
        <w:t>or</w:t>
      </w:r>
      <w:r w:rsidRPr="006421C6">
        <w:t xml:space="preserve"> owned, </w:t>
      </w:r>
      <w:r w:rsidRPr="00A24AF4">
        <w:t>used,</w:t>
      </w:r>
      <w:r w:rsidRPr="006421C6">
        <w:t xml:space="preserve"> </w:t>
      </w:r>
      <w:r w:rsidRPr="00A24AF4">
        <w:t>or</w:t>
      </w:r>
      <w:r w:rsidRPr="006421C6">
        <w:t xml:space="preserve"> </w:t>
      </w:r>
      <w:r w:rsidRPr="00A24AF4">
        <w:t>controlled</w:t>
      </w:r>
      <w:r w:rsidRPr="006421C6">
        <w:t xml:space="preserve"> </w:t>
      </w:r>
      <w:r w:rsidRPr="00A24AF4">
        <w:t>by</w:t>
      </w:r>
      <w:r w:rsidRPr="006421C6">
        <w:t xml:space="preserve"> the </w:t>
      </w:r>
      <w:r w:rsidRPr="00A24AF4">
        <w:t>University</w:t>
      </w:r>
      <w:r w:rsidRPr="006421C6">
        <w:t xml:space="preserve"> (including </w:t>
      </w:r>
      <w:r w:rsidRPr="00A24AF4">
        <w:t>adjacent</w:t>
      </w:r>
      <w:r w:rsidRPr="006421C6">
        <w:t xml:space="preserve"> </w:t>
      </w:r>
      <w:r w:rsidRPr="00A24AF4">
        <w:t>streets</w:t>
      </w:r>
      <w:r w:rsidRPr="006421C6">
        <w:t xml:space="preserve"> </w:t>
      </w:r>
      <w:r w:rsidRPr="00A24AF4">
        <w:t>and</w:t>
      </w:r>
      <w:r w:rsidRPr="006421C6">
        <w:t xml:space="preserve"> sidewalks).</w:t>
      </w:r>
    </w:p>
    <w:p w14:paraId="23A61629" w14:textId="0A510645" w:rsidR="00F950FE" w:rsidRPr="00125446" w:rsidRDefault="007D1725" w:rsidP="006C3CFA">
      <w:pPr>
        <w:pStyle w:val="BodyText"/>
      </w:pPr>
      <w:r w:rsidRPr="00A24AF4">
        <w:t>O</w:t>
      </w:r>
      <w:r w:rsidR="00F950FE" w:rsidRPr="00A24AF4">
        <w:t>rganization</w:t>
      </w:r>
      <w:r w:rsidRPr="00A24AF4">
        <w:t>:</w:t>
      </w:r>
      <w:r w:rsidR="00F950FE" w:rsidRPr="006421C6">
        <w:t xml:space="preserve"> </w:t>
      </w:r>
      <w:r w:rsidR="00F950FE" w:rsidRPr="00A24AF4">
        <w:t>any</w:t>
      </w:r>
      <w:r w:rsidR="00F950FE" w:rsidRPr="006421C6">
        <w:t xml:space="preserve"> number </w:t>
      </w:r>
      <w:r w:rsidR="00F950FE" w:rsidRPr="00A24AF4">
        <w:t>of</w:t>
      </w:r>
      <w:r w:rsidR="00F950FE" w:rsidRPr="006421C6">
        <w:t xml:space="preserve"> </w:t>
      </w:r>
      <w:r w:rsidR="00F950FE" w:rsidRPr="00A24AF4">
        <w:t>persons</w:t>
      </w:r>
      <w:r w:rsidR="00F950FE" w:rsidRPr="006421C6">
        <w:t xml:space="preserve"> who have </w:t>
      </w:r>
      <w:r w:rsidR="00F950FE" w:rsidRPr="00A24AF4">
        <w:t>complied</w:t>
      </w:r>
      <w:r w:rsidR="00F950FE" w:rsidRPr="006421C6">
        <w:t xml:space="preserve"> with </w:t>
      </w:r>
      <w:r w:rsidR="00F950FE" w:rsidRPr="00A24AF4">
        <w:t>the</w:t>
      </w:r>
      <w:r w:rsidR="00F950FE" w:rsidRPr="006421C6">
        <w:t xml:space="preserve"> formal requirements for </w:t>
      </w:r>
      <w:r w:rsidR="00F950FE" w:rsidRPr="00A24AF4">
        <w:t>University</w:t>
      </w:r>
      <w:r w:rsidR="00F950FE" w:rsidRPr="006421C6">
        <w:t xml:space="preserve"> recognition.</w:t>
      </w:r>
    </w:p>
    <w:p w14:paraId="35ACEB5A" w14:textId="5B8D8957" w:rsidR="00F950FE" w:rsidRPr="00125446" w:rsidRDefault="00F950FE" w:rsidP="006C3CFA">
      <w:pPr>
        <w:pStyle w:val="BodyText"/>
      </w:pPr>
      <w:r w:rsidRPr="00125446">
        <w:t>Student</w:t>
      </w:r>
      <w:r w:rsidRPr="006421C6">
        <w:t xml:space="preserve"> Conduct </w:t>
      </w:r>
      <w:r w:rsidRPr="00125446">
        <w:t>Board</w:t>
      </w:r>
      <w:r w:rsidR="007D1725">
        <w:t>:</w:t>
      </w:r>
      <w:r w:rsidRPr="006421C6">
        <w:t xml:space="preserve"> </w:t>
      </w:r>
      <w:r w:rsidRPr="00125446">
        <w:t>any</w:t>
      </w:r>
      <w:r w:rsidRPr="006421C6">
        <w:t xml:space="preserve"> </w:t>
      </w:r>
      <w:r w:rsidRPr="00125446">
        <w:t>person</w:t>
      </w:r>
      <w:r w:rsidRPr="006421C6">
        <w:t xml:space="preserve"> </w:t>
      </w:r>
      <w:r w:rsidRPr="00125446">
        <w:t>or</w:t>
      </w:r>
      <w:r w:rsidRPr="006421C6">
        <w:t xml:space="preserve"> </w:t>
      </w:r>
      <w:r w:rsidRPr="00125446">
        <w:t>persons</w:t>
      </w:r>
      <w:r w:rsidRPr="006421C6">
        <w:t xml:space="preserve"> </w:t>
      </w:r>
      <w:r w:rsidRPr="00125446">
        <w:t>authorized</w:t>
      </w:r>
      <w:r w:rsidRPr="006421C6">
        <w:t xml:space="preserve"> </w:t>
      </w:r>
      <w:r w:rsidRPr="00125446">
        <w:t>by</w:t>
      </w:r>
      <w:r w:rsidRPr="006421C6">
        <w:t xml:space="preserve"> </w:t>
      </w:r>
      <w:r w:rsidRPr="00125446">
        <w:t>the</w:t>
      </w:r>
      <w:r w:rsidRPr="006421C6">
        <w:t xml:space="preserve"> Vice President for Student Affairs </w:t>
      </w:r>
      <w:r w:rsidRPr="00125446">
        <w:t>to</w:t>
      </w:r>
      <w:r w:rsidRPr="006421C6">
        <w:t xml:space="preserve"> </w:t>
      </w:r>
      <w:r w:rsidRPr="00125446">
        <w:t>determine</w:t>
      </w:r>
      <w:r w:rsidRPr="006421C6">
        <w:t xml:space="preserve"> whether </w:t>
      </w:r>
      <w:r w:rsidRPr="00125446">
        <w:t>a</w:t>
      </w:r>
      <w:r w:rsidRPr="006421C6">
        <w:t xml:space="preserve"> student has </w:t>
      </w:r>
      <w:r w:rsidRPr="00125446">
        <w:t>violated</w:t>
      </w:r>
      <w:r w:rsidRPr="006421C6">
        <w:t xml:space="preserve"> the </w:t>
      </w:r>
      <w:r w:rsidR="007D1725" w:rsidRPr="006421C6">
        <w:t>Student Code of Conduct</w:t>
      </w:r>
      <w:r w:rsidRPr="006421C6">
        <w:t xml:space="preserve"> and </w:t>
      </w:r>
      <w:r w:rsidRPr="00125446">
        <w:t>to</w:t>
      </w:r>
      <w:r w:rsidRPr="006421C6">
        <w:t xml:space="preserve"> recommend sanctions </w:t>
      </w:r>
      <w:r w:rsidRPr="00125446">
        <w:t>that</w:t>
      </w:r>
      <w:r w:rsidRPr="006421C6">
        <w:t xml:space="preserve"> may </w:t>
      </w:r>
      <w:r w:rsidRPr="00125446">
        <w:t>be</w:t>
      </w:r>
      <w:r w:rsidRPr="006421C6">
        <w:t xml:space="preserve"> imposed when </w:t>
      </w:r>
      <w:r w:rsidRPr="00125446">
        <w:t>a</w:t>
      </w:r>
      <w:r w:rsidRPr="006421C6">
        <w:t xml:space="preserve"> </w:t>
      </w:r>
      <w:r w:rsidRPr="00125446">
        <w:t>rules</w:t>
      </w:r>
      <w:r w:rsidR="007D1725">
        <w:t>’</w:t>
      </w:r>
      <w:r w:rsidRPr="006421C6">
        <w:t xml:space="preserve"> </w:t>
      </w:r>
      <w:r w:rsidRPr="00125446">
        <w:t>violation</w:t>
      </w:r>
      <w:r w:rsidRPr="006421C6">
        <w:t xml:space="preserve"> </w:t>
      </w:r>
      <w:r w:rsidRPr="00125446">
        <w:t>has</w:t>
      </w:r>
      <w:r w:rsidRPr="006421C6">
        <w:t xml:space="preserve"> </w:t>
      </w:r>
      <w:r w:rsidRPr="00125446">
        <w:t>been</w:t>
      </w:r>
      <w:r w:rsidRPr="006421C6">
        <w:t xml:space="preserve"> </w:t>
      </w:r>
      <w:r w:rsidRPr="00125446">
        <w:t>committed.</w:t>
      </w:r>
    </w:p>
    <w:p w14:paraId="45CDA7F9" w14:textId="39360371" w:rsidR="00F950FE" w:rsidRPr="00125446" w:rsidRDefault="00F950FE" w:rsidP="006C3CFA">
      <w:pPr>
        <w:pStyle w:val="BodyText"/>
      </w:pPr>
      <w:r w:rsidRPr="00125446">
        <w:t>Student</w:t>
      </w:r>
      <w:r w:rsidRPr="006421C6">
        <w:t xml:space="preserve"> Conduct </w:t>
      </w:r>
      <w:r w:rsidR="007D1725" w:rsidRPr="006421C6">
        <w:t>Administrator:</w:t>
      </w:r>
      <w:r w:rsidRPr="006421C6">
        <w:t xml:space="preserve"> </w:t>
      </w:r>
      <w:r w:rsidRPr="00125446">
        <w:t>a</w:t>
      </w:r>
      <w:r w:rsidRPr="006421C6">
        <w:t xml:space="preserve"> </w:t>
      </w:r>
      <w:r w:rsidRPr="00125446">
        <w:t>University</w:t>
      </w:r>
      <w:r w:rsidRPr="006421C6">
        <w:t xml:space="preserve"> official </w:t>
      </w:r>
      <w:r w:rsidRPr="00125446">
        <w:t>authorized</w:t>
      </w:r>
      <w:r w:rsidRPr="006421C6">
        <w:t xml:space="preserve"> </w:t>
      </w:r>
      <w:r w:rsidRPr="00125446">
        <w:t>on</w:t>
      </w:r>
      <w:r w:rsidRPr="006421C6">
        <w:t xml:space="preserve"> </w:t>
      </w:r>
      <w:r w:rsidRPr="00125446">
        <w:t>a</w:t>
      </w:r>
      <w:r w:rsidRPr="006421C6">
        <w:t xml:space="preserve"> </w:t>
      </w:r>
      <w:r w:rsidRPr="00125446">
        <w:t>case-by-</w:t>
      </w:r>
      <w:r w:rsidRPr="006421C6">
        <w:t xml:space="preserve">case </w:t>
      </w:r>
      <w:r w:rsidRPr="00125446">
        <w:t>basis</w:t>
      </w:r>
      <w:r w:rsidRPr="006421C6">
        <w:t xml:space="preserve"> by </w:t>
      </w:r>
      <w:r w:rsidRPr="00125446">
        <w:t>the</w:t>
      </w:r>
      <w:r w:rsidRPr="006421C6">
        <w:t xml:space="preserve"> Vice President for Student Affairs </w:t>
      </w:r>
      <w:r w:rsidRPr="00125446">
        <w:t>to</w:t>
      </w:r>
      <w:r w:rsidRPr="006421C6">
        <w:t xml:space="preserve"> </w:t>
      </w:r>
      <w:r w:rsidRPr="00125446">
        <w:t>impose</w:t>
      </w:r>
      <w:r w:rsidRPr="006421C6">
        <w:t xml:space="preserve"> sanctions </w:t>
      </w:r>
      <w:r w:rsidRPr="00125446">
        <w:t>upon</w:t>
      </w:r>
      <w:r w:rsidRPr="006421C6">
        <w:t xml:space="preserve"> </w:t>
      </w:r>
      <w:r w:rsidRPr="00125446">
        <w:t>any</w:t>
      </w:r>
      <w:r w:rsidRPr="006421C6">
        <w:t xml:space="preserve"> </w:t>
      </w:r>
      <w:r w:rsidRPr="00125446">
        <w:t>student(s)</w:t>
      </w:r>
      <w:r w:rsidRPr="006421C6">
        <w:t xml:space="preserve"> found </w:t>
      </w:r>
      <w:r w:rsidRPr="00125446">
        <w:t>to</w:t>
      </w:r>
      <w:r w:rsidRPr="006421C6">
        <w:t xml:space="preserve"> have violated the </w:t>
      </w:r>
      <w:r w:rsidR="007D1725">
        <w:t>Student Code of Conduct</w:t>
      </w:r>
      <w:r w:rsidRPr="00125446">
        <w:t>.</w:t>
      </w:r>
      <w:r w:rsidRPr="006421C6">
        <w:t xml:space="preserve"> </w:t>
      </w:r>
      <w:r w:rsidRPr="00125446">
        <w:t>The</w:t>
      </w:r>
      <w:r w:rsidRPr="006421C6">
        <w:t xml:space="preserve"> Vice President for Student Affairs </w:t>
      </w:r>
      <w:r w:rsidRPr="00125446">
        <w:t>may</w:t>
      </w:r>
      <w:r w:rsidRPr="006421C6">
        <w:t xml:space="preserve"> authorize </w:t>
      </w:r>
      <w:r w:rsidRPr="00125446">
        <w:t>the</w:t>
      </w:r>
      <w:r w:rsidRPr="006421C6">
        <w:t xml:space="preserve"> same Student Conduct Administrator </w:t>
      </w:r>
      <w:r w:rsidRPr="00125446">
        <w:t>to</w:t>
      </w:r>
      <w:r w:rsidRPr="006421C6">
        <w:t xml:space="preserve"> impose sanctions in </w:t>
      </w:r>
      <w:r w:rsidRPr="00125446">
        <w:t>all</w:t>
      </w:r>
      <w:r w:rsidRPr="006421C6">
        <w:t xml:space="preserve"> cases.</w:t>
      </w:r>
    </w:p>
    <w:p w14:paraId="7DB1D1D9" w14:textId="69C0A5CF" w:rsidR="00F950FE" w:rsidRPr="00125446" w:rsidRDefault="00F950FE" w:rsidP="006C3CFA">
      <w:pPr>
        <w:pStyle w:val="BodyText"/>
      </w:pPr>
      <w:r w:rsidRPr="00125446">
        <w:t>Appellate</w:t>
      </w:r>
      <w:r w:rsidRPr="006421C6">
        <w:t xml:space="preserve"> </w:t>
      </w:r>
      <w:r w:rsidRPr="00125446">
        <w:t>Board</w:t>
      </w:r>
      <w:r w:rsidR="007D1725">
        <w:t>:</w:t>
      </w:r>
      <w:r w:rsidRPr="006421C6">
        <w:t xml:space="preserve"> </w:t>
      </w:r>
      <w:r w:rsidRPr="00125446">
        <w:t>any</w:t>
      </w:r>
      <w:r w:rsidRPr="006421C6">
        <w:t xml:space="preserve"> </w:t>
      </w:r>
      <w:r w:rsidRPr="00125446">
        <w:t>person</w:t>
      </w:r>
      <w:r w:rsidRPr="006421C6">
        <w:t xml:space="preserve"> </w:t>
      </w:r>
      <w:r w:rsidRPr="00125446">
        <w:t>or</w:t>
      </w:r>
      <w:r w:rsidRPr="006421C6">
        <w:t xml:space="preserve"> </w:t>
      </w:r>
      <w:r w:rsidRPr="00125446">
        <w:t>persons</w:t>
      </w:r>
      <w:r w:rsidRPr="006421C6">
        <w:t xml:space="preserve"> authorized by </w:t>
      </w:r>
      <w:r w:rsidRPr="00125446">
        <w:t>the</w:t>
      </w:r>
      <w:r w:rsidRPr="006421C6">
        <w:t xml:space="preserve"> Vice President for Student Affairs </w:t>
      </w:r>
      <w:r w:rsidRPr="00125446">
        <w:t>to</w:t>
      </w:r>
      <w:r w:rsidRPr="006421C6">
        <w:t xml:space="preserve"> consider </w:t>
      </w:r>
      <w:r w:rsidRPr="00125446">
        <w:t>an</w:t>
      </w:r>
      <w:r w:rsidRPr="006421C6">
        <w:t xml:space="preserve"> </w:t>
      </w:r>
      <w:r w:rsidRPr="00125446">
        <w:t>appeal</w:t>
      </w:r>
      <w:r w:rsidRPr="006421C6">
        <w:t xml:space="preserve"> from </w:t>
      </w:r>
      <w:r w:rsidRPr="00125446">
        <w:t>a</w:t>
      </w:r>
      <w:r w:rsidRPr="006421C6">
        <w:t xml:space="preserve"> </w:t>
      </w:r>
      <w:r w:rsidRPr="00125446">
        <w:t>Student</w:t>
      </w:r>
      <w:r w:rsidRPr="006421C6">
        <w:t xml:space="preserve"> Conduct </w:t>
      </w:r>
      <w:r w:rsidRPr="00125446">
        <w:t>Board's</w:t>
      </w:r>
      <w:r w:rsidRPr="006421C6">
        <w:t xml:space="preserve"> </w:t>
      </w:r>
      <w:r w:rsidRPr="00125446">
        <w:t>determination</w:t>
      </w:r>
      <w:r w:rsidRPr="006421C6">
        <w:t xml:space="preserve"> </w:t>
      </w:r>
      <w:r w:rsidRPr="00125446">
        <w:t>as</w:t>
      </w:r>
      <w:r w:rsidRPr="006421C6">
        <w:t xml:space="preserve"> </w:t>
      </w:r>
      <w:r w:rsidRPr="00125446">
        <w:t>to</w:t>
      </w:r>
      <w:r w:rsidRPr="006421C6">
        <w:t xml:space="preserve"> whether </w:t>
      </w:r>
      <w:r w:rsidRPr="00125446">
        <w:t>a</w:t>
      </w:r>
      <w:r w:rsidRPr="006421C6">
        <w:t xml:space="preserve"> student has violated the </w:t>
      </w:r>
      <w:r w:rsidR="007D1725">
        <w:t>Student Code of Conduct</w:t>
      </w:r>
      <w:r w:rsidRPr="006421C6">
        <w:t xml:space="preserve"> </w:t>
      </w:r>
      <w:r w:rsidRPr="00125446">
        <w:t>or</w:t>
      </w:r>
      <w:r w:rsidRPr="006421C6">
        <w:t xml:space="preserve"> </w:t>
      </w:r>
      <w:r w:rsidRPr="00125446">
        <w:t>from</w:t>
      </w:r>
      <w:r w:rsidRPr="006421C6">
        <w:t xml:space="preserve"> </w:t>
      </w:r>
      <w:r w:rsidRPr="00125446">
        <w:t>the</w:t>
      </w:r>
      <w:r w:rsidRPr="006421C6">
        <w:t xml:space="preserve"> </w:t>
      </w:r>
      <w:r w:rsidRPr="00125446">
        <w:t>sanctions</w:t>
      </w:r>
      <w:r w:rsidRPr="006421C6">
        <w:t xml:space="preserve"> </w:t>
      </w:r>
      <w:r w:rsidRPr="00125446">
        <w:t>imposed</w:t>
      </w:r>
      <w:r w:rsidRPr="006421C6">
        <w:t xml:space="preserve"> by the </w:t>
      </w:r>
      <w:r w:rsidRPr="00125446">
        <w:t>Student</w:t>
      </w:r>
      <w:r w:rsidRPr="006421C6">
        <w:t xml:space="preserve"> Conduct Administrator.</w:t>
      </w:r>
    </w:p>
    <w:p w14:paraId="29CC5C3B" w14:textId="77777777" w:rsidR="00F950FE" w:rsidRPr="00125446" w:rsidRDefault="00F950FE" w:rsidP="006C3CFA">
      <w:pPr>
        <w:pStyle w:val="BodyText"/>
      </w:pPr>
      <w:r w:rsidRPr="00125446">
        <w:t>The</w:t>
      </w:r>
      <w:r w:rsidRPr="006421C6">
        <w:t xml:space="preserve"> </w:t>
      </w:r>
      <w:r w:rsidRPr="00125446">
        <w:t>term</w:t>
      </w:r>
      <w:r w:rsidRPr="006421C6">
        <w:t xml:space="preserve"> "shall" </w:t>
      </w:r>
      <w:r w:rsidRPr="00125446">
        <w:t>is</w:t>
      </w:r>
      <w:r w:rsidRPr="006421C6">
        <w:t xml:space="preserve"> </w:t>
      </w:r>
      <w:r w:rsidRPr="00125446">
        <w:t>used</w:t>
      </w:r>
      <w:r w:rsidRPr="006421C6">
        <w:t xml:space="preserve"> </w:t>
      </w:r>
      <w:r w:rsidRPr="00125446">
        <w:t>in</w:t>
      </w:r>
      <w:r w:rsidRPr="006421C6">
        <w:t xml:space="preserve"> </w:t>
      </w:r>
      <w:r w:rsidRPr="00125446">
        <w:t>the</w:t>
      </w:r>
      <w:r w:rsidRPr="006421C6">
        <w:t xml:space="preserve"> imperative </w:t>
      </w:r>
      <w:r w:rsidRPr="00125446">
        <w:t>sense.</w:t>
      </w:r>
    </w:p>
    <w:p w14:paraId="1FFB1A94" w14:textId="77777777" w:rsidR="00F950FE" w:rsidRPr="00125446" w:rsidRDefault="00F950FE" w:rsidP="006C3CFA">
      <w:pPr>
        <w:pStyle w:val="BodyText"/>
      </w:pPr>
      <w:r w:rsidRPr="00125446">
        <w:t>The</w:t>
      </w:r>
      <w:r w:rsidRPr="006421C6">
        <w:t xml:space="preserve"> </w:t>
      </w:r>
      <w:r w:rsidRPr="00125446">
        <w:t>term</w:t>
      </w:r>
      <w:r w:rsidRPr="006421C6">
        <w:t xml:space="preserve"> </w:t>
      </w:r>
      <w:r w:rsidRPr="00125446">
        <w:t>"may"</w:t>
      </w:r>
      <w:r w:rsidRPr="006421C6">
        <w:t xml:space="preserve"> </w:t>
      </w:r>
      <w:r w:rsidRPr="00125446">
        <w:t>is</w:t>
      </w:r>
      <w:r w:rsidRPr="006421C6">
        <w:t xml:space="preserve"> </w:t>
      </w:r>
      <w:r w:rsidRPr="00125446">
        <w:t>used</w:t>
      </w:r>
      <w:r w:rsidRPr="006421C6">
        <w:t xml:space="preserve"> </w:t>
      </w:r>
      <w:r w:rsidRPr="00125446">
        <w:t>in</w:t>
      </w:r>
      <w:r w:rsidRPr="006421C6">
        <w:t xml:space="preserve"> </w:t>
      </w:r>
      <w:r w:rsidRPr="00125446">
        <w:t>the</w:t>
      </w:r>
      <w:r w:rsidRPr="006421C6">
        <w:t xml:space="preserve"> </w:t>
      </w:r>
      <w:r w:rsidRPr="00125446">
        <w:t>permissive</w:t>
      </w:r>
      <w:r w:rsidRPr="006421C6">
        <w:t xml:space="preserve"> </w:t>
      </w:r>
      <w:r w:rsidRPr="00125446">
        <w:t>sense.</w:t>
      </w:r>
    </w:p>
    <w:p w14:paraId="7F375CC1" w14:textId="4027C681" w:rsidR="00F950FE" w:rsidRPr="000A632B" w:rsidRDefault="00F950FE" w:rsidP="006C3CFA">
      <w:pPr>
        <w:pStyle w:val="BodyText"/>
      </w:pPr>
      <w:r w:rsidRPr="000A632B">
        <w:t>The</w:t>
      </w:r>
      <w:r w:rsidRPr="006421C6">
        <w:t xml:space="preserve"> Vice President for Student Affairs is that </w:t>
      </w:r>
      <w:r w:rsidRPr="000A632B">
        <w:t>person</w:t>
      </w:r>
      <w:r w:rsidRPr="006421C6">
        <w:t xml:space="preserve"> </w:t>
      </w:r>
      <w:r w:rsidRPr="000A632B">
        <w:t>designated</w:t>
      </w:r>
      <w:r w:rsidRPr="006421C6">
        <w:t xml:space="preserve"> </w:t>
      </w:r>
      <w:r w:rsidRPr="000A632B">
        <w:t>by</w:t>
      </w:r>
      <w:r w:rsidRPr="006421C6">
        <w:t xml:space="preserve"> </w:t>
      </w:r>
      <w:r w:rsidRPr="000A632B">
        <w:t>the</w:t>
      </w:r>
      <w:r w:rsidRPr="006421C6">
        <w:t xml:space="preserve"> </w:t>
      </w:r>
      <w:r w:rsidRPr="000A632B">
        <w:t>University</w:t>
      </w:r>
      <w:r w:rsidRPr="006421C6">
        <w:t xml:space="preserve"> </w:t>
      </w:r>
      <w:r w:rsidRPr="000A632B">
        <w:t>President</w:t>
      </w:r>
      <w:r w:rsidRPr="006421C6">
        <w:t xml:space="preserve"> </w:t>
      </w:r>
      <w:r w:rsidRPr="000A632B">
        <w:t>to</w:t>
      </w:r>
      <w:r w:rsidRPr="006421C6">
        <w:t xml:space="preserve"> </w:t>
      </w:r>
      <w:r w:rsidRPr="000A632B">
        <w:t>be</w:t>
      </w:r>
      <w:r w:rsidRPr="006421C6">
        <w:t xml:space="preserve"> responsible for the </w:t>
      </w:r>
      <w:r w:rsidRPr="000A632B">
        <w:t>administration</w:t>
      </w:r>
      <w:r w:rsidRPr="006421C6">
        <w:t xml:space="preserve"> </w:t>
      </w:r>
      <w:r w:rsidRPr="000A632B">
        <w:t>of</w:t>
      </w:r>
      <w:r w:rsidRPr="006421C6">
        <w:t xml:space="preserve"> the </w:t>
      </w:r>
      <w:r w:rsidR="007D1725" w:rsidRPr="006421C6">
        <w:t>Student Code of Conduct</w:t>
      </w:r>
      <w:r w:rsidRPr="000A632B">
        <w:t>.</w:t>
      </w:r>
    </w:p>
    <w:p w14:paraId="09EE52C6" w14:textId="3E4C055A" w:rsidR="00F950FE" w:rsidRPr="00125446" w:rsidRDefault="00F950FE" w:rsidP="006C3CFA">
      <w:pPr>
        <w:pStyle w:val="BodyText"/>
      </w:pPr>
      <w:r w:rsidRPr="00125446">
        <w:t>The</w:t>
      </w:r>
      <w:r w:rsidRPr="006421C6">
        <w:t xml:space="preserve"> </w:t>
      </w:r>
      <w:r w:rsidRPr="00125446">
        <w:t>term</w:t>
      </w:r>
      <w:r w:rsidRPr="006421C6">
        <w:t xml:space="preserve"> </w:t>
      </w:r>
      <w:r w:rsidRPr="00125446">
        <w:t xml:space="preserve">"policy" </w:t>
      </w:r>
      <w:r w:rsidRPr="006421C6">
        <w:t xml:space="preserve">means </w:t>
      </w:r>
      <w:r w:rsidRPr="00125446">
        <w:t>the</w:t>
      </w:r>
      <w:r w:rsidRPr="006421C6">
        <w:t xml:space="preserve"> written </w:t>
      </w:r>
      <w:r w:rsidRPr="00125446">
        <w:t>regulations</w:t>
      </w:r>
      <w:r w:rsidRPr="006421C6">
        <w:t xml:space="preserve"> </w:t>
      </w:r>
      <w:r w:rsidRPr="00125446">
        <w:t>of</w:t>
      </w:r>
      <w:r w:rsidRPr="006421C6">
        <w:t xml:space="preserve"> </w:t>
      </w:r>
      <w:r w:rsidRPr="00125446">
        <w:t>the</w:t>
      </w:r>
      <w:r w:rsidRPr="006421C6">
        <w:t xml:space="preserve"> </w:t>
      </w:r>
      <w:r w:rsidRPr="00125446">
        <w:t>University</w:t>
      </w:r>
      <w:r w:rsidRPr="006421C6">
        <w:t xml:space="preserve"> </w:t>
      </w:r>
      <w:r w:rsidRPr="00125446">
        <w:t>as</w:t>
      </w:r>
      <w:r w:rsidRPr="006421C6">
        <w:t xml:space="preserve"> found in, but not </w:t>
      </w:r>
      <w:r w:rsidRPr="00125446">
        <w:t>limited</w:t>
      </w:r>
      <w:r w:rsidRPr="006421C6">
        <w:t xml:space="preserve"> </w:t>
      </w:r>
      <w:r w:rsidRPr="00125446">
        <w:t>to,</w:t>
      </w:r>
      <w:r w:rsidRPr="006421C6">
        <w:t xml:space="preserve"> the </w:t>
      </w:r>
      <w:r w:rsidR="007D1725" w:rsidRPr="006421C6">
        <w:t>Student Code of Conduct</w:t>
      </w:r>
      <w:r w:rsidRPr="00125446">
        <w:t>,</w:t>
      </w:r>
      <w:r w:rsidRPr="006421C6">
        <w:t xml:space="preserve"> the Student </w:t>
      </w:r>
      <w:r w:rsidRPr="00125446">
        <w:t>Handbook,</w:t>
      </w:r>
      <w:r w:rsidRPr="006421C6">
        <w:t xml:space="preserve"> the </w:t>
      </w:r>
      <w:r w:rsidRPr="00125446">
        <w:t>University</w:t>
      </w:r>
      <w:r w:rsidRPr="006421C6">
        <w:t xml:space="preserve"> web </w:t>
      </w:r>
      <w:r w:rsidRPr="00125446">
        <w:t>page</w:t>
      </w:r>
      <w:r w:rsidRPr="006421C6">
        <w:t xml:space="preserve"> and </w:t>
      </w:r>
      <w:r w:rsidRPr="00125446">
        <w:t>computer</w:t>
      </w:r>
      <w:r w:rsidRPr="006421C6">
        <w:t xml:space="preserve"> use policy, </w:t>
      </w:r>
      <w:r w:rsidRPr="00125446">
        <w:t>and</w:t>
      </w:r>
      <w:r w:rsidRPr="006421C6">
        <w:t xml:space="preserve"> the </w:t>
      </w:r>
      <w:r w:rsidRPr="00125446">
        <w:t>Graduate/Undergraduate</w:t>
      </w:r>
      <w:r w:rsidRPr="006421C6">
        <w:t xml:space="preserve"> Catalogs.</w:t>
      </w:r>
    </w:p>
    <w:p w14:paraId="16EA36BF" w14:textId="77777777" w:rsidR="00F950FE" w:rsidRPr="00125446" w:rsidRDefault="00F950FE" w:rsidP="006C3CFA">
      <w:pPr>
        <w:pStyle w:val="BodyText"/>
      </w:pPr>
      <w:r w:rsidRPr="00125446">
        <w:t>The</w:t>
      </w:r>
      <w:r w:rsidRPr="006421C6">
        <w:t xml:space="preserve"> </w:t>
      </w:r>
      <w:r w:rsidRPr="00125446">
        <w:t>term</w:t>
      </w:r>
      <w:r w:rsidRPr="006421C6">
        <w:t xml:space="preserve"> "cheating" includes, but </w:t>
      </w:r>
      <w:r w:rsidRPr="00125446">
        <w:t>is</w:t>
      </w:r>
      <w:r w:rsidRPr="006421C6">
        <w:t xml:space="preserve"> </w:t>
      </w:r>
      <w:r w:rsidRPr="00125446">
        <w:t>not</w:t>
      </w:r>
      <w:r w:rsidRPr="006421C6">
        <w:t xml:space="preserve"> </w:t>
      </w:r>
      <w:r w:rsidRPr="00125446">
        <w:t>limited</w:t>
      </w:r>
      <w:r w:rsidRPr="006421C6">
        <w:t xml:space="preserve"> </w:t>
      </w:r>
      <w:r w:rsidRPr="00125446">
        <w:t>to:</w:t>
      </w:r>
      <w:r w:rsidRPr="006421C6">
        <w:t xml:space="preserve"> </w:t>
      </w:r>
      <w:r w:rsidRPr="00125446">
        <w:t>(1)</w:t>
      </w:r>
      <w:r w:rsidRPr="006421C6">
        <w:t xml:space="preserve"> use </w:t>
      </w:r>
      <w:r w:rsidRPr="00125446">
        <w:t>of</w:t>
      </w:r>
      <w:r w:rsidRPr="006421C6">
        <w:t xml:space="preserve"> </w:t>
      </w:r>
      <w:r w:rsidRPr="00125446">
        <w:t>any</w:t>
      </w:r>
      <w:r w:rsidRPr="006421C6">
        <w:t xml:space="preserve"> unauthorized assistance in taking </w:t>
      </w:r>
      <w:r w:rsidRPr="00125446">
        <w:t>quizzes,</w:t>
      </w:r>
      <w:r w:rsidRPr="006421C6">
        <w:t xml:space="preserve"> </w:t>
      </w:r>
      <w:r w:rsidRPr="00125446">
        <w:t>tests,</w:t>
      </w:r>
      <w:r w:rsidRPr="006421C6">
        <w:t xml:space="preserve"> </w:t>
      </w:r>
      <w:r w:rsidRPr="00125446">
        <w:t>or</w:t>
      </w:r>
      <w:r w:rsidRPr="006421C6">
        <w:t xml:space="preserve"> examinations; </w:t>
      </w:r>
      <w:r w:rsidRPr="00125446">
        <w:t>(2)</w:t>
      </w:r>
      <w:r w:rsidRPr="006421C6">
        <w:t xml:space="preserve"> use </w:t>
      </w:r>
      <w:r w:rsidRPr="00125446">
        <w:t>of</w:t>
      </w:r>
      <w:r w:rsidRPr="006421C6">
        <w:t xml:space="preserve"> </w:t>
      </w:r>
      <w:r w:rsidRPr="00125446">
        <w:t>sources</w:t>
      </w:r>
      <w:r w:rsidRPr="006421C6">
        <w:t xml:space="preserve"> </w:t>
      </w:r>
      <w:r w:rsidRPr="00125446">
        <w:t>beyond</w:t>
      </w:r>
      <w:r w:rsidRPr="006421C6">
        <w:t xml:space="preserve"> those </w:t>
      </w:r>
      <w:r w:rsidRPr="00125446">
        <w:t>authorized</w:t>
      </w:r>
      <w:r w:rsidRPr="006421C6">
        <w:t xml:space="preserve"> </w:t>
      </w:r>
      <w:r w:rsidRPr="00125446">
        <w:t>by</w:t>
      </w:r>
      <w:r w:rsidRPr="006421C6">
        <w:t xml:space="preserve"> </w:t>
      </w:r>
      <w:r w:rsidRPr="00125446">
        <w:t>the</w:t>
      </w:r>
      <w:r w:rsidRPr="006421C6">
        <w:t xml:space="preserve"> instructor </w:t>
      </w:r>
      <w:r w:rsidRPr="00125446">
        <w:t>in</w:t>
      </w:r>
      <w:r w:rsidRPr="006421C6">
        <w:t xml:space="preserve"> writing </w:t>
      </w:r>
      <w:r w:rsidRPr="00125446">
        <w:t>papers,</w:t>
      </w:r>
      <w:r w:rsidRPr="006421C6">
        <w:t xml:space="preserve"> preparing </w:t>
      </w:r>
      <w:r w:rsidRPr="00125446">
        <w:t>reports,</w:t>
      </w:r>
      <w:r w:rsidRPr="006421C6">
        <w:t xml:space="preserve"> solving </w:t>
      </w:r>
      <w:r w:rsidRPr="00125446">
        <w:t>problems,</w:t>
      </w:r>
      <w:r w:rsidRPr="006421C6">
        <w:t xml:space="preserve"> </w:t>
      </w:r>
      <w:r w:rsidRPr="00125446">
        <w:t>or</w:t>
      </w:r>
      <w:r w:rsidRPr="006421C6">
        <w:t xml:space="preserve"> carrying out other assignments; </w:t>
      </w:r>
      <w:r w:rsidRPr="00125446">
        <w:t>(3)</w:t>
      </w:r>
      <w:r w:rsidRPr="006421C6">
        <w:t xml:space="preserve"> the acquisition, without </w:t>
      </w:r>
      <w:r w:rsidRPr="00125446">
        <w:t>permission,</w:t>
      </w:r>
      <w:r w:rsidRPr="006421C6">
        <w:t xml:space="preserve"> </w:t>
      </w:r>
      <w:r w:rsidRPr="00125446">
        <w:t>of</w:t>
      </w:r>
      <w:r w:rsidRPr="006421C6">
        <w:t xml:space="preserve"> </w:t>
      </w:r>
      <w:r w:rsidRPr="00125446">
        <w:t>tests</w:t>
      </w:r>
      <w:r w:rsidRPr="006421C6">
        <w:t xml:space="preserve"> </w:t>
      </w:r>
      <w:r w:rsidRPr="00125446">
        <w:t>or</w:t>
      </w:r>
      <w:r w:rsidRPr="006421C6">
        <w:t xml:space="preserve"> other academic material belonging </w:t>
      </w:r>
      <w:r w:rsidRPr="00125446">
        <w:t>to</w:t>
      </w:r>
      <w:r w:rsidRPr="006421C6">
        <w:t xml:space="preserve"> </w:t>
      </w:r>
      <w:r w:rsidRPr="00125446">
        <w:t>a</w:t>
      </w:r>
      <w:r w:rsidRPr="006421C6">
        <w:t xml:space="preserve"> member </w:t>
      </w:r>
      <w:r w:rsidRPr="00125446">
        <w:t>of</w:t>
      </w:r>
      <w:r w:rsidRPr="006421C6">
        <w:t xml:space="preserve"> </w:t>
      </w:r>
      <w:r w:rsidRPr="00125446">
        <w:t>the</w:t>
      </w:r>
      <w:r w:rsidRPr="006421C6">
        <w:t xml:space="preserve"> </w:t>
      </w:r>
      <w:r w:rsidRPr="00125446">
        <w:t>University</w:t>
      </w:r>
      <w:r w:rsidRPr="006421C6">
        <w:t xml:space="preserve"> </w:t>
      </w:r>
      <w:r w:rsidRPr="00125446">
        <w:t>faculty</w:t>
      </w:r>
      <w:r w:rsidRPr="006421C6">
        <w:t xml:space="preserve"> </w:t>
      </w:r>
      <w:r w:rsidRPr="00125446">
        <w:t>or</w:t>
      </w:r>
      <w:r w:rsidRPr="006421C6">
        <w:t xml:space="preserve"> staff </w:t>
      </w:r>
      <w:r w:rsidRPr="00125446">
        <w:t>(4)</w:t>
      </w:r>
      <w:r w:rsidRPr="006421C6">
        <w:t xml:space="preserve"> engaging in any </w:t>
      </w:r>
      <w:r w:rsidRPr="00125446">
        <w:t>behavior</w:t>
      </w:r>
      <w:r w:rsidRPr="006421C6">
        <w:t xml:space="preserve"> </w:t>
      </w:r>
      <w:r w:rsidRPr="00125446">
        <w:t>specifically</w:t>
      </w:r>
      <w:r w:rsidRPr="006421C6">
        <w:t xml:space="preserve"> </w:t>
      </w:r>
      <w:r w:rsidRPr="00125446">
        <w:t>prohibited</w:t>
      </w:r>
      <w:r w:rsidRPr="006421C6">
        <w:t xml:space="preserve"> by </w:t>
      </w:r>
      <w:r w:rsidRPr="00125446">
        <w:t>a</w:t>
      </w:r>
      <w:r w:rsidRPr="006421C6">
        <w:t xml:space="preserve"> </w:t>
      </w:r>
      <w:r w:rsidRPr="00125446">
        <w:t>faculty</w:t>
      </w:r>
      <w:r w:rsidRPr="006421C6">
        <w:t xml:space="preserve"> member </w:t>
      </w:r>
      <w:r w:rsidRPr="00125446">
        <w:t>in</w:t>
      </w:r>
      <w:r w:rsidRPr="006421C6">
        <w:t xml:space="preserve"> </w:t>
      </w:r>
      <w:r w:rsidRPr="00125446">
        <w:t>the</w:t>
      </w:r>
      <w:r w:rsidRPr="006421C6">
        <w:t xml:space="preserve"> course </w:t>
      </w:r>
      <w:r w:rsidRPr="00125446">
        <w:t>syllabus</w:t>
      </w:r>
      <w:r w:rsidRPr="006421C6">
        <w:t xml:space="preserve"> </w:t>
      </w:r>
      <w:r w:rsidRPr="00125446">
        <w:t>or</w:t>
      </w:r>
      <w:r w:rsidRPr="006421C6">
        <w:t xml:space="preserve"> </w:t>
      </w:r>
      <w:r w:rsidRPr="00125446">
        <w:t>class</w:t>
      </w:r>
      <w:r w:rsidRPr="006421C6">
        <w:t xml:space="preserve"> discussion.</w:t>
      </w:r>
    </w:p>
    <w:p w14:paraId="3242F56F" w14:textId="77777777" w:rsidR="00F950FE" w:rsidRPr="00125446" w:rsidRDefault="00F950FE" w:rsidP="006C3CFA">
      <w:pPr>
        <w:pStyle w:val="BodyText"/>
      </w:pPr>
      <w:r w:rsidRPr="00125446">
        <w:t>The</w:t>
      </w:r>
      <w:r w:rsidRPr="006421C6">
        <w:t xml:space="preserve"> </w:t>
      </w:r>
      <w:r w:rsidRPr="00125446">
        <w:t>term</w:t>
      </w:r>
      <w:r w:rsidRPr="006421C6">
        <w:t xml:space="preserve"> </w:t>
      </w:r>
      <w:r w:rsidRPr="00125446">
        <w:t>"plagiarism"</w:t>
      </w:r>
      <w:r w:rsidRPr="006421C6">
        <w:t xml:space="preserve"> </w:t>
      </w:r>
      <w:r w:rsidRPr="00125446">
        <w:t>includes,</w:t>
      </w:r>
      <w:r w:rsidRPr="006421C6">
        <w:t xml:space="preserve"> </w:t>
      </w:r>
      <w:r w:rsidRPr="00125446">
        <w:t>but</w:t>
      </w:r>
      <w:r w:rsidRPr="006421C6">
        <w:t xml:space="preserve"> </w:t>
      </w:r>
      <w:r w:rsidRPr="00125446">
        <w:t>is</w:t>
      </w:r>
      <w:r w:rsidRPr="006421C6">
        <w:t xml:space="preserve"> </w:t>
      </w:r>
      <w:r w:rsidRPr="00125446">
        <w:t>not</w:t>
      </w:r>
      <w:r w:rsidRPr="006421C6">
        <w:t xml:space="preserve"> </w:t>
      </w:r>
      <w:r w:rsidRPr="00125446">
        <w:t>limited</w:t>
      </w:r>
      <w:r w:rsidRPr="006421C6">
        <w:t xml:space="preserve"> </w:t>
      </w:r>
      <w:r w:rsidRPr="00125446">
        <w:t>to,</w:t>
      </w:r>
      <w:r w:rsidRPr="006421C6">
        <w:t xml:space="preserve"> </w:t>
      </w:r>
      <w:r w:rsidRPr="00125446">
        <w:t>the</w:t>
      </w:r>
      <w:r w:rsidRPr="006421C6">
        <w:t xml:space="preserve"> </w:t>
      </w:r>
      <w:r w:rsidRPr="00125446">
        <w:t>use,</w:t>
      </w:r>
      <w:r w:rsidRPr="006421C6">
        <w:t xml:space="preserve"> </w:t>
      </w:r>
      <w:r w:rsidRPr="00125446">
        <w:t>by</w:t>
      </w:r>
      <w:r w:rsidRPr="006421C6">
        <w:t xml:space="preserve"> </w:t>
      </w:r>
      <w:r w:rsidRPr="00125446">
        <w:t>paraphrase</w:t>
      </w:r>
      <w:r w:rsidRPr="006421C6">
        <w:t xml:space="preserve"> </w:t>
      </w:r>
      <w:r w:rsidRPr="00125446">
        <w:t>or</w:t>
      </w:r>
      <w:r w:rsidRPr="006421C6">
        <w:t xml:space="preserve"> </w:t>
      </w:r>
      <w:r w:rsidRPr="00125446">
        <w:t>direct</w:t>
      </w:r>
      <w:r w:rsidRPr="006421C6">
        <w:t xml:space="preserve"> </w:t>
      </w:r>
      <w:r w:rsidRPr="00125446">
        <w:t>quotation,</w:t>
      </w:r>
      <w:r w:rsidRPr="006421C6">
        <w:t xml:space="preserve"> </w:t>
      </w:r>
      <w:r w:rsidRPr="00125446">
        <w:t>of</w:t>
      </w:r>
      <w:r w:rsidRPr="006421C6">
        <w:t xml:space="preserve"> </w:t>
      </w:r>
      <w:r w:rsidRPr="00125446">
        <w:t>the</w:t>
      </w:r>
      <w:r w:rsidRPr="006421C6">
        <w:t xml:space="preserve"> </w:t>
      </w:r>
      <w:r w:rsidRPr="00125446">
        <w:t>published</w:t>
      </w:r>
      <w:r w:rsidRPr="006421C6">
        <w:t xml:space="preserve"> </w:t>
      </w:r>
      <w:r w:rsidRPr="00125446">
        <w:t>or</w:t>
      </w:r>
      <w:r w:rsidRPr="006421C6">
        <w:t xml:space="preserve"> </w:t>
      </w:r>
      <w:r w:rsidRPr="00125446">
        <w:t>unpublished</w:t>
      </w:r>
      <w:r w:rsidRPr="006421C6">
        <w:t xml:space="preserve"> </w:t>
      </w:r>
      <w:r w:rsidRPr="00125446">
        <w:t>work</w:t>
      </w:r>
      <w:r w:rsidRPr="006421C6">
        <w:t xml:space="preserve"> </w:t>
      </w:r>
      <w:r w:rsidRPr="00125446">
        <w:t>of</w:t>
      </w:r>
      <w:r w:rsidRPr="006421C6">
        <w:t xml:space="preserve"> </w:t>
      </w:r>
      <w:r w:rsidRPr="00125446">
        <w:t>another</w:t>
      </w:r>
      <w:r w:rsidRPr="006421C6">
        <w:t xml:space="preserve"> </w:t>
      </w:r>
      <w:r w:rsidRPr="00125446">
        <w:t>person</w:t>
      </w:r>
      <w:r w:rsidRPr="006421C6">
        <w:t xml:space="preserve"> </w:t>
      </w:r>
      <w:r w:rsidRPr="00125446">
        <w:t>without</w:t>
      </w:r>
      <w:r w:rsidRPr="006421C6">
        <w:t xml:space="preserve"> </w:t>
      </w:r>
      <w:r w:rsidRPr="00125446">
        <w:t>full</w:t>
      </w:r>
      <w:r w:rsidRPr="006421C6">
        <w:t xml:space="preserve"> </w:t>
      </w:r>
      <w:r w:rsidRPr="00125446">
        <w:t>and</w:t>
      </w:r>
      <w:r w:rsidRPr="006421C6">
        <w:t xml:space="preserve"> </w:t>
      </w:r>
      <w:r w:rsidRPr="00125446">
        <w:t>clear</w:t>
      </w:r>
      <w:r w:rsidRPr="006421C6">
        <w:t xml:space="preserve"> </w:t>
      </w:r>
      <w:r w:rsidRPr="00125446">
        <w:t>acknowledgment.</w:t>
      </w:r>
      <w:r w:rsidRPr="006421C6">
        <w:t xml:space="preserve"> </w:t>
      </w:r>
      <w:r w:rsidRPr="00125446">
        <w:t>It</w:t>
      </w:r>
      <w:r w:rsidRPr="006421C6">
        <w:t xml:space="preserve"> </w:t>
      </w:r>
      <w:r w:rsidRPr="00125446">
        <w:t>also</w:t>
      </w:r>
      <w:r w:rsidRPr="006421C6">
        <w:t xml:space="preserve"> </w:t>
      </w:r>
      <w:r w:rsidRPr="00125446">
        <w:t>includes</w:t>
      </w:r>
      <w:r w:rsidRPr="006421C6">
        <w:t xml:space="preserve"> </w:t>
      </w:r>
      <w:r w:rsidRPr="00125446">
        <w:t>the</w:t>
      </w:r>
      <w:r w:rsidRPr="006421C6">
        <w:t xml:space="preserve"> </w:t>
      </w:r>
      <w:r w:rsidRPr="00125446">
        <w:t>unacknowledged</w:t>
      </w:r>
      <w:r w:rsidRPr="006421C6">
        <w:t xml:space="preserve"> </w:t>
      </w:r>
      <w:r w:rsidRPr="00125446">
        <w:t>use</w:t>
      </w:r>
      <w:r w:rsidRPr="006421C6">
        <w:t xml:space="preserve"> </w:t>
      </w:r>
      <w:r w:rsidRPr="00125446">
        <w:t>of</w:t>
      </w:r>
      <w:r w:rsidRPr="006421C6">
        <w:t xml:space="preserve"> </w:t>
      </w:r>
      <w:r w:rsidRPr="00125446">
        <w:t>materials</w:t>
      </w:r>
      <w:r w:rsidRPr="006421C6">
        <w:t xml:space="preserve"> </w:t>
      </w:r>
      <w:r w:rsidRPr="00125446">
        <w:t>prepared</w:t>
      </w:r>
      <w:r w:rsidRPr="006421C6">
        <w:t xml:space="preserve"> </w:t>
      </w:r>
      <w:r w:rsidRPr="00125446">
        <w:t>by</w:t>
      </w:r>
      <w:r w:rsidRPr="006421C6">
        <w:t xml:space="preserve"> </w:t>
      </w:r>
      <w:r w:rsidRPr="00125446">
        <w:t>another</w:t>
      </w:r>
      <w:r w:rsidRPr="006421C6">
        <w:t xml:space="preserve"> </w:t>
      </w:r>
      <w:r w:rsidRPr="00125446">
        <w:t>person</w:t>
      </w:r>
      <w:r w:rsidRPr="006421C6">
        <w:t xml:space="preserve"> </w:t>
      </w:r>
      <w:r w:rsidRPr="00125446">
        <w:t>or</w:t>
      </w:r>
      <w:r w:rsidRPr="006421C6">
        <w:t xml:space="preserve"> </w:t>
      </w:r>
      <w:r w:rsidRPr="00125446">
        <w:t>agency</w:t>
      </w:r>
      <w:r w:rsidRPr="006421C6">
        <w:t xml:space="preserve"> </w:t>
      </w:r>
      <w:r w:rsidRPr="00125446">
        <w:t>engaged</w:t>
      </w:r>
      <w:r w:rsidRPr="006421C6">
        <w:t xml:space="preserve"> </w:t>
      </w:r>
      <w:r w:rsidRPr="00125446">
        <w:t>in</w:t>
      </w:r>
      <w:r w:rsidRPr="006421C6">
        <w:t xml:space="preserve"> </w:t>
      </w:r>
      <w:r w:rsidRPr="00125446">
        <w:t>the</w:t>
      </w:r>
      <w:r w:rsidRPr="006421C6">
        <w:t xml:space="preserve"> </w:t>
      </w:r>
      <w:r w:rsidRPr="00125446">
        <w:t>selling</w:t>
      </w:r>
      <w:r w:rsidRPr="006421C6">
        <w:t xml:space="preserve"> </w:t>
      </w:r>
      <w:r w:rsidRPr="00125446">
        <w:t>of</w:t>
      </w:r>
      <w:r w:rsidRPr="006421C6">
        <w:t xml:space="preserve"> </w:t>
      </w:r>
      <w:r w:rsidRPr="00125446">
        <w:t>term</w:t>
      </w:r>
      <w:r w:rsidRPr="006421C6">
        <w:t xml:space="preserve"> </w:t>
      </w:r>
      <w:r w:rsidRPr="00125446">
        <w:t>papers</w:t>
      </w:r>
      <w:r w:rsidRPr="006421C6">
        <w:t xml:space="preserve"> </w:t>
      </w:r>
      <w:r w:rsidRPr="00125446">
        <w:t>or</w:t>
      </w:r>
      <w:r w:rsidRPr="006421C6">
        <w:t xml:space="preserve"> </w:t>
      </w:r>
      <w:r w:rsidRPr="00125446">
        <w:t>other</w:t>
      </w:r>
      <w:r w:rsidRPr="006421C6">
        <w:t xml:space="preserve"> </w:t>
      </w:r>
      <w:r w:rsidRPr="00125446">
        <w:t>academic</w:t>
      </w:r>
      <w:r w:rsidRPr="006421C6">
        <w:t xml:space="preserve"> </w:t>
      </w:r>
      <w:r w:rsidRPr="00125446">
        <w:t>materials.</w:t>
      </w:r>
    </w:p>
    <w:p w14:paraId="4DCE7811" w14:textId="63C78569" w:rsidR="00F950FE" w:rsidRPr="00125446" w:rsidRDefault="00F950FE" w:rsidP="006C3CFA">
      <w:pPr>
        <w:pStyle w:val="BodyText"/>
      </w:pPr>
      <w:r w:rsidRPr="00A24AF4">
        <w:t>Complainant</w:t>
      </w:r>
      <w:r w:rsidR="008A105A" w:rsidRPr="00A24AF4">
        <w:t>:</w:t>
      </w:r>
      <w:r w:rsidRPr="006421C6">
        <w:t xml:space="preserve"> any </w:t>
      </w:r>
      <w:r w:rsidRPr="00A24AF4">
        <w:t>person</w:t>
      </w:r>
      <w:r w:rsidRPr="006421C6">
        <w:t xml:space="preserve"> who submits </w:t>
      </w:r>
      <w:r w:rsidRPr="00A24AF4">
        <w:t>a</w:t>
      </w:r>
      <w:r w:rsidRPr="006421C6">
        <w:t xml:space="preserve"> report </w:t>
      </w:r>
      <w:r w:rsidRPr="00A24AF4">
        <w:t>alleging</w:t>
      </w:r>
      <w:r w:rsidRPr="006421C6">
        <w:t xml:space="preserve"> </w:t>
      </w:r>
      <w:r w:rsidRPr="00A24AF4">
        <w:t>that</w:t>
      </w:r>
      <w:r w:rsidRPr="006421C6">
        <w:t xml:space="preserve"> </w:t>
      </w:r>
      <w:r w:rsidRPr="00A24AF4">
        <w:t>a</w:t>
      </w:r>
      <w:r w:rsidRPr="006421C6">
        <w:t xml:space="preserve"> </w:t>
      </w:r>
      <w:r w:rsidRPr="00A24AF4">
        <w:t>student</w:t>
      </w:r>
      <w:r w:rsidRPr="006421C6">
        <w:t xml:space="preserve"> violated </w:t>
      </w:r>
      <w:r w:rsidRPr="00A24AF4">
        <w:t>this</w:t>
      </w:r>
      <w:r w:rsidRPr="006421C6">
        <w:t xml:space="preserve"> </w:t>
      </w:r>
      <w:r w:rsidR="007D1725" w:rsidRPr="006421C6">
        <w:t>Student Code of Conduct</w:t>
      </w:r>
      <w:r w:rsidRPr="00A24AF4">
        <w:t>.</w:t>
      </w:r>
      <w:r w:rsidRPr="006421C6">
        <w:t xml:space="preserve"> When </w:t>
      </w:r>
      <w:r w:rsidRPr="00A24AF4">
        <w:t>a</w:t>
      </w:r>
      <w:r w:rsidRPr="006421C6">
        <w:t xml:space="preserve"> student </w:t>
      </w:r>
      <w:r w:rsidRPr="00A24AF4">
        <w:t>believes</w:t>
      </w:r>
      <w:r w:rsidRPr="006421C6">
        <w:t xml:space="preserve"> that she/he </w:t>
      </w:r>
      <w:r w:rsidRPr="00A24AF4">
        <w:t>has</w:t>
      </w:r>
      <w:r w:rsidRPr="006421C6">
        <w:t xml:space="preserve"> </w:t>
      </w:r>
      <w:r w:rsidRPr="00A24AF4">
        <w:t>been</w:t>
      </w:r>
      <w:r w:rsidRPr="006421C6">
        <w:t xml:space="preserve"> </w:t>
      </w:r>
      <w:r w:rsidRPr="00A24AF4">
        <w:t>a</w:t>
      </w:r>
      <w:r w:rsidRPr="006421C6">
        <w:t xml:space="preserve"> </w:t>
      </w:r>
      <w:r w:rsidRPr="00A24AF4">
        <w:t>victim</w:t>
      </w:r>
      <w:r w:rsidRPr="006421C6">
        <w:t xml:space="preserve"> </w:t>
      </w:r>
      <w:r w:rsidRPr="00A24AF4">
        <w:t>of</w:t>
      </w:r>
      <w:r w:rsidRPr="006421C6">
        <w:t xml:space="preserve"> another </w:t>
      </w:r>
      <w:r w:rsidRPr="00A24AF4">
        <w:t>student's</w:t>
      </w:r>
      <w:r w:rsidRPr="006421C6">
        <w:t xml:space="preserve"> misconduct, the student who </w:t>
      </w:r>
      <w:r w:rsidRPr="00A24AF4">
        <w:t>believes</w:t>
      </w:r>
      <w:r w:rsidRPr="006421C6">
        <w:t xml:space="preserve"> </w:t>
      </w:r>
      <w:r w:rsidRPr="00A24AF4">
        <w:t>she/he</w:t>
      </w:r>
      <w:r w:rsidRPr="006421C6">
        <w:t xml:space="preserve"> has </w:t>
      </w:r>
      <w:r w:rsidRPr="00A24AF4">
        <w:t>been</w:t>
      </w:r>
      <w:r w:rsidRPr="006421C6">
        <w:t xml:space="preserve"> </w:t>
      </w:r>
      <w:r w:rsidRPr="00A24AF4">
        <w:t>a</w:t>
      </w:r>
      <w:r w:rsidRPr="006421C6">
        <w:t xml:space="preserve"> </w:t>
      </w:r>
      <w:r w:rsidRPr="00A24AF4">
        <w:t>victim</w:t>
      </w:r>
      <w:r w:rsidRPr="006421C6">
        <w:t xml:space="preserve"> will have </w:t>
      </w:r>
      <w:r w:rsidRPr="00A24AF4">
        <w:t>the</w:t>
      </w:r>
      <w:r w:rsidRPr="006421C6">
        <w:t xml:space="preserve"> same </w:t>
      </w:r>
      <w:r w:rsidRPr="00A24AF4">
        <w:t>rights</w:t>
      </w:r>
      <w:r w:rsidRPr="006421C6">
        <w:t xml:space="preserve"> </w:t>
      </w:r>
      <w:r w:rsidRPr="00A24AF4">
        <w:t>under</w:t>
      </w:r>
      <w:r w:rsidRPr="006421C6">
        <w:t xml:space="preserve"> </w:t>
      </w:r>
      <w:r w:rsidRPr="00A24AF4">
        <w:t>this</w:t>
      </w:r>
      <w:r w:rsidRPr="006421C6">
        <w:t xml:space="preserve"> </w:t>
      </w:r>
      <w:r w:rsidR="007D1725" w:rsidRPr="006421C6">
        <w:t>Student Code of Conduct</w:t>
      </w:r>
      <w:r w:rsidRPr="006421C6">
        <w:t xml:space="preserve"> </w:t>
      </w:r>
      <w:r w:rsidRPr="00A24AF4">
        <w:t>as</w:t>
      </w:r>
      <w:r w:rsidRPr="006421C6">
        <w:t xml:space="preserve"> </w:t>
      </w:r>
      <w:r w:rsidRPr="00A24AF4">
        <w:t>are</w:t>
      </w:r>
      <w:r w:rsidRPr="006421C6">
        <w:t xml:space="preserve"> provided </w:t>
      </w:r>
      <w:r w:rsidRPr="00A24AF4">
        <w:t>to</w:t>
      </w:r>
      <w:r w:rsidRPr="006421C6">
        <w:t xml:space="preserve"> the </w:t>
      </w:r>
      <w:r w:rsidRPr="00A24AF4">
        <w:t>Complainant,</w:t>
      </w:r>
      <w:r w:rsidRPr="006421C6">
        <w:t xml:space="preserve"> </w:t>
      </w:r>
      <w:r w:rsidRPr="00A24AF4">
        <w:t>even</w:t>
      </w:r>
      <w:r w:rsidRPr="006421C6">
        <w:t xml:space="preserve"> if another member </w:t>
      </w:r>
      <w:r w:rsidRPr="00A24AF4">
        <w:t>of</w:t>
      </w:r>
      <w:r w:rsidRPr="006421C6">
        <w:t xml:space="preserve"> </w:t>
      </w:r>
      <w:r w:rsidRPr="00A24AF4">
        <w:t>the</w:t>
      </w:r>
      <w:r w:rsidRPr="006421C6">
        <w:t xml:space="preserve"> </w:t>
      </w:r>
      <w:r w:rsidRPr="00A24AF4">
        <w:t>University</w:t>
      </w:r>
      <w:r w:rsidRPr="006421C6">
        <w:t xml:space="preserve"> </w:t>
      </w:r>
      <w:r w:rsidRPr="00A24AF4">
        <w:t>community</w:t>
      </w:r>
      <w:r w:rsidRPr="006421C6">
        <w:t xml:space="preserve"> </w:t>
      </w:r>
      <w:r w:rsidRPr="00A24AF4">
        <w:t>submitted</w:t>
      </w:r>
      <w:r w:rsidRPr="006421C6">
        <w:t xml:space="preserve"> the charge </w:t>
      </w:r>
      <w:r w:rsidRPr="00A24AF4">
        <w:t>itself.</w:t>
      </w:r>
    </w:p>
    <w:p w14:paraId="04E10EBA" w14:textId="0F669083" w:rsidR="00F950FE" w:rsidRPr="00125446" w:rsidRDefault="00F950FE" w:rsidP="006C3CFA">
      <w:pPr>
        <w:pStyle w:val="BodyText"/>
      </w:pPr>
      <w:r>
        <w:t>Respondent</w:t>
      </w:r>
      <w:r w:rsidR="006841BB">
        <w:t>:</w:t>
      </w:r>
      <w:r w:rsidRPr="006421C6">
        <w:t xml:space="preserve"> </w:t>
      </w:r>
      <w:r w:rsidRPr="00125446">
        <w:t>any</w:t>
      </w:r>
      <w:r w:rsidRPr="006421C6">
        <w:t xml:space="preserve"> </w:t>
      </w:r>
      <w:r w:rsidRPr="00125446">
        <w:t>student</w:t>
      </w:r>
      <w:r w:rsidRPr="006421C6">
        <w:t xml:space="preserve"> </w:t>
      </w:r>
      <w:r w:rsidRPr="00125446">
        <w:t>accused</w:t>
      </w:r>
      <w:r w:rsidRPr="006421C6">
        <w:t xml:space="preserve"> </w:t>
      </w:r>
      <w:r w:rsidRPr="00125446">
        <w:t>of</w:t>
      </w:r>
      <w:r w:rsidRPr="006421C6">
        <w:t xml:space="preserve"> </w:t>
      </w:r>
      <w:r w:rsidRPr="00125446">
        <w:t>violating</w:t>
      </w:r>
      <w:r w:rsidRPr="006421C6">
        <w:t xml:space="preserve"> </w:t>
      </w:r>
      <w:r w:rsidRPr="00125446">
        <w:t>this</w:t>
      </w:r>
      <w:r w:rsidRPr="006421C6">
        <w:t xml:space="preserve"> </w:t>
      </w:r>
      <w:r w:rsidR="007D1725">
        <w:t>Student Code of Conduct</w:t>
      </w:r>
      <w:r w:rsidRPr="00125446">
        <w:t>.</w:t>
      </w:r>
    </w:p>
    <w:p w14:paraId="212CBDE1" w14:textId="7F0F424F" w:rsidR="002950AA" w:rsidRPr="007D2E5C" w:rsidRDefault="008F4A38" w:rsidP="00B05790">
      <w:pPr>
        <w:pStyle w:val="Heading3"/>
        <w:rPr>
          <w:bCs/>
          <w:i/>
        </w:rPr>
      </w:pPr>
      <w:bookmarkStart w:id="72" w:name="_Toc185513280"/>
      <w:r w:rsidRPr="007D2E5C">
        <w:t>Purpose</w:t>
      </w:r>
      <w:bookmarkEnd w:id="72"/>
    </w:p>
    <w:p w14:paraId="4C7D1291" w14:textId="063E4A37" w:rsidR="00F7731D" w:rsidRPr="007D2E5C" w:rsidRDefault="00453567" w:rsidP="006C3CFA">
      <w:pPr>
        <w:pStyle w:val="BodyText"/>
      </w:pPr>
      <w:r w:rsidRPr="007D2E5C">
        <w:t>Concordia</w:t>
      </w:r>
      <w:r w:rsidR="008F4A38" w:rsidRPr="00567956">
        <w:t xml:space="preserve"> </w:t>
      </w:r>
      <w:r w:rsidR="008F4A38" w:rsidRPr="007D2E5C">
        <w:t>exists</w:t>
      </w:r>
      <w:r w:rsidR="008F4A38" w:rsidRPr="00567956">
        <w:t xml:space="preserve"> </w:t>
      </w:r>
      <w:r w:rsidR="008F4A38" w:rsidRPr="007D2E5C">
        <w:t>for</w:t>
      </w:r>
      <w:r w:rsidR="008F4A38" w:rsidRPr="00567956">
        <w:t xml:space="preserve"> the </w:t>
      </w:r>
      <w:r w:rsidR="008F4A38" w:rsidRPr="007D2E5C">
        <w:t>purpose</w:t>
      </w:r>
      <w:r w:rsidR="008F4A38" w:rsidRPr="00567956">
        <w:t xml:space="preserve"> </w:t>
      </w:r>
      <w:r w:rsidR="008F4A38" w:rsidRPr="007D2E5C">
        <w:t>of</w:t>
      </w:r>
      <w:r w:rsidR="008F4A38" w:rsidRPr="00567956">
        <w:t xml:space="preserve"> providing students with </w:t>
      </w:r>
      <w:r w:rsidR="008F4A38" w:rsidRPr="007D2E5C">
        <w:t>a</w:t>
      </w:r>
      <w:r w:rsidR="008F4A38" w:rsidRPr="00567956">
        <w:t xml:space="preserve"> </w:t>
      </w:r>
      <w:r w:rsidR="008F4A38" w:rsidRPr="007D2E5C">
        <w:t>Christian</w:t>
      </w:r>
      <w:r w:rsidR="008F4A38" w:rsidRPr="00567956">
        <w:t xml:space="preserve"> </w:t>
      </w:r>
      <w:r w:rsidR="008F4A38" w:rsidRPr="007D2E5C">
        <w:t>education.</w:t>
      </w:r>
      <w:r w:rsidR="00707C05" w:rsidRPr="007D2E5C">
        <w:t xml:space="preserve"> </w:t>
      </w:r>
      <w:r w:rsidR="008F4A38" w:rsidRPr="00567956">
        <w:t xml:space="preserve">Students </w:t>
      </w:r>
      <w:r w:rsidR="008F4A38" w:rsidRPr="000B185A">
        <w:t>admitted</w:t>
      </w:r>
      <w:r w:rsidR="008F4A38" w:rsidRPr="00567956">
        <w:t xml:space="preserve"> </w:t>
      </w:r>
      <w:r w:rsidR="008F4A38" w:rsidRPr="00A54048">
        <w:t>to</w:t>
      </w:r>
      <w:r w:rsidR="008F4A38" w:rsidRPr="00567956">
        <w:t xml:space="preserve"> </w:t>
      </w:r>
      <w:r w:rsidR="008F4A38" w:rsidRPr="00A54048">
        <w:t>Concordia</w:t>
      </w:r>
      <w:r w:rsidR="008F4A38" w:rsidRPr="00567956">
        <w:t xml:space="preserve"> </w:t>
      </w:r>
      <w:r w:rsidR="008F4A38" w:rsidRPr="00A54048">
        <w:t>are</w:t>
      </w:r>
      <w:r w:rsidR="008F4A38" w:rsidRPr="00567956">
        <w:t xml:space="preserve"> assumed </w:t>
      </w:r>
      <w:r w:rsidR="008F4A38" w:rsidRPr="00A54048">
        <w:t>to</w:t>
      </w:r>
      <w:r w:rsidR="008F4A38" w:rsidRPr="00567956">
        <w:t xml:space="preserve"> have </w:t>
      </w:r>
      <w:r w:rsidR="008F4A38" w:rsidRPr="00A54048">
        <w:t>indicated</w:t>
      </w:r>
      <w:r w:rsidR="008F4A38" w:rsidRPr="00567956">
        <w:t xml:space="preserve"> </w:t>
      </w:r>
      <w:r w:rsidR="008F4A38" w:rsidRPr="00A54048">
        <w:t>an</w:t>
      </w:r>
      <w:r w:rsidR="008F4A38" w:rsidRPr="00567956">
        <w:t xml:space="preserve"> </w:t>
      </w:r>
      <w:r w:rsidR="008F4A38" w:rsidRPr="00A54048">
        <w:t>acceptance</w:t>
      </w:r>
      <w:r w:rsidR="00A54048">
        <w:t xml:space="preserve"> and understanding of the </w:t>
      </w:r>
      <w:r w:rsidR="008F4A38" w:rsidRPr="00567956">
        <w:t xml:space="preserve">  </w:t>
      </w:r>
      <w:r w:rsidR="008F4A38" w:rsidRPr="00A54048">
        <w:t>principles</w:t>
      </w:r>
      <w:r w:rsidR="00A54048" w:rsidRPr="00567956">
        <w:t xml:space="preserve">, </w:t>
      </w:r>
      <w:r w:rsidR="008F4A38" w:rsidRPr="00567956">
        <w:t>guidelines</w:t>
      </w:r>
      <w:r w:rsidR="00A54048" w:rsidRPr="00567956">
        <w:t xml:space="preserve"> and policies outlined in this Student Handbook</w:t>
      </w:r>
      <w:r w:rsidR="00B05790" w:rsidRPr="00567956">
        <w:t>.</w:t>
      </w:r>
    </w:p>
    <w:p w14:paraId="012FB44B" w14:textId="4BD43A11" w:rsidR="00132DC2" w:rsidRPr="007D2E5C" w:rsidRDefault="00C1341B" w:rsidP="006C3CFA">
      <w:pPr>
        <w:pStyle w:val="BodyText"/>
      </w:pPr>
      <w:r w:rsidRPr="000A632B">
        <w:t xml:space="preserve">There are two primary purposes of the disciplinary process at Concordia University. The first is to ensure the safety of the University community and its members. The second is to promote the moral and ethical development and personal growth of each individual student. In addition to these, Concordia supports the laws of the state and nation, and in cases where a student is found in violation of the law, the University reserves the right to take disciplinary action. </w:t>
      </w:r>
      <w:r w:rsidR="00221607" w:rsidRPr="000A632B">
        <w:t>Students may also be disciplined by the University for conduct that constitutes a hazard to the health, safety, or well-being of members of the University community, or which is detrimental to the University’s interest, whether such conduct occurs on campus, off campus or at University-sponsored events.</w:t>
      </w:r>
      <w:r w:rsidR="00221607" w:rsidRPr="00221607">
        <w:t xml:space="preserve"> Disciplinary</w:t>
      </w:r>
      <w:r w:rsidR="00221607" w:rsidRPr="00567956">
        <w:t xml:space="preserve"> </w:t>
      </w:r>
      <w:r w:rsidR="00221607" w:rsidRPr="00221607">
        <w:t>sanctions,</w:t>
      </w:r>
      <w:r w:rsidR="00221607" w:rsidRPr="00567956">
        <w:t xml:space="preserve"> including fines and </w:t>
      </w:r>
      <w:r w:rsidR="00221607" w:rsidRPr="00221607">
        <w:t>probationary</w:t>
      </w:r>
      <w:r w:rsidR="00221607" w:rsidRPr="00567956">
        <w:t xml:space="preserve"> </w:t>
      </w:r>
      <w:r w:rsidR="00221607" w:rsidRPr="00221607">
        <w:t>period,</w:t>
      </w:r>
      <w:r w:rsidR="00221607" w:rsidRPr="00567956">
        <w:t xml:space="preserve"> and other actions </w:t>
      </w:r>
      <w:r w:rsidR="00221607" w:rsidRPr="00221607">
        <w:t>necessary</w:t>
      </w:r>
      <w:r w:rsidR="00221607" w:rsidRPr="00567956">
        <w:t xml:space="preserve"> for the intervention and </w:t>
      </w:r>
      <w:r w:rsidR="00221607" w:rsidRPr="00221607">
        <w:t>restoration</w:t>
      </w:r>
      <w:r w:rsidR="00221607" w:rsidRPr="00567956">
        <w:t xml:space="preserve"> </w:t>
      </w:r>
      <w:r w:rsidR="00221607" w:rsidRPr="00221607">
        <w:t>of</w:t>
      </w:r>
      <w:r w:rsidR="00221607" w:rsidRPr="00567956">
        <w:t xml:space="preserve"> the offender will </w:t>
      </w:r>
      <w:r w:rsidR="00221607" w:rsidRPr="00221607">
        <w:t>be</w:t>
      </w:r>
      <w:r w:rsidR="00221607" w:rsidRPr="00567956">
        <w:t xml:space="preserve"> assessed </w:t>
      </w:r>
      <w:r w:rsidR="00221607" w:rsidRPr="00221607">
        <w:t>as</w:t>
      </w:r>
      <w:r w:rsidR="00221607" w:rsidRPr="00567956">
        <w:t xml:space="preserve"> </w:t>
      </w:r>
      <w:r w:rsidR="00221607" w:rsidRPr="00221607">
        <w:t>appropriate</w:t>
      </w:r>
      <w:r w:rsidR="002724DB">
        <w:t>.</w:t>
      </w:r>
      <w:r w:rsidR="00221607" w:rsidRPr="000A632B">
        <w:t xml:space="preserve"> </w:t>
      </w:r>
      <w:r w:rsidRPr="000A632B">
        <w:t xml:space="preserve">Collectively, these purposes are best achieved in a learning environment that carefully balances the importance of student rights with student responsibilities. Disciplinary regulations are set forth in writing in order to give students general notice of University policy regulating student conduct. These regulations should be interpreted broadly and are not designed to define misconduct in exhaustive terms. Though the University disciplinary process may, at times, work collaboratively with the </w:t>
      </w:r>
      <w:r w:rsidR="00221607" w:rsidRPr="000A632B">
        <w:t>Campus Security Department</w:t>
      </w:r>
      <w:r w:rsidRPr="000A632B">
        <w:t xml:space="preserve"> or local law enforcement authorities, the University disciplinary system should not be understood as analogous to the justice system used by criminal and civil courts. The disciplinary system at Concordia University serves to promote the personal and spiritual growth of students while protecting the needs of the academic community. Disciplinary action at the University will normally proceed notwithstanding any civil or criminal proceedings.</w:t>
      </w:r>
      <w:r w:rsidR="00132DC2">
        <w:t xml:space="preserve"> </w:t>
      </w:r>
      <w:r w:rsidR="00132DC2" w:rsidRPr="007D2E5C">
        <w:t>Behavior that is contrary to the “Principles and Guidelines” section of the handbook may be considered misconduct and may warrant disciplinary action.</w:t>
      </w:r>
      <w:r w:rsidR="00132DC2" w:rsidRPr="00567956">
        <w:t xml:space="preserve"> </w:t>
      </w:r>
      <w:r w:rsidR="00132DC2" w:rsidRPr="007D2E5C">
        <w:t>Violations</w:t>
      </w:r>
      <w:r w:rsidR="00132DC2" w:rsidRPr="00567956">
        <w:t xml:space="preserve"> </w:t>
      </w:r>
      <w:r w:rsidR="00132DC2" w:rsidRPr="007D2E5C">
        <w:t>of</w:t>
      </w:r>
      <w:r w:rsidR="00132DC2" w:rsidRPr="00567956">
        <w:t xml:space="preserve"> </w:t>
      </w:r>
      <w:r w:rsidR="00132DC2" w:rsidRPr="007D2E5C">
        <w:t>the</w:t>
      </w:r>
      <w:r w:rsidR="00132DC2" w:rsidRPr="00567956">
        <w:t xml:space="preserve"> </w:t>
      </w:r>
      <w:r w:rsidR="007D1725" w:rsidRPr="00567956">
        <w:t>Student Code of Conduct</w:t>
      </w:r>
      <w:r w:rsidR="00132DC2" w:rsidRPr="00567956">
        <w:t xml:space="preserve"> will </w:t>
      </w:r>
      <w:r w:rsidR="00132DC2" w:rsidRPr="007D2E5C">
        <w:t>be</w:t>
      </w:r>
      <w:r w:rsidR="00132DC2" w:rsidRPr="00567956">
        <w:t xml:space="preserve"> cause for </w:t>
      </w:r>
      <w:r w:rsidR="00132DC2" w:rsidRPr="007D2E5C">
        <w:t>disciplinary</w:t>
      </w:r>
      <w:r w:rsidR="00132DC2" w:rsidRPr="00567956">
        <w:t xml:space="preserve"> </w:t>
      </w:r>
      <w:r w:rsidR="00132DC2" w:rsidRPr="007D2E5C">
        <w:t>action</w:t>
      </w:r>
      <w:r w:rsidR="00132DC2" w:rsidRPr="00567956">
        <w:t xml:space="preserve"> </w:t>
      </w:r>
      <w:r w:rsidR="00132DC2" w:rsidRPr="007D2E5C">
        <w:t>regardless</w:t>
      </w:r>
      <w:r w:rsidR="00132DC2" w:rsidRPr="00567956">
        <w:t xml:space="preserve"> </w:t>
      </w:r>
      <w:r w:rsidR="00132DC2" w:rsidRPr="007D2E5C">
        <w:t>of</w:t>
      </w:r>
      <w:r w:rsidR="00132DC2" w:rsidRPr="00567956">
        <w:t xml:space="preserve"> </w:t>
      </w:r>
      <w:r w:rsidR="00132DC2" w:rsidRPr="007D2E5C">
        <w:t>the</w:t>
      </w:r>
      <w:r w:rsidR="00132DC2" w:rsidRPr="00567956">
        <w:t xml:space="preserve"> </w:t>
      </w:r>
      <w:r w:rsidR="00132DC2" w:rsidRPr="007D2E5C">
        <w:t>action</w:t>
      </w:r>
      <w:r w:rsidR="00132DC2" w:rsidRPr="00567956">
        <w:t xml:space="preserve"> </w:t>
      </w:r>
      <w:r w:rsidR="00132DC2" w:rsidRPr="007D2E5C">
        <w:t>or</w:t>
      </w:r>
      <w:r w:rsidR="00132DC2" w:rsidRPr="00567956">
        <w:t xml:space="preserve"> </w:t>
      </w:r>
      <w:r w:rsidR="00132DC2" w:rsidRPr="007D2E5C">
        <w:t>inaction</w:t>
      </w:r>
      <w:r w:rsidR="00132DC2" w:rsidRPr="00567956">
        <w:t xml:space="preserve"> </w:t>
      </w:r>
      <w:r w:rsidR="00132DC2" w:rsidRPr="007D2E5C">
        <w:t>of</w:t>
      </w:r>
      <w:r w:rsidR="00132DC2" w:rsidRPr="00567956">
        <w:t xml:space="preserve"> civil </w:t>
      </w:r>
      <w:r w:rsidR="00132DC2" w:rsidRPr="007D2E5C">
        <w:t>authorities.</w:t>
      </w:r>
    </w:p>
    <w:p w14:paraId="088D89ED" w14:textId="77777777" w:rsidR="00F7731D" w:rsidRPr="005D4037" w:rsidRDefault="008F4A38" w:rsidP="006C3CFA">
      <w:pPr>
        <w:pStyle w:val="BodyText"/>
      </w:pPr>
      <w:r w:rsidRPr="005D4037">
        <w:t>Concordia has the responsibility and the attendant disciplinary powers to ensure its educational purposes through the setting of conduct standards for its students. Students are encouraged to participate in the Student Senate to aid in the formulation of and/or recommend revisions in the campus codes and policies.</w:t>
      </w:r>
    </w:p>
    <w:p w14:paraId="6F861C6C" w14:textId="77777777" w:rsidR="00F7731D" w:rsidRPr="007D2E5C" w:rsidRDefault="008F4A38" w:rsidP="006C3CFA">
      <w:pPr>
        <w:pStyle w:val="BodyText"/>
      </w:pPr>
      <w:r w:rsidRPr="005D4037">
        <w:t>The welfare of the student, the Concordia community, and the church at large must be considered when dealing with disciplinary matters. Disciplinary action is not intended as mere punishment, but rather an opportunity to evaluate attitudes, reveal underlying concerns, and correct unacceptable conduct, as Paul writes in Hebrews 12:11</w:t>
      </w:r>
      <w:r w:rsidRPr="00567956">
        <w:rPr>
          <w:i/>
        </w:rPr>
        <w:t xml:space="preserve"> “No discipline seems pleasant at the time, but painful. Later on, however, it produces a harvest of righteousness and peace for those who have been trained by it.”</w:t>
      </w:r>
      <w:r w:rsidRPr="00567956">
        <w:t xml:space="preserve"> As </w:t>
      </w:r>
      <w:r w:rsidRPr="007D2E5C">
        <w:t>a</w:t>
      </w:r>
      <w:r w:rsidRPr="00567956">
        <w:t xml:space="preserve"> </w:t>
      </w:r>
      <w:r w:rsidRPr="007D2E5C">
        <w:t>Concordia</w:t>
      </w:r>
      <w:r w:rsidRPr="00567956">
        <w:t xml:space="preserve"> student you </w:t>
      </w:r>
      <w:r w:rsidRPr="007D2E5C">
        <w:t>are</w:t>
      </w:r>
      <w:r w:rsidRPr="00567956">
        <w:t xml:space="preserve"> entitled </w:t>
      </w:r>
      <w:r w:rsidRPr="007D2E5C">
        <w:t>to</w:t>
      </w:r>
      <w:r w:rsidRPr="00567956">
        <w:t xml:space="preserve"> counsel, </w:t>
      </w:r>
      <w:r w:rsidRPr="007D2E5C">
        <w:t>admonition</w:t>
      </w:r>
      <w:r w:rsidRPr="00567956">
        <w:t xml:space="preserve"> and </w:t>
      </w:r>
      <w:r w:rsidRPr="007D2E5C">
        <w:t>discipline</w:t>
      </w:r>
      <w:r w:rsidRPr="00567956">
        <w:t xml:space="preserve"> which </w:t>
      </w:r>
      <w:r w:rsidRPr="007D2E5C">
        <w:t>reflect</w:t>
      </w:r>
      <w:r w:rsidRPr="00567956">
        <w:t xml:space="preserve"> your status as </w:t>
      </w:r>
      <w:r w:rsidRPr="007D2E5C">
        <w:t>a</w:t>
      </w:r>
      <w:r w:rsidRPr="00567956">
        <w:t xml:space="preserve"> member </w:t>
      </w:r>
      <w:r w:rsidRPr="007D2E5C">
        <w:t>of</w:t>
      </w:r>
      <w:r w:rsidRPr="00567956">
        <w:t xml:space="preserve"> </w:t>
      </w:r>
      <w:r w:rsidRPr="007D2E5C">
        <w:t>the</w:t>
      </w:r>
      <w:r w:rsidRPr="00567956">
        <w:t xml:space="preserve"> </w:t>
      </w:r>
      <w:r w:rsidR="00453567" w:rsidRPr="007D2E5C">
        <w:t>Concordia</w:t>
      </w:r>
      <w:r w:rsidRPr="00567956">
        <w:t xml:space="preserve"> community. </w:t>
      </w:r>
      <w:r w:rsidRPr="007D2E5C">
        <w:t>Parents/guardians</w:t>
      </w:r>
      <w:r w:rsidRPr="00567956">
        <w:t xml:space="preserve"> </w:t>
      </w:r>
      <w:r w:rsidRPr="007D2E5C">
        <w:t>of</w:t>
      </w:r>
      <w:r w:rsidRPr="00567956">
        <w:t xml:space="preserve"> </w:t>
      </w:r>
      <w:r w:rsidRPr="007D2E5C">
        <w:t>dependent</w:t>
      </w:r>
      <w:r w:rsidRPr="00567956">
        <w:t xml:space="preserve"> </w:t>
      </w:r>
      <w:r w:rsidRPr="007D2E5C">
        <w:t>students</w:t>
      </w:r>
      <w:r w:rsidRPr="00567956">
        <w:t xml:space="preserve"> </w:t>
      </w:r>
      <w:r w:rsidRPr="007D2E5C">
        <w:t>may</w:t>
      </w:r>
      <w:r w:rsidRPr="00567956">
        <w:t xml:space="preserve"> </w:t>
      </w:r>
      <w:r w:rsidRPr="007D2E5C">
        <w:t>be</w:t>
      </w:r>
      <w:r w:rsidRPr="00567956">
        <w:t xml:space="preserve"> </w:t>
      </w:r>
      <w:r w:rsidRPr="007D2E5C">
        <w:t>contacted</w:t>
      </w:r>
      <w:r w:rsidRPr="00567956">
        <w:t xml:space="preserve"> </w:t>
      </w:r>
      <w:r w:rsidRPr="007D2E5C">
        <w:t>as</w:t>
      </w:r>
      <w:r w:rsidRPr="00567956">
        <w:t xml:space="preserve"> necessary.</w:t>
      </w:r>
    </w:p>
    <w:p w14:paraId="3FFD3132" w14:textId="77777777" w:rsidR="00F7731D" w:rsidRPr="007D2E5C" w:rsidRDefault="00453567" w:rsidP="006C3CFA">
      <w:pPr>
        <w:pStyle w:val="BodyText"/>
      </w:pPr>
      <w:r w:rsidRPr="007D2E5C">
        <w:t>Concordia</w:t>
      </w:r>
      <w:r w:rsidR="008F4A38" w:rsidRPr="00567956">
        <w:t xml:space="preserve"> </w:t>
      </w:r>
      <w:r w:rsidR="008F4A38" w:rsidRPr="007D2E5C">
        <w:t>is</w:t>
      </w:r>
      <w:r w:rsidR="008F4A38" w:rsidRPr="00567956">
        <w:t xml:space="preserve"> an </w:t>
      </w:r>
      <w:r w:rsidR="008F4A38" w:rsidRPr="007D2E5C">
        <w:t>excellent</w:t>
      </w:r>
      <w:r w:rsidR="008F4A38" w:rsidRPr="00567956">
        <w:t xml:space="preserve"> </w:t>
      </w:r>
      <w:r w:rsidR="008F4A38" w:rsidRPr="007D2E5C">
        <w:t>academic</w:t>
      </w:r>
      <w:r w:rsidR="008F4A38" w:rsidRPr="00567956">
        <w:t xml:space="preserve"> </w:t>
      </w:r>
      <w:r w:rsidR="008F4A38" w:rsidRPr="007D2E5C">
        <w:t>and</w:t>
      </w:r>
      <w:r w:rsidR="008F4A38" w:rsidRPr="00567956">
        <w:t xml:space="preserve"> </w:t>
      </w:r>
      <w:r w:rsidR="008F4A38" w:rsidRPr="007D2E5C">
        <w:t>Christ-centered</w:t>
      </w:r>
      <w:r w:rsidR="008F4A38" w:rsidRPr="00567956">
        <w:t xml:space="preserve"> </w:t>
      </w:r>
      <w:r w:rsidR="008F4A38" w:rsidRPr="007D2E5C">
        <w:t>community</w:t>
      </w:r>
      <w:r w:rsidR="008F4A38" w:rsidRPr="00567956">
        <w:t xml:space="preserve"> </w:t>
      </w:r>
      <w:r w:rsidR="008F4A38" w:rsidRPr="007D2E5C">
        <w:t>equipping</w:t>
      </w:r>
      <w:r w:rsidR="008F4A38" w:rsidRPr="00567956">
        <w:t xml:space="preserve"> </w:t>
      </w:r>
      <w:r w:rsidR="008F4A38" w:rsidRPr="007D2E5C">
        <w:t>men</w:t>
      </w:r>
      <w:r w:rsidR="008F4A38" w:rsidRPr="00567956">
        <w:t xml:space="preserve"> </w:t>
      </w:r>
      <w:r w:rsidR="008F4A38" w:rsidRPr="007D2E5C">
        <w:t>and women</w:t>
      </w:r>
      <w:r w:rsidR="008F4A38" w:rsidRPr="00567956">
        <w:t xml:space="preserve"> </w:t>
      </w:r>
      <w:r w:rsidR="008F4A38" w:rsidRPr="007D2E5C">
        <w:t>for</w:t>
      </w:r>
      <w:r w:rsidR="008F4A38" w:rsidRPr="00567956">
        <w:t xml:space="preserve"> </w:t>
      </w:r>
      <w:r w:rsidR="008F4A38" w:rsidRPr="007D2E5C">
        <w:t>lives</w:t>
      </w:r>
      <w:r w:rsidR="008F4A38" w:rsidRPr="00567956">
        <w:t xml:space="preserve"> </w:t>
      </w:r>
      <w:r w:rsidR="008F4A38" w:rsidRPr="007D2E5C">
        <w:t>of</w:t>
      </w:r>
      <w:r w:rsidR="008F4A38" w:rsidRPr="00567956">
        <w:t xml:space="preserve"> </w:t>
      </w:r>
      <w:r w:rsidR="008F4A38" w:rsidRPr="007D2E5C">
        <w:t>learning,</w:t>
      </w:r>
      <w:r w:rsidR="008F4A38" w:rsidRPr="00567956">
        <w:t xml:space="preserve"> </w:t>
      </w:r>
      <w:r w:rsidR="008F4A38" w:rsidRPr="007D2E5C">
        <w:t>service</w:t>
      </w:r>
      <w:r w:rsidR="008F4A38" w:rsidRPr="00567956">
        <w:t xml:space="preserve"> </w:t>
      </w:r>
      <w:r w:rsidR="008F4A38" w:rsidRPr="007D2E5C">
        <w:t>and</w:t>
      </w:r>
      <w:r w:rsidR="008F4A38" w:rsidRPr="00567956">
        <w:t xml:space="preserve"> </w:t>
      </w:r>
      <w:r w:rsidR="008F4A38" w:rsidRPr="007D2E5C">
        <w:t>leadership</w:t>
      </w:r>
      <w:r w:rsidR="008F4A38" w:rsidRPr="00567956">
        <w:t xml:space="preserve"> </w:t>
      </w:r>
      <w:r w:rsidR="008F4A38" w:rsidRPr="007D2E5C">
        <w:t>in</w:t>
      </w:r>
      <w:r w:rsidR="008F4A38" w:rsidRPr="00567956">
        <w:t xml:space="preserve"> </w:t>
      </w:r>
      <w:r w:rsidR="008F4A38" w:rsidRPr="007D2E5C">
        <w:t>the</w:t>
      </w:r>
      <w:r w:rsidR="008F4A38" w:rsidRPr="00567956">
        <w:t xml:space="preserve"> </w:t>
      </w:r>
      <w:r w:rsidR="008F4A38" w:rsidRPr="007D2E5C">
        <w:t>church</w:t>
      </w:r>
      <w:r w:rsidR="008F4A38" w:rsidRPr="00567956">
        <w:t xml:space="preserve"> </w:t>
      </w:r>
      <w:r w:rsidR="008F4A38" w:rsidRPr="007D2E5C">
        <w:t>and</w:t>
      </w:r>
      <w:r w:rsidR="008F4A38" w:rsidRPr="00567956">
        <w:t xml:space="preserve"> </w:t>
      </w:r>
      <w:r w:rsidR="008F4A38" w:rsidRPr="007D2E5C">
        <w:t>world.</w:t>
      </w:r>
      <w:r w:rsidR="008F4A38" w:rsidRPr="00567956">
        <w:t xml:space="preserve"> </w:t>
      </w:r>
      <w:r w:rsidR="008F4A38" w:rsidRPr="007D2E5C">
        <w:t>Respect</w:t>
      </w:r>
      <w:r w:rsidR="008F4A38" w:rsidRPr="00567956">
        <w:t xml:space="preserve"> </w:t>
      </w:r>
      <w:r w:rsidR="008F4A38" w:rsidRPr="007D2E5C">
        <w:t>for</w:t>
      </w:r>
      <w:r w:rsidR="008F4A38" w:rsidRPr="00567956">
        <w:t xml:space="preserve"> </w:t>
      </w:r>
      <w:r w:rsidR="008F4A38" w:rsidRPr="007D2E5C">
        <w:t>the</w:t>
      </w:r>
      <w:r w:rsidR="008F4A38" w:rsidRPr="00567956">
        <w:t xml:space="preserve"> </w:t>
      </w:r>
      <w:r w:rsidR="008F4A38" w:rsidRPr="007D2E5C">
        <w:t>rights</w:t>
      </w:r>
      <w:r w:rsidR="008F4A38" w:rsidRPr="00567956">
        <w:t xml:space="preserve"> </w:t>
      </w:r>
      <w:r w:rsidR="008F4A38" w:rsidRPr="007D2E5C">
        <w:t>of</w:t>
      </w:r>
      <w:r w:rsidR="008F4A38" w:rsidRPr="00567956">
        <w:t xml:space="preserve"> </w:t>
      </w:r>
      <w:r w:rsidR="008F4A38" w:rsidRPr="007D2E5C">
        <w:t>others</w:t>
      </w:r>
      <w:r w:rsidR="008F4A38" w:rsidRPr="00567956">
        <w:t xml:space="preserve"> </w:t>
      </w:r>
      <w:r w:rsidR="008F4A38" w:rsidRPr="007D2E5C">
        <w:t>and</w:t>
      </w:r>
      <w:r w:rsidR="008F4A38" w:rsidRPr="00567956">
        <w:t xml:space="preserve"> </w:t>
      </w:r>
      <w:r w:rsidR="008F4A38" w:rsidRPr="007D2E5C">
        <w:t>self-discipline</w:t>
      </w:r>
      <w:r w:rsidR="008F4A38" w:rsidRPr="00567956">
        <w:t xml:space="preserve"> are </w:t>
      </w:r>
      <w:r w:rsidR="008F4A38" w:rsidRPr="007D2E5C">
        <w:t>essential</w:t>
      </w:r>
      <w:r w:rsidR="008F4A38" w:rsidRPr="00567956">
        <w:t xml:space="preserve"> </w:t>
      </w:r>
      <w:r w:rsidR="008F4A38" w:rsidRPr="007D2E5C">
        <w:t>for</w:t>
      </w:r>
      <w:r w:rsidR="008F4A38" w:rsidRPr="00567956">
        <w:t xml:space="preserve"> </w:t>
      </w:r>
      <w:r w:rsidR="008F4A38" w:rsidRPr="007D2E5C">
        <w:t>the</w:t>
      </w:r>
      <w:r w:rsidR="008F4A38" w:rsidRPr="00567956">
        <w:t xml:space="preserve"> </w:t>
      </w:r>
      <w:r w:rsidR="008F4A38" w:rsidRPr="007D2E5C">
        <w:t>fulfillment</w:t>
      </w:r>
      <w:r w:rsidR="008F4A38" w:rsidRPr="00567956">
        <w:t xml:space="preserve"> </w:t>
      </w:r>
      <w:r w:rsidR="008F4A38" w:rsidRPr="007D2E5C">
        <w:t>of</w:t>
      </w:r>
      <w:r w:rsidR="008F4A38" w:rsidRPr="00567956">
        <w:t xml:space="preserve"> </w:t>
      </w:r>
      <w:r w:rsidR="008F4A38" w:rsidRPr="007D2E5C">
        <w:t>these</w:t>
      </w:r>
      <w:r w:rsidR="008F4A38" w:rsidRPr="00567956">
        <w:t xml:space="preserve"> </w:t>
      </w:r>
      <w:r w:rsidR="008F4A38" w:rsidRPr="007D2E5C">
        <w:t>goals.</w:t>
      </w:r>
      <w:r w:rsidR="008F4A38" w:rsidRPr="00567956">
        <w:t xml:space="preserve"> </w:t>
      </w:r>
      <w:r w:rsidR="008F4A38" w:rsidRPr="007D2E5C">
        <w:t>This</w:t>
      </w:r>
      <w:r w:rsidR="008F4A38" w:rsidRPr="00567956">
        <w:t xml:space="preserve"> </w:t>
      </w:r>
      <w:r w:rsidR="008F4A38" w:rsidRPr="007D2E5C">
        <w:t>Conduct</w:t>
      </w:r>
      <w:r w:rsidR="008F4A38" w:rsidRPr="00567956">
        <w:t xml:space="preserve"> </w:t>
      </w:r>
      <w:r w:rsidR="008F4A38" w:rsidRPr="007D2E5C">
        <w:t>Code</w:t>
      </w:r>
      <w:r w:rsidR="008F4A38" w:rsidRPr="00567956">
        <w:t xml:space="preserve"> </w:t>
      </w:r>
      <w:r w:rsidR="008F4A38" w:rsidRPr="007D2E5C">
        <w:t>is</w:t>
      </w:r>
      <w:r w:rsidR="008F4A38" w:rsidRPr="00567956">
        <w:t xml:space="preserve"> </w:t>
      </w:r>
      <w:r w:rsidR="008F4A38" w:rsidRPr="007D2E5C">
        <w:t>designed</w:t>
      </w:r>
      <w:r w:rsidR="008F4A38" w:rsidRPr="00567956">
        <w:t xml:space="preserve"> </w:t>
      </w:r>
      <w:r w:rsidR="008F4A38" w:rsidRPr="007D2E5C">
        <w:t>to</w:t>
      </w:r>
      <w:r w:rsidR="008F4A38" w:rsidRPr="00567956">
        <w:t xml:space="preserve"> </w:t>
      </w:r>
      <w:r w:rsidR="008F4A38" w:rsidRPr="007D2E5C">
        <w:t>explain</w:t>
      </w:r>
      <w:r w:rsidR="008F4A38" w:rsidRPr="00567956">
        <w:t xml:space="preserve"> </w:t>
      </w:r>
      <w:r w:rsidR="008F4A38" w:rsidRPr="007D2E5C">
        <w:t>the</w:t>
      </w:r>
      <w:r w:rsidR="008F4A38" w:rsidRPr="00567956">
        <w:t xml:space="preserve"> </w:t>
      </w:r>
      <w:r w:rsidR="008F4A38" w:rsidRPr="007D2E5C">
        <w:t>rights</w:t>
      </w:r>
      <w:r w:rsidR="008F4A38" w:rsidRPr="00567956">
        <w:t xml:space="preserve"> </w:t>
      </w:r>
      <w:r w:rsidR="008F4A38" w:rsidRPr="007D2E5C">
        <w:t>and</w:t>
      </w:r>
      <w:r w:rsidR="008F4A38" w:rsidRPr="00567956">
        <w:t xml:space="preserve"> </w:t>
      </w:r>
      <w:r w:rsidR="008F4A38" w:rsidRPr="007D2E5C">
        <w:t>responsibilities</w:t>
      </w:r>
      <w:r w:rsidR="008F4A38" w:rsidRPr="00567956">
        <w:t xml:space="preserve"> </w:t>
      </w:r>
      <w:r w:rsidR="008F4A38" w:rsidRPr="007D2E5C">
        <w:t>inherent</w:t>
      </w:r>
      <w:r w:rsidR="008F4A38" w:rsidRPr="00567956">
        <w:t xml:space="preserve"> </w:t>
      </w:r>
      <w:r w:rsidR="008F4A38" w:rsidRPr="007D2E5C">
        <w:t>in</w:t>
      </w:r>
      <w:r w:rsidR="008F4A38" w:rsidRPr="00567956">
        <w:t xml:space="preserve"> </w:t>
      </w:r>
      <w:r w:rsidR="008F4A38" w:rsidRPr="007D2E5C">
        <w:t>membership</w:t>
      </w:r>
      <w:r w:rsidR="008F4A38" w:rsidRPr="00567956">
        <w:t xml:space="preserve"> </w:t>
      </w:r>
      <w:r w:rsidR="008F4A38" w:rsidRPr="007D2E5C">
        <w:t>in</w:t>
      </w:r>
      <w:r w:rsidR="008F4A38" w:rsidRPr="00567956">
        <w:t xml:space="preserve"> </w:t>
      </w:r>
      <w:r w:rsidR="008F4A38" w:rsidRPr="007D2E5C">
        <w:t>this</w:t>
      </w:r>
      <w:r w:rsidR="008F4A38" w:rsidRPr="00567956">
        <w:t xml:space="preserve"> </w:t>
      </w:r>
      <w:r w:rsidR="008F4A38" w:rsidRPr="007D2E5C">
        <w:t>Christian</w:t>
      </w:r>
      <w:r w:rsidR="008F4A38" w:rsidRPr="00567956">
        <w:t xml:space="preserve"> </w:t>
      </w:r>
      <w:r w:rsidR="008F4A38" w:rsidRPr="007D2E5C">
        <w:t>community.</w:t>
      </w:r>
      <w:r w:rsidR="008F4A38" w:rsidRPr="00567956">
        <w:t xml:space="preserve"> </w:t>
      </w:r>
      <w:r w:rsidR="008F4A38" w:rsidRPr="007D2E5C">
        <w:t>Working</w:t>
      </w:r>
      <w:r w:rsidR="008F4A38" w:rsidRPr="00567956">
        <w:t xml:space="preserve"> </w:t>
      </w:r>
      <w:r w:rsidR="008F4A38" w:rsidRPr="007D2E5C">
        <w:t>together</w:t>
      </w:r>
      <w:r w:rsidR="008F4A38" w:rsidRPr="00567956">
        <w:t xml:space="preserve"> </w:t>
      </w:r>
      <w:r w:rsidR="008F4A38" w:rsidRPr="007D2E5C">
        <w:t>as</w:t>
      </w:r>
      <w:r w:rsidR="008F4A38" w:rsidRPr="00567956">
        <w:t xml:space="preserve"> </w:t>
      </w:r>
      <w:r w:rsidR="008F4A38" w:rsidRPr="007D2E5C">
        <w:t>a</w:t>
      </w:r>
      <w:r w:rsidR="008F4A38" w:rsidRPr="00567956">
        <w:t xml:space="preserve"> </w:t>
      </w:r>
      <w:r w:rsidR="008F4A38" w:rsidRPr="007D2E5C">
        <w:t>community,</w:t>
      </w:r>
      <w:r w:rsidR="008F4A38" w:rsidRPr="00567956">
        <w:t xml:space="preserve"> </w:t>
      </w:r>
      <w:r w:rsidR="008F4A38" w:rsidRPr="007D2E5C">
        <w:t>students,</w:t>
      </w:r>
      <w:r w:rsidR="008F4A38" w:rsidRPr="00567956">
        <w:t xml:space="preserve"> </w:t>
      </w:r>
      <w:r w:rsidR="008F4A38" w:rsidRPr="007D2E5C">
        <w:t>faculty,</w:t>
      </w:r>
      <w:r w:rsidR="008F4A38" w:rsidRPr="00567956">
        <w:t xml:space="preserve"> </w:t>
      </w:r>
      <w:r w:rsidR="008F4A38" w:rsidRPr="007D2E5C">
        <w:t>and</w:t>
      </w:r>
      <w:r w:rsidR="008F4A38" w:rsidRPr="00567956">
        <w:t xml:space="preserve"> </w:t>
      </w:r>
      <w:r w:rsidR="008F4A38" w:rsidRPr="007D2E5C">
        <w:t>staff</w:t>
      </w:r>
      <w:r w:rsidR="008F4A38" w:rsidRPr="00567956">
        <w:t xml:space="preserve"> </w:t>
      </w:r>
      <w:r w:rsidR="008F4A38" w:rsidRPr="007D2E5C">
        <w:t>help</w:t>
      </w:r>
      <w:r w:rsidR="008F4A38" w:rsidRPr="00567956">
        <w:t xml:space="preserve"> </w:t>
      </w:r>
      <w:r w:rsidR="008F4A38" w:rsidRPr="007D2E5C">
        <w:t>foster</w:t>
      </w:r>
      <w:r w:rsidR="008F4A38" w:rsidRPr="00567956">
        <w:t xml:space="preserve"> </w:t>
      </w:r>
      <w:r w:rsidR="008F4A38" w:rsidRPr="007D2E5C">
        <w:t>a</w:t>
      </w:r>
      <w:r w:rsidR="008F4A38" w:rsidRPr="00567956">
        <w:t xml:space="preserve"> </w:t>
      </w:r>
      <w:r w:rsidR="008F4A38" w:rsidRPr="007D2E5C">
        <w:t>campus</w:t>
      </w:r>
      <w:r w:rsidR="008F4A38" w:rsidRPr="00567956">
        <w:t xml:space="preserve"> </w:t>
      </w:r>
      <w:r w:rsidR="008F4A38" w:rsidRPr="007D2E5C">
        <w:t>atmosphere</w:t>
      </w:r>
      <w:r w:rsidR="008F4A38" w:rsidRPr="00567956">
        <w:t xml:space="preserve"> </w:t>
      </w:r>
      <w:r w:rsidR="008F4A38" w:rsidRPr="007D2E5C">
        <w:t>that</w:t>
      </w:r>
      <w:r w:rsidR="008F4A38" w:rsidRPr="00567956">
        <w:t xml:space="preserve"> </w:t>
      </w:r>
      <w:r w:rsidR="008F4A38" w:rsidRPr="007D2E5C">
        <w:t>furthers</w:t>
      </w:r>
      <w:r w:rsidR="008F4A38" w:rsidRPr="00567956">
        <w:t xml:space="preserve"> </w:t>
      </w:r>
      <w:r w:rsidR="008F4A38" w:rsidRPr="007D2E5C">
        <w:t>the</w:t>
      </w:r>
      <w:r w:rsidR="008F4A38" w:rsidRPr="00567956">
        <w:t xml:space="preserve"> mission </w:t>
      </w:r>
      <w:r w:rsidR="008F4A38" w:rsidRPr="007D2E5C">
        <w:t>of</w:t>
      </w:r>
      <w:r w:rsidR="008F4A38" w:rsidRPr="00567956">
        <w:t xml:space="preserve"> </w:t>
      </w:r>
      <w:r w:rsidR="008F4A38" w:rsidRPr="007D2E5C">
        <w:t>the</w:t>
      </w:r>
      <w:r w:rsidR="008F4A38" w:rsidRPr="00567956">
        <w:t xml:space="preserve"> </w:t>
      </w:r>
      <w:r w:rsidR="008F4A38" w:rsidRPr="007D2E5C">
        <w:t>University.</w:t>
      </w:r>
      <w:r w:rsidR="008F4A38" w:rsidRPr="00567956">
        <w:t xml:space="preserve"> </w:t>
      </w:r>
      <w:r w:rsidR="008F4A38" w:rsidRPr="007D2E5C">
        <w:t>Therefore,</w:t>
      </w:r>
      <w:r w:rsidR="008F4A38" w:rsidRPr="00567956">
        <w:t xml:space="preserve"> </w:t>
      </w:r>
      <w:r w:rsidR="008F4A38" w:rsidRPr="007D2E5C">
        <w:t>students</w:t>
      </w:r>
      <w:r w:rsidR="008F4A38" w:rsidRPr="00567956">
        <w:t xml:space="preserve"> </w:t>
      </w:r>
      <w:r w:rsidR="008F4A38" w:rsidRPr="007D2E5C">
        <w:t>are</w:t>
      </w:r>
      <w:r w:rsidR="008F4A38" w:rsidRPr="00567956">
        <w:t xml:space="preserve"> </w:t>
      </w:r>
      <w:r w:rsidR="008F4A38" w:rsidRPr="007D2E5C">
        <w:t>expected</w:t>
      </w:r>
      <w:r w:rsidR="008F4A38" w:rsidRPr="00567956">
        <w:t xml:space="preserve"> </w:t>
      </w:r>
      <w:r w:rsidR="008F4A38" w:rsidRPr="007D2E5C">
        <w:t>to</w:t>
      </w:r>
      <w:r w:rsidR="008F4A38" w:rsidRPr="00567956">
        <w:t xml:space="preserve"> </w:t>
      </w:r>
      <w:r w:rsidR="008F4A38" w:rsidRPr="007D2E5C">
        <w:t>enhance</w:t>
      </w:r>
      <w:r w:rsidR="008F4A38" w:rsidRPr="00567956">
        <w:t xml:space="preserve"> </w:t>
      </w:r>
      <w:r w:rsidR="008F4A38" w:rsidRPr="007D2E5C">
        <w:t>the</w:t>
      </w:r>
      <w:r w:rsidR="008F4A38" w:rsidRPr="00567956">
        <w:t xml:space="preserve"> </w:t>
      </w:r>
      <w:r w:rsidR="008F4A38" w:rsidRPr="007D2E5C">
        <w:t>ethos</w:t>
      </w:r>
      <w:r w:rsidR="008F4A38" w:rsidRPr="00567956">
        <w:t xml:space="preserve"> </w:t>
      </w:r>
      <w:r w:rsidR="008F4A38" w:rsidRPr="007D2E5C">
        <w:t>of</w:t>
      </w:r>
      <w:r w:rsidR="008F4A38" w:rsidRPr="00567956">
        <w:t xml:space="preserve"> </w:t>
      </w:r>
      <w:r w:rsidR="008F4A38" w:rsidRPr="007D2E5C">
        <w:t>this</w:t>
      </w:r>
      <w:r w:rsidR="008F4A38" w:rsidRPr="00567956">
        <w:t xml:space="preserve"> </w:t>
      </w:r>
      <w:r w:rsidR="008F4A38" w:rsidRPr="007D2E5C">
        <w:t>Christian</w:t>
      </w:r>
      <w:r w:rsidR="008F4A38" w:rsidRPr="00567956">
        <w:t xml:space="preserve"> </w:t>
      </w:r>
      <w:r w:rsidR="008F4A38" w:rsidRPr="007D2E5C">
        <w:t>community.</w:t>
      </w:r>
    </w:p>
    <w:p w14:paraId="2E432284" w14:textId="0F91B083" w:rsidR="002950AA" w:rsidRPr="007D2E5C" w:rsidRDefault="008F4A38" w:rsidP="006C3CFA">
      <w:pPr>
        <w:pStyle w:val="BodyText"/>
      </w:pPr>
      <w:r w:rsidRPr="007D2E5C">
        <w:t>For</w:t>
      </w:r>
      <w:r w:rsidRPr="00567956">
        <w:t xml:space="preserve"> the </w:t>
      </w:r>
      <w:r w:rsidRPr="007D2E5C">
        <w:t>benefit</w:t>
      </w:r>
      <w:r w:rsidRPr="00567956">
        <w:t xml:space="preserve"> </w:t>
      </w:r>
      <w:r w:rsidRPr="007D2E5C">
        <w:t>of</w:t>
      </w:r>
      <w:r w:rsidRPr="00567956">
        <w:t xml:space="preserve"> our </w:t>
      </w:r>
      <w:r w:rsidRPr="007D2E5C">
        <w:t>Concordia</w:t>
      </w:r>
      <w:r w:rsidRPr="00567956">
        <w:t xml:space="preserve"> </w:t>
      </w:r>
      <w:r w:rsidRPr="007D2E5C">
        <w:t>community</w:t>
      </w:r>
      <w:r w:rsidRPr="00567956">
        <w:t xml:space="preserve"> as </w:t>
      </w:r>
      <w:r w:rsidRPr="007D2E5C">
        <w:t>a</w:t>
      </w:r>
      <w:r w:rsidRPr="00567956">
        <w:t xml:space="preserve"> whole, </w:t>
      </w:r>
      <w:r w:rsidRPr="007D2E5C">
        <w:t>as</w:t>
      </w:r>
      <w:r w:rsidRPr="00567956">
        <w:t xml:space="preserve"> well as for the </w:t>
      </w:r>
      <w:r w:rsidRPr="007D2E5C">
        <w:t>well-being</w:t>
      </w:r>
      <w:r w:rsidRPr="00567956">
        <w:t xml:space="preserve"> </w:t>
      </w:r>
      <w:r w:rsidRPr="007D2E5C">
        <w:t>of</w:t>
      </w:r>
      <w:r w:rsidRPr="00567956">
        <w:t xml:space="preserve"> </w:t>
      </w:r>
      <w:r w:rsidRPr="007D2E5C">
        <w:t>each</w:t>
      </w:r>
      <w:r w:rsidRPr="00567956">
        <w:t xml:space="preserve"> member, </w:t>
      </w:r>
      <w:r w:rsidRPr="007D2E5C">
        <w:t>the</w:t>
      </w:r>
      <w:r w:rsidRPr="00567956">
        <w:t xml:space="preserve"> following </w:t>
      </w:r>
      <w:r w:rsidRPr="007D2E5C">
        <w:t>policies</w:t>
      </w:r>
      <w:r w:rsidRPr="00567956">
        <w:t xml:space="preserve"> </w:t>
      </w:r>
      <w:r w:rsidRPr="007D2E5C">
        <w:t>are</w:t>
      </w:r>
      <w:r w:rsidRPr="00567956">
        <w:t xml:space="preserve"> deemed </w:t>
      </w:r>
      <w:r w:rsidRPr="007D2E5C">
        <w:t>necessary.</w:t>
      </w:r>
      <w:r w:rsidRPr="00567956">
        <w:t xml:space="preserve"> </w:t>
      </w:r>
      <w:r w:rsidRPr="007D2E5C">
        <w:t>When</w:t>
      </w:r>
      <w:r w:rsidR="00B05790">
        <w:t xml:space="preserve"> a</w:t>
      </w:r>
      <w:r w:rsidRPr="00567956">
        <w:t xml:space="preserve"> </w:t>
      </w:r>
      <w:r w:rsidRPr="007D2E5C">
        <w:t>violation</w:t>
      </w:r>
      <w:r w:rsidRPr="00567956">
        <w:t xml:space="preserve"> </w:t>
      </w:r>
      <w:r w:rsidRPr="007D2E5C">
        <w:t>of</w:t>
      </w:r>
      <w:r w:rsidRPr="00567956">
        <w:t xml:space="preserve"> </w:t>
      </w:r>
      <w:r w:rsidRPr="007D2E5C">
        <w:t>University</w:t>
      </w:r>
      <w:r w:rsidRPr="00567956">
        <w:t xml:space="preserve"> </w:t>
      </w:r>
      <w:r w:rsidRPr="007D2E5C">
        <w:t>policy</w:t>
      </w:r>
      <w:r w:rsidRPr="00567956">
        <w:t xml:space="preserve"> occurs, </w:t>
      </w:r>
      <w:r w:rsidRPr="007D2E5C">
        <w:t>the</w:t>
      </w:r>
      <w:r w:rsidRPr="00567956">
        <w:t xml:space="preserve"> person(s) found </w:t>
      </w:r>
      <w:r w:rsidRPr="007D2E5C">
        <w:t>in</w:t>
      </w:r>
      <w:r w:rsidRPr="00567956">
        <w:t xml:space="preserve"> violation </w:t>
      </w:r>
      <w:r w:rsidRPr="007D2E5C">
        <w:t>will</w:t>
      </w:r>
      <w:r w:rsidRPr="00567956">
        <w:t xml:space="preserve"> </w:t>
      </w:r>
      <w:r w:rsidRPr="007D2E5C">
        <w:t>be</w:t>
      </w:r>
      <w:r w:rsidRPr="00567956">
        <w:t xml:space="preserve"> </w:t>
      </w:r>
      <w:r w:rsidRPr="007D2E5C">
        <w:t>subject</w:t>
      </w:r>
      <w:r w:rsidRPr="00567956">
        <w:t xml:space="preserve"> </w:t>
      </w:r>
      <w:r w:rsidRPr="007D2E5C">
        <w:t>to</w:t>
      </w:r>
      <w:r w:rsidRPr="00567956">
        <w:t xml:space="preserve"> </w:t>
      </w:r>
      <w:r w:rsidRPr="007D2E5C">
        <w:t>disciplinary</w:t>
      </w:r>
      <w:r w:rsidRPr="00567956">
        <w:t xml:space="preserve"> </w:t>
      </w:r>
      <w:r w:rsidR="002724DB" w:rsidRPr="00567956">
        <w:t>action</w:t>
      </w:r>
      <w:r w:rsidR="00B05790" w:rsidRPr="00567956">
        <w:t>.</w:t>
      </w:r>
    </w:p>
    <w:p w14:paraId="09DBE48D" w14:textId="07207EC1" w:rsidR="002950AA" w:rsidRPr="007D2E5C" w:rsidRDefault="008F4A38" w:rsidP="00B05790">
      <w:pPr>
        <w:pStyle w:val="Heading3"/>
        <w:rPr>
          <w:bCs/>
        </w:rPr>
      </w:pPr>
      <w:bookmarkStart w:id="73" w:name="_Toc185513281"/>
      <w:r w:rsidRPr="007D2E5C">
        <w:t>Interpretations</w:t>
      </w:r>
      <w:r w:rsidRPr="007D2E5C">
        <w:rPr>
          <w:spacing w:val="-14"/>
        </w:rPr>
        <w:t xml:space="preserve"> </w:t>
      </w:r>
      <w:r w:rsidRPr="007D2E5C">
        <w:t>of</w:t>
      </w:r>
      <w:r w:rsidRPr="007D2E5C">
        <w:rPr>
          <w:spacing w:val="-14"/>
        </w:rPr>
        <w:t xml:space="preserve"> </w:t>
      </w:r>
      <w:r w:rsidRPr="007D2E5C">
        <w:t>Regulation</w:t>
      </w:r>
      <w:bookmarkEnd w:id="73"/>
    </w:p>
    <w:p w14:paraId="53DB99B6" w14:textId="77777777" w:rsidR="002950AA" w:rsidRPr="007D2E5C" w:rsidRDefault="008F4A38" w:rsidP="006C3CFA">
      <w:pPr>
        <w:pStyle w:val="BodyText"/>
      </w:pPr>
      <w:r w:rsidRPr="007D2E5C">
        <w:t>Disciplinary</w:t>
      </w:r>
      <w:r w:rsidRPr="00567956">
        <w:t xml:space="preserve"> </w:t>
      </w:r>
      <w:r w:rsidRPr="007D2E5C">
        <w:t>regulations</w:t>
      </w:r>
      <w:r w:rsidRPr="00567956">
        <w:t xml:space="preserve"> </w:t>
      </w:r>
      <w:r w:rsidRPr="007D2E5C">
        <w:t>at</w:t>
      </w:r>
      <w:r w:rsidRPr="00567956">
        <w:t xml:space="preserve"> </w:t>
      </w:r>
      <w:r w:rsidR="00453567" w:rsidRPr="007D2E5C">
        <w:t>Concordia</w:t>
      </w:r>
      <w:r w:rsidRPr="00567956">
        <w:t xml:space="preserve"> </w:t>
      </w:r>
      <w:r w:rsidRPr="007D2E5C">
        <w:t>are</w:t>
      </w:r>
      <w:r w:rsidRPr="00567956">
        <w:t xml:space="preserve"> </w:t>
      </w:r>
      <w:r w:rsidRPr="007D2E5C">
        <w:t>set</w:t>
      </w:r>
      <w:r w:rsidRPr="00567956">
        <w:t xml:space="preserve"> </w:t>
      </w:r>
      <w:r w:rsidRPr="007D2E5C">
        <w:t>forth</w:t>
      </w:r>
      <w:r w:rsidRPr="00567956">
        <w:t xml:space="preserve"> </w:t>
      </w:r>
      <w:r w:rsidRPr="007D2E5C">
        <w:t>in</w:t>
      </w:r>
      <w:r w:rsidRPr="00567956">
        <w:t xml:space="preserve"> writing in </w:t>
      </w:r>
      <w:r w:rsidRPr="007D2E5C">
        <w:t>order</w:t>
      </w:r>
      <w:r w:rsidRPr="00567956">
        <w:t xml:space="preserve"> </w:t>
      </w:r>
      <w:r w:rsidRPr="007D2E5C">
        <w:t>to</w:t>
      </w:r>
      <w:r w:rsidRPr="00567956">
        <w:t xml:space="preserve"> give </w:t>
      </w:r>
      <w:r w:rsidRPr="007D2E5C">
        <w:t>students</w:t>
      </w:r>
      <w:r w:rsidRPr="00567956">
        <w:t xml:space="preserve"> general notice </w:t>
      </w:r>
      <w:r w:rsidRPr="007D2E5C">
        <w:t>of</w:t>
      </w:r>
      <w:r w:rsidRPr="00567956">
        <w:t xml:space="preserve"> </w:t>
      </w:r>
      <w:r w:rsidRPr="007D2E5C">
        <w:t>prohibited</w:t>
      </w:r>
      <w:r w:rsidRPr="00567956">
        <w:t xml:space="preserve"> conduct. </w:t>
      </w:r>
      <w:r w:rsidRPr="007D2E5C">
        <w:t>The</w:t>
      </w:r>
      <w:r w:rsidRPr="00567956">
        <w:t xml:space="preserve"> </w:t>
      </w:r>
      <w:r w:rsidRPr="007D2E5C">
        <w:t>regulations</w:t>
      </w:r>
      <w:r w:rsidRPr="00567956">
        <w:t xml:space="preserve"> should </w:t>
      </w:r>
      <w:r w:rsidRPr="007D2E5C">
        <w:t>be</w:t>
      </w:r>
      <w:r w:rsidRPr="00567956">
        <w:t xml:space="preserve"> </w:t>
      </w:r>
      <w:r w:rsidRPr="007D2E5C">
        <w:t>interpreted</w:t>
      </w:r>
      <w:r w:rsidRPr="00567956">
        <w:t xml:space="preserve"> </w:t>
      </w:r>
      <w:r w:rsidRPr="007D2E5C">
        <w:t>broadly</w:t>
      </w:r>
      <w:r w:rsidRPr="00567956">
        <w:t xml:space="preserve"> and </w:t>
      </w:r>
      <w:r w:rsidRPr="007D2E5C">
        <w:t>are</w:t>
      </w:r>
      <w:r w:rsidRPr="00567956">
        <w:t xml:space="preserve"> not designed </w:t>
      </w:r>
      <w:r w:rsidRPr="007D2E5C">
        <w:t>to</w:t>
      </w:r>
      <w:r w:rsidRPr="00567956">
        <w:t xml:space="preserve"> define misconduct </w:t>
      </w:r>
      <w:r w:rsidRPr="007D2E5C">
        <w:t>in</w:t>
      </w:r>
      <w:r w:rsidRPr="00567956">
        <w:t xml:space="preserve"> exhaustive </w:t>
      </w:r>
      <w:r w:rsidRPr="007D2E5C">
        <w:t>terms.</w:t>
      </w:r>
      <w:r w:rsidR="000B306B" w:rsidRPr="007D2E5C">
        <w:t xml:space="preserve">  </w:t>
      </w:r>
    </w:p>
    <w:p w14:paraId="0E626E4A" w14:textId="38D40607" w:rsidR="002950AA" w:rsidRPr="007D2E5C" w:rsidRDefault="008F4A38" w:rsidP="00B05790">
      <w:pPr>
        <w:pStyle w:val="Heading3"/>
        <w:rPr>
          <w:bCs/>
        </w:rPr>
      </w:pPr>
      <w:bookmarkStart w:id="74" w:name="_Toc185513282"/>
      <w:r w:rsidRPr="007D2E5C">
        <w:t>Authority</w:t>
      </w:r>
      <w:bookmarkEnd w:id="74"/>
    </w:p>
    <w:p w14:paraId="712DB68A" w14:textId="210250A8" w:rsidR="002950AA" w:rsidRPr="007D2E5C" w:rsidRDefault="008F4A38" w:rsidP="006C3CFA">
      <w:pPr>
        <w:pStyle w:val="BodyText"/>
      </w:pPr>
      <w:r w:rsidRPr="007D2E5C">
        <w:t>The</w:t>
      </w:r>
      <w:r w:rsidRPr="00567956">
        <w:t xml:space="preserve"> </w:t>
      </w:r>
      <w:r w:rsidRPr="007D2E5C">
        <w:t>University</w:t>
      </w:r>
      <w:r w:rsidRPr="00567956">
        <w:t xml:space="preserve"> </w:t>
      </w:r>
      <w:r w:rsidRPr="007D2E5C">
        <w:t>reserves</w:t>
      </w:r>
      <w:r w:rsidRPr="00567956">
        <w:t xml:space="preserve"> </w:t>
      </w:r>
      <w:r w:rsidRPr="007D2E5C">
        <w:t>the</w:t>
      </w:r>
      <w:r w:rsidRPr="00567956">
        <w:t xml:space="preserve"> right </w:t>
      </w:r>
      <w:r w:rsidRPr="007D2E5C">
        <w:t>to</w:t>
      </w:r>
      <w:r w:rsidRPr="00567956">
        <w:t xml:space="preserve"> </w:t>
      </w:r>
      <w:r w:rsidRPr="007D2E5C">
        <w:t>take</w:t>
      </w:r>
      <w:r w:rsidRPr="00567956">
        <w:t xml:space="preserve"> </w:t>
      </w:r>
      <w:r w:rsidRPr="007D2E5C">
        <w:t>necessary</w:t>
      </w:r>
      <w:r w:rsidRPr="00567956">
        <w:t xml:space="preserve"> </w:t>
      </w:r>
      <w:r w:rsidRPr="007D2E5C">
        <w:t>and</w:t>
      </w:r>
      <w:r w:rsidRPr="00567956">
        <w:t xml:space="preserve"> </w:t>
      </w:r>
      <w:r w:rsidRPr="007D2E5C">
        <w:t>appropriate</w:t>
      </w:r>
      <w:r w:rsidRPr="00567956">
        <w:t xml:space="preserve"> </w:t>
      </w:r>
      <w:r w:rsidRPr="007D2E5C">
        <w:t>action</w:t>
      </w:r>
      <w:r w:rsidRPr="00567956">
        <w:t xml:space="preserve"> </w:t>
      </w:r>
      <w:r w:rsidRPr="007D2E5C">
        <w:t>to</w:t>
      </w:r>
      <w:r w:rsidRPr="00567956">
        <w:t xml:space="preserve"> </w:t>
      </w:r>
      <w:r w:rsidRPr="007D2E5C">
        <w:t>protect</w:t>
      </w:r>
      <w:r w:rsidRPr="00567956">
        <w:t xml:space="preserve"> the </w:t>
      </w:r>
      <w:r w:rsidRPr="007D2E5C">
        <w:t>safety</w:t>
      </w:r>
      <w:r w:rsidRPr="00567956">
        <w:t xml:space="preserve"> </w:t>
      </w:r>
      <w:r w:rsidRPr="007D2E5C">
        <w:t>and</w:t>
      </w:r>
      <w:r w:rsidRPr="00567956">
        <w:t xml:space="preserve"> welfare </w:t>
      </w:r>
      <w:r w:rsidRPr="007D2E5C">
        <w:t>of</w:t>
      </w:r>
      <w:r w:rsidRPr="00567956">
        <w:t xml:space="preserve"> </w:t>
      </w:r>
      <w:r w:rsidRPr="007D2E5C">
        <w:t>the</w:t>
      </w:r>
      <w:r w:rsidRPr="00567956">
        <w:t xml:space="preserve"> </w:t>
      </w:r>
      <w:r w:rsidRPr="007D2E5C">
        <w:t>campus</w:t>
      </w:r>
      <w:r w:rsidRPr="00567956">
        <w:t xml:space="preserve"> community. </w:t>
      </w:r>
      <w:r w:rsidRPr="007D2E5C">
        <w:t>When</w:t>
      </w:r>
      <w:r w:rsidRPr="00567956">
        <w:t xml:space="preserve"> </w:t>
      </w:r>
      <w:r w:rsidRPr="007D2E5C">
        <w:t>a</w:t>
      </w:r>
      <w:r w:rsidRPr="00567956">
        <w:t xml:space="preserve"> </w:t>
      </w:r>
      <w:r w:rsidRPr="007D2E5C">
        <w:t>student</w:t>
      </w:r>
      <w:r w:rsidRPr="00567956">
        <w:t xml:space="preserve"> </w:t>
      </w:r>
      <w:r w:rsidRPr="007D2E5C">
        <w:t>is</w:t>
      </w:r>
      <w:r w:rsidRPr="00567956">
        <w:t xml:space="preserve"> </w:t>
      </w:r>
      <w:r w:rsidRPr="007D2E5C">
        <w:t>charged</w:t>
      </w:r>
      <w:r w:rsidRPr="00567956">
        <w:t xml:space="preserve"> </w:t>
      </w:r>
      <w:r w:rsidRPr="007D2E5C">
        <w:t>by</w:t>
      </w:r>
      <w:r w:rsidRPr="00567956">
        <w:t xml:space="preserve"> </w:t>
      </w:r>
      <w:r w:rsidRPr="007D2E5C">
        <w:t>federal,</w:t>
      </w:r>
      <w:r w:rsidRPr="00567956">
        <w:t xml:space="preserve"> state, </w:t>
      </w:r>
      <w:r w:rsidRPr="007D2E5C">
        <w:t>or</w:t>
      </w:r>
      <w:r w:rsidRPr="00567956">
        <w:t xml:space="preserve"> </w:t>
      </w:r>
      <w:r w:rsidRPr="007D2E5C">
        <w:t>local</w:t>
      </w:r>
      <w:r w:rsidRPr="00567956">
        <w:t xml:space="preserve"> authorities with </w:t>
      </w:r>
      <w:r w:rsidRPr="007D2E5C">
        <w:t>a</w:t>
      </w:r>
      <w:r w:rsidRPr="00567956">
        <w:t xml:space="preserve"> </w:t>
      </w:r>
      <w:r w:rsidRPr="007D2E5C">
        <w:t>violation</w:t>
      </w:r>
      <w:r w:rsidRPr="00567956">
        <w:t xml:space="preserve"> </w:t>
      </w:r>
      <w:r w:rsidRPr="007D2E5C">
        <w:t>of</w:t>
      </w:r>
      <w:r w:rsidRPr="00567956">
        <w:t xml:space="preserve"> law, </w:t>
      </w:r>
      <w:r w:rsidRPr="007D2E5C">
        <w:t>the University</w:t>
      </w:r>
      <w:r w:rsidRPr="00567956">
        <w:t xml:space="preserve"> will not </w:t>
      </w:r>
      <w:r w:rsidRPr="007D2E5C">
        <w:t>request</w:t>
      </w:r>
      <w:r w:rsidRPr="00567956">
        <w:t xml:space="preserve"> </w:t>
      </w:r>
      <w:r w:rsidRPr="007D2E5C">
        <w:t>or</w:t>
      </w:r>
      <w:r w:rsidRPr="00567956">
        <w:t xml:space="preserve"> </w:t>
      </w:r>
      <w:r w:rsidRPr="007D2E5C">
        <w:t>agree</w:t>
      </w:r>
      <w:r w:rsidRPr="00567956">
        <w:t xml:space="preserve"> </w:t>
      </w:r>
      <w:r w:rsidRPr="007D2E5C">
        <w:t>to</w:t>
      </w:r>
      <w:r w:rsidRPr="00567956">
        <w:t xml:space="preserve"> </w:t>
      </w:r>
      <w:r w:rsidRPr="007D2E5C">
        <w:t>special</w:t>
      </w:r>
      <w:r w:rsidRPr="00567956">
        <w:t xml:space="preserve"> considerations for that student because of his/her </w:t>
      </w:r>
      <w:r w:rsidRPr="007D2E5C">
        <w:t>status</w:t>
      </w:r>
      <w:r w:rsidRPr="00567956">
        <w:t xml:space="preserve"> </w:t>
      </w:r>
      <w:r w:rsidRPr="007D2E5C">
        <w:t>as</w:t>
      </w:r>
      <w:r w:rsidRPr="00567956">
        <w:t xml:space="preserve"> </w:t>
      </w:r>
      <w:r w:rsidRPr="007D2E5C">
        <w:t>a</w:t>
      </w:r>
      <w:r w:rsidRPr="00567956">
        <w:t xml:space="preserve"> </w:t>
      </w:r>
      <w:r w:rsidRPr="007D2E5C">
        <w:t>student.</w:t>
      </w:r>
      <w:r w:rsidRPr="00567956">
        <w:t xml:space="preserve"> </w:t>
      </w:r>
      <w:r w:rsidRPr="007D2E5C">
        <w:t>If</w:t>
      </w:r>
      <w:r w:rsidRPr="00567956">
        <w:t xml:space="preserve"> </w:t>
      </w:r>
      <w:r w:rsidRPr="007D2E5C">
        <w:t>the</w:t>
      </w:r>
      <w:r w:rsidRPr="00567956">
        <w:t xml:space="preserve"> alleged</w:t>
      </w:r>
      <w:r w:rsidRPr="007D2E5C">
        <w:t xml:space="preserve"> </w:t>
      </w:r>
      <w:r w:rsidRPr="00567956">
        <w:t xml:space="preserve">offense is </w:t>
      </w:r>
      <w:r w:rsidRPr="007D2E5C">
        <w:t>also</w:t>
      </w:r>
      <w:r w:rsidRPr="00567956">
        <w:t xml:space="preserve"> the</w:t>
      </w:r>
      <w:r w:rsidRPr="007D2E5C">
        <w:t xml:space="preserve"> subject</w:t>
      </w:r>
      <w:r w:rsidRPr="00567956">
        <w:t xml:space="preserve"> </w:t>
      </w:r>
      <w:r w:rsidRPr="007D2E5C">
        <w:t>of</w:t>
      </w:r>
      <w:r w:rsidRPr="00567956">
        <w:t xml:space="preserve"> </w:t>
      </w:r>
      <w:r w:rsidRPr="007D2E5C">
        <w:t>a</w:t>
      </w:r>
      <w:r w:rsidRPr="00567956">
        <w:t xml:space="preserve"> </w:t>
      </w:r>
      <w:r w:rsidRPr="007D2E5C">
        <w:t>disciplinary</w:t>
      </w:r>
      <w:r w:rsidRPr="00567956">
        <w:t xml:space="preserve"> </w:t>
      </w:r>
      <w:r w:rsidRPr="007D2E5C">
        <w:t>proceeding</w:t>
      </w:r>
      <w:r w:rsidRPr="00567956">
        <w:t xml:space="preserve"> </w:t>
      </w:r>
      <w:r w:rsidRPr="007D2E5C">
        <w:t>under</w:t>
      </w:r>
      <w:r w:rsidRPr="00567956">
        <w:t xml:space="preserve"> the </w:t>
      </w:r>
      <w:r w:rsidR="007D1725" w:rsidRPr="00567956">
        <w:t>Student Code of Conduct</w:t>
      </w:r>
      <w:r w:rsidRPr="007D2E5C">
        <w:t>,</w:t>
      </w:r>
      <w:r w:rsidRPr="00567956">
        <w:t xml:space="preserve"> the </w:t>
      </w:r>
      <w:r w:rsidRPr="007D2E5C">
        <w:t>University</w:t>
      </w:r>
      <w:r w:rsidRPr="00567956">
        <w:t xml:space="preserve"> may </w:t>
      </w:r>
      <w:r w:rsidRPr="007D2E5C">
        <w:t>advise</w:t>
      </w:r>
      <w:r w:rsidRPr="00567956">
        <w:t xml:space="preserve"> </w:t>
      </w:r>
      <w:r w:rsidRPr="007D2E5C">
        <w:t>off-campus</w:t>
      </w:r>
      <w:r w:rsidRPr="00567956">
        <w:t xml:space="preserve"> </w:t>
      </w:r>
      <w:r w:rsidRPr="007D2E5C">
        <w:t>authorities</w:t>
      </w:r>
      <w:r w:rsidRPr="00567956">
        <w:t xml:space="preserve"> </w:t>
      </w:r>
      <w:r w:rsidRPr="007D2E5C">
        <w:t>of</w:t>
      </w:r>
      <w:r w:rsidRPr="00567956">
        <w:t xml:space="preserve"> </w:t>
      </w:r>
      <w:r w:rsidRPr="007D2E5C">
        <w:t>the</w:t>
      </w:r>
      <w:r w:rsidRPr="00567956">
        <w:t xml:space="preserve"> </w:t>
      </w:r>
      <w:r w:rsidRPr="007D2E5C">
        <w:t>existence</w:t>
      </w:r>
      <w:r w:rsidRPr="00567956">
        <w:t xml:space="preserve"> </w:t>
      </w:r>
      <w:r w:rsidRPr="007D2E5C">
        <w:t>of</w:t>
      </w:r>
      <w:r w:rsidRPr="00567956">
        <w:t xml:space="preserve"> the </w:t>
      </w:r>
      <w:r w:rsidR="007D1725" w:rsidRPr="00567956">
        <w:t>Student Code of Conduct</w:t>
      </w:r>
      <w:r w:rsidRPr="00567956">
        <w:t xml:space="preserve"> and </w:t>
      </w:r>
      <w:r w:rsidRPr="007D2E5C">
        <w:t>of</w:t>
      </w:r>
      <w:r w:rsidRPr="00567956">
        <w:t xml:space="preserve"> </w:t>
      </w:r>
      <w:r w:rsidRPr="007D2E5C">
        <w:t>how</w:t>
      </w:r>
      <w:r w:rsidRPr="00567956">
        <w:t xml:space="preserve"> such matters will </w:t>
      </w:r>
      <w:r w:rsidRPr="007D2E5C">
        <w:t>be</w:t>
      </w:r>
      <w:r w:rsidRPr="00567956">
        <w:t xml:space="preserve"> </w:t>
      </w:r>
      <w:r w:rsidRPr="007D2E5C">
        <w:t>handled</w:t>
      </w:r>
      <w:r w:rsidRPr="00567956">
        <w:t xml:space="preserve"> internally within </w:t>
      </w:r>
      <w:r w:rsidRPr="007D2E5C">
        <w:t>the</w:t>
      </w:r>
      <w:r w:rsidRPr="00567956">
        <w:t xml:space="preserve"> </w:t>
      </w:r>
      <w:r w:rsidRPr="007D2E5C">
        <w:t>University</w:t>
      </w:r>
      <w:r w:rsidRPr="00567956">
        <w:t xml:space="preserve"> community. </w:t>
      </w:r>
      <w:r w:rsidRPr="007D2E5C">
        <w:t>The</w:t>
      </w:r>
      <w:r w:rsidRPr="00567956">
        <w:t xml:space="preserve"> </w:t>
      </w:r>
      <w:r w:rsidRPr="007D2E5C">
        <w:t>University</w:t>
      </w:r>
      <w:r w:rsidRPr="00567956">
        <w:t xml:space="preserve"> will </w:t>
      </w:r>
      <w:r w:rsidRPr="007D2E5C">
        <w:t>cooperate</w:t>
      </w:r>
      <w:r w:rsidRPr="00567956">
        <w:t xml:space="preserve"> fully with </w:t>
      </w:r>
      <w:r w:rsidRPr="007D2E5C">
        <w:t>law</w:t>
      </w:r>
      <w:r w:rsidRPr="00567956">
        <w:t xml:space="preserve"> enforcement </w:t>
      </w:r>
      <w:r w:rsidRPr="007D2E5C">
        <w:t>and</w:t>
      </w:r>
      <w:r w:rsidRPr="00567956">
        <w:t xml:space="preserve"> other </w:t>
      </w:r>
      <w:r w:rsidRPr="007D2E5C">
        <w:t>agencies</w:t>
      </w:r>
      <w:r w:rsidRPr="00567956">
        <w:t xml:space="preserve"> </w:t>
      </w:r>
      <w:r w:rsidRPr="007D2E5C">
        <w:t>in</w:t>
      </w:r>
      <w:r w:rsidRPr="00567956">
        <w:t xml:space="preserve"> </w:t>
      </w:r>
      <w:r w:rsidRPr="007D2E5C">
        <w:t>the</w:t>
      </w:r>
      <w:r w:rsidRPr="00567956">
        <w:t xml:space="preserve"> enforcement </w:t>
      </w:r>
      <w:r w:rsidRPr="007D2E5C">
        <w:t>of</w:t>
      </w:r>
      <w:r w:rsidRPr="00567956">
        <w:t xml:space="preserve"> </w:t>
      </w:r>
      <w:r w:rsidRPr="007D2E5C">
        <w:t>criminal</w:t>
      </w:r>
      <w:r w:rsidRPr="00567956">
        <w:t xml:space="preserve"> </w:t>
      </w:r>
      <w:r w:rsidRPr="007D2E5C">
        <w:t>law</w:t>
      </w:r>
      <w:r w:rsidRPr="00567956">
        <w:t xml:space="preserve"> </w:t>
      </w:r>
      <w:r w:rsidRPr="007D2E5C">
        <w:t>on</w:t>
      </w:r>
      <w:r w:rsidRPr="00567956">
        <w:t xml:space="preserve"> </w:t>
      </w:r>
      <w:r w:rsidRPr="007D2E5C">
        <w:t>and</w:t>
      </w:r>
      <w:r w:rsidRPr="00567956">
        <w:t xml:space="preserve"> off </w:t>
      </w:r>
      <w:r w:rsidRPr="007D2E5C">
        <w:t>campus</w:t>
      </w:r>
      <w:r w:rsidRPr="00567956">
        <w:t xml:space="preserve"> and </w:t>
      </w:r>
      <w:r w:rsidRPr="007D2E5C">
        <w:t>in</w:t>
      </w:r>
      <w:r w:rsidRPr="00567956">
        <w:t xml:space="preserve"> the</w:t>
      </w:r>
      <w:r w:rsidR="004F79A9" w:rsidRPr="007D2E5C">
        <w:t xml:space="preserve"> </w:t>
      </w:r>
      <w:r w:rsidRPr="00567956">
        <w:t xml:space="preserve">conditions </w:t>
      </w:r>
      <w:r w:rsidRPr="007D2E5C">
        <w:t>imposed</w:t>
      </w:r>
      <w:r w:rsidRPr="00567956">
        <w:t xml:space="preserve"> by </w:t>
      </w:r>
      <w:r w:rsidRPr="007D2E5C">
        <w:t>criminal</w:t>
      </w:r>
      <w:r w:rsidRPr="00567956">
        <w:t xml:space="preserve"> </w:t>
      </w:r>
      <w:r w:rsidRPr="007D2E5C">
        <w:t>courts</w:t>
      </w:r>
      <w:r w:rsidRPr="00567956">
        <w:t xml:space="preserve"> for the </w:t>
      </w:r>
      <w:r w:rsidRPr="007D2E5C">
        <w:t>rehabilitation</w:t>
      </w:r>
      <w:r w:rsidRPr="00567956">
        <w:t xml:space="preserve"> </w:t>
      </w:r>
      <w:r w:rsidRPr="007D2E5C">
        <w:t>of</w:t>
      </w:r>
      <w:r w:rsidRPr="00567956">
        <w:t xml:space="preserve"> student violators. </w:t>
      </w:r>
      <w:r w:rsidRPr="007D2E5C">
        <w:t>Individual</w:t>
      </w:r>
      <w:r w:rsidRPr="00567956">
        <w:t xml:space="preserve"> students, faculty/staff members, and </w:t>
      </w:r>
      <w:r w:rsidRPr="007D2E5C">
        <w:t>administrators--acting</w:t>
      </w:r>
      <w:r w:rsidRPr="00567956">
        <w:t xml:space="preserve"> in </w:t>
      </w:r>
      <w:r w:rsidRPr="007D2E5C">
        <w:t>their</w:t>
      </w:r>
      <w:r w:rsidRPr="00567956">
        <w:t xml:space="preserve"> </w:t>
      </w:r>
      <w:r w:rsidRPr="007D2E5C">
        <w:t>personal</w:t>
      </w:r>
      <w:r w:rsidRPr="00567956">
        <w:t xml:space="preserve"> </w:t>
      </w:r>
      <w:r w:rsidRPr="007D2E5C">
        <w:t>capacity--remain</w:t>
      </w:r>
      <w:r w:rsidRPr="00567956">
        <w:t xml:space="preserve"> free </w:t>
      </w:r>
      <w:r w:rsidRPr="007D2E5C">
        <w:t>to</w:t>
      </w:r>
      <w:r w:rsidRPr="00567956">
        <w:t xml:space="preserve"> interact with governmental </w:t>
      </w:r>
      <w:r w:rsidRPr="007D2E5C">
        <w:t>representatives</w:t>
      </w:r>
      <w:r w:rsidRPr="00567956">
        <w:t xml:space="preserve"> as </w:t>
      </w:r>
      <w:r w:rsidRPr="007D2E5C">
        <w:t>they</w:t>
      </w:r>
      <w:r w:rsidRPr="00567956">
        <w:t xml:space="preserve"> deem </w:t>
      </w:r>
      <w:r w:rsidRPr="007D2E5C">
        <w:t>appropriate.</w:t>
      </w:r>
    </w:p>
    <w:p w14:paraId="5C605181" w14:textId="6C8DDE3F" w:rsidR="002950AA" w:rsidRPr="007D2E5C" w:rsidRDefault="008F4A38" w:rsidP="00B05790">
      <w:pPr>
        <w:pStyle w:val="Heading3"/>
        <w:rPr>
          <w:bCs/>
        </w:rPr>
      </w:pPr>
      <w:bookmarkStart w:id="75" w:name="_Toc185513283"/>
      <w:r w:rsidRPr="007D2E5C">
        <w:t>Respect</w:t>
      </w:r>
      <w:r w:rsidRPr="007D2E5C">
        <w:rPr>
          <w:spacing w:val="-10"/>
        </w:rPr>
        <w:t xml:space="preserve"> </w:t>
      </w:r>
      <w:r w:rsidRPr="007D2E5C">
        <w:t>for</w:t>
      </w:r>
      <w:r w:rsidRPr="007D2E5C">
        <w:rPr>
          <w:spacing w:val="-9"/>
        </w:rPr>
        <w:t xml:space="preserve"> </w:t>
      </w:r>
      <w:r w:rsidRPr="007D2E5C">
        <w:t>the</w:t>
      </w:r>
      <w:r w:rsidRPr="007D2E5C">
        <w:rPr>
          <w:spacing w:val="-7"/>
        </w:rPr>
        <w:t xml:space="preserve"> </w:t>
      </w:r>
      <w:r w:rsidRPr="007D2E5C">
        <w:t>Community</w:t>
      </w:r>
      <w:bookmarkEnd w:id="75"/>
    </w:p>
    <w:p w14:paraId="7623B2B4" w14:textId="15951720" w:rsidR="00101BFE" w:rsidRPr="007D2E5C" w:rsidRDefault="00A37EA9" w:rsidP="006C3CFA">
      <w:pPr>
        <w:pStyle w:val="BodyText"/>
      </w:pPr>
      <w:r w:rsidRPr="007D2E5C">
        <w:t xml:space="preserve">Concordia wishes to develop and foster a sense of community among the members of its Christian society. Behaviors which undermine the mission of the University, undermine any department or segment within the University, and/or adversely affect the educational goals of this community are counterproductive. Therefore, Concordia expects its members to value membership in this community and to treat the community with a high degree of respect. The University also wishes to be a good neighbor to the Seward community and other communities in which programs are offered. The actions of Concordia students in these communities directly reflect on the image of the University and of all students attending Concordia. Concordia expects its students to conduct themselves within the laws of the neighboring municipalities, the state, and the nation. Students whose civil behavior (on or off campus) is judged to reflect </w:t>
      </w:r>
      <w:r w:rsidR="005D4037">
        <w:t xml:space="preserve">negatively on the image of the </w:t>
      </w:r>
      <w:r w:rsidRPr="007D2E5C">
        <w:t>University or who violate civil laws may be subject to all the disciplines and sanctions contained in this handbook.</w:t>
      </w:r>
    </w:p>
    <w:p w14:paraId="52ED25EF" w14:textId="7A7C091D" w:rsidR="00A37EA9" w:rsidRPr="007D2E5C" w:rsidRDefault="00A37EA9" w:rsidP="00B05790">
      <w:pPr>
        <w:pStyle w:val="Heading3"/>
      </w:pPr>
      <w:bookmarkStart w:id="76" w:name="_Toc185513284"/>
      <w:r w:rsidRPr="007D2E5C">
        <w:t xml:space="preserve">Jurisdiction of the </w:t>
      </w:r>
      <w:r w:rsidR="007D1725">
        <w:t>Student Code of Conduct</w:t>
      </w:r>
      <w:bookmarkEnd w:id="76"/>
    </w:p>
    <w:p w14:paraId="6ED510CC" w14:textId="77D22BE1" w:rsidR="00A37EA9" w:rsidRPr="00567956" w:rsidRDefault="00A37EA9" w:rsidP="006C3CFA">
      <w:pPr>
        <w:pStyle w:val="BodyText"/>
      </w:pPr>
      <w:r w:rsidRPr="007D2E5C">
        <w:t>The</w:t>
      </w:r>
      <w:r w:rsidRPr="00567956">
        <w:t xml:space="preserve"> </w:t>
      </w:r>
      <w:r w:rsidRPr="007D2E5C">
        <w:t>University</w:t>
      </w:r>
      <w:r w:rsidRPr="00567956">
        <w:t xml:space="preserve"> </w:t>
      </w:r>
      <w:r w:rsidR="007D1725">
        <w:t>Student Code of Conduct</w:t>
      </w:r>
      <w:r w:rsidRPr="00567956">
        <w:t xml:space="preserve"> shall </w:t>
      </w:r>
      <w:r w:rsidRPr="007D2E5C">
        <w:t>apply</w:t>
      </w:r>
      <w:r w:rsidRPr="00567956">
        <w:t xml:space="preserve"> </w:t>
      </w:r>
      <w:r w:rsidRPr="007D2E5C">
        <w:t>to</w:t>
      </w:r>
      <w:r w:rsidRPr="00567956">
        <w:t xml:space="preserve"> conduct that occurs </w:t>
      </w:r>
      <w:r w:rsidRPr="007D2E5C">
        <w:t>on</w:t>
      </w:r>
      <w:r w:rsidRPr="00567956">
        <w:t xml:space="preserve"> </w:t>
      </w:r>
      <w:r w:rsidRPr="007D2E5C">
        <w:t>University</w:t>
      </w:r>
      <w:r w:rsidRPr="00567956">
        <w:t xml:space="preserve"> </w:t>
      </w:r>
      <w:r w:rsidRPr="007D2E5C">
        <w:t>premises,</w:t>
      </w:r>
      <w:r w:rsidRPr="00567956">
        <w:t xml:space="preserve"> </w:t>
      </w:r>
      <w:r w:rsidRPr="007D2E5C">
        <w:t>at</w:t>
      </w:r>
      <w:r w:rsidRPr="00567956">
        <w:t xml:space="preserve"> </w:t>
      </w:r>
      <w:r w:rsidRPr="007D2E5C">
        <w:t>University</w:t>
      </w:r>
      <w:r w:rsidRPr="00567956">
        <w:t xml:space="preserve"> </w:t>
      </w:r>
      <w:r w:rsidRPr="007D2E5C">
        <w:t>sponsored</w:t>
      </w:r>
      <w:r w:rsidRPr="00567956">
        <w:t xml:space="preserve"> activities, and </w:t>
      </w:r>
      <w:r w:rsidRPr="007D2E5C">
        <w:t>to</w:t>
      </w:r>
      <w:r w:rsidRPr="00567956">
        <w:t xml:space="preserve"> off-campus </w:t>
      </w:r>
      <w:r w:rsidRPr="007D2E5C">
        <w:t>conduct</w:t>
      </w:r>
      <w:r w:rsidRPr="00567956">
        <w:t xml:space="preserve"> </w:t>
      </w:r>
      <w:r w:rsidRPr="007D2E5C">
        <w:t>that</w:t>
      </w:r>
      <w:r w:rsidRPr="00567956">
        <w:t xml:space="preserve"> </w:t>
      </w:r>
      <w:r w:rsidRPr="007D2E5C">
        <w:t>adversely</w:t>
      </w:r>
      <w:r w:rsidRPr="00567956">
        <w:t xml:space="preserve"> </w:t>
      </w:r>
      <w:r w:rsidRPr="007D2E5C">
        <w:t>affects</w:t>
      </w:r>
      <w:r w:rsidRPr="00567956">
        <w:t xml:space="preserve"> </w:t>
      </w:r>
      <w:r w:rsidRPr="007D2E5C">
        <w:t>the</w:t>
      </w:r>
      <w:r w:rsidRPr="00567956">
        <w:t xml:space="preserve"> </w:t>
      </w:r>
      <w:r w:rsidRPr="007D2E5C">
        <w:t>University</w:t>
      </w:r>
      <w:r w:rsidRPr="00567956">
        <w:t xml:space="preserve"> </w:t>
      </w:r>
      <w:r w:rsidRPr="007D2E5C">
        <w:t>Community</w:t>
      </w:r>
      <w:r w:rsidRPr="00567956">
        <w:t xml:space="preserve"> </w:t>
      </w:r>
      <w:r w:rsidRPr="007D2E5C">
        <w:t>and/or</w:t>
      </w:r>
      <w:r w:rsidRPr="00567956">
        <w:t xml:space="preserve"> the pursuit </w:t>
      </w:r>
      <w:r w:rsidRPr="007D2E5C">
        <w:t>of</w:t>
      </w:r>
      <w:r w:rsidRPr="00567956">
        <w:t xml:space="preserve"> </w:t>
      </w:r>
      <w:r w:rsidRPr="007D2E5C">
        <w:t>its</w:t>
      </w:r>
      <w:r w:rsidRPr="00567956">
        <w:t xml:space="preserve"> </w:t>
      </w:r>
      <w:r w:rsidRPr="007D2E5C">
        <w:t>objectives.</w:t>
      </w:r>
      <w:r w:rsidRPr="00567956">
        <w:t xml:space="preserve"> </w:t>
      </w:r>
      <w:r w:rsidRPr="007D2E5C">
        <w:t>Each</w:t>
      </w:r>
      <w:r w:rsidRPr="00567956">
        <w:t xml:space="preserve"> </w:t>
      </w:r>
      <w:r w:rsidRPr="007D2E5C">
        <w:t>student</w:t>
      </w:r>
      <w:r w:rsidRPr="00567956">
        <w:t xml:space="preserve"> shall </w:t>
      </w:r>
      <w:r w:rsidRPr="007D2E5C">
        <w:t>be</w:t>
      </w:r>
      <w:r w:rsidRPr="00567956">
        <w:t xml:space="preserve"> responsible for his/her conduct </w:t>
      </w:r>
      <w:r w:rsidRPr="007D2E5C">
        <w:t>from</w:t>
      </w:r>
      <w:r w:rsidRPr="00567956">
        <w:t xml:space="preserve"> </w:t>
      </w:r>
      <w:r w:rsidRPr="007D2E5C">
        <w:t>the</w:t>
      </w:r>
      <w:r w:rsidRPr="00567956">
        <w:t xml:space="preserve"> time </w:t>
      </w:r>
      <w:r w:rsidRPr="007D2E5C">
        <w:t>of</w:t>
      </w:r>
      <w:r w:rsidRPr="00567956">
        <w:t xml:space="preserve"> matriculation through </w:t>
      </w:r>
      <w:r w:rsidRPr="007D2E5C">
        <w:t>the</w:t>
      </w:r>
      <w:r w:rsidRPr="00567956">
        <w:t xml:space="preserve"> </w:t>
      </w:r>
      <w:r w:rsidRPr="007D2E5C">
        <w:t>actual</w:t>
      </w:r>
      <w:r w:rsidRPr="00567956">
        <w:t xml:space="preserve"> </w:t>
      </w:r>
      <w:r w:rsidRPr="007D2E5C">
        <w:t>awarding</w:t>
      </w:r>
      <w:r w:rsidRPr="00567956">
        <w:t xml:space="preserve"> of </w:t>
      </w:r>
      <w:r w:rsidRPr="007D2E5C">
        <w:t>a</w:t>
      </w:r>
      <w:r w:rsidRPr="00567956">
        <w:t xml:space="preserve"> </w:t>
      </w:r>
      <w:r w:rsidRPr="007D2E5C">
        <w:t>degree,</w:t>
      </w:r>
      <w:r w:rsidRPr="00567956">
        <w:t xml:space="preserve"> even </w:t>
      </w:r>
      <w:r w:rsidRPr="007D2E5C">
        <w:t xml:space="preserve">though </w:t>
      </w:r>
      <w:r w:rsidRPr="00567956">
        <w:t xml:space="preserve">misconduct </w:t>
      </w:r>
      <w:r w:rsidRPr="007D2E5C">
        <w:t>may</w:t>
      </w:r>
      <w:r w:rsidRPr="00567956">
        <w:t xml:space="preserve"> occur </w:t>
      </w:r>
      <w:r w:rsidRPr="007D2E5C">
        <w:t>before</w:t>
      </w:r>
      <w:r w:rsidRPr="00567956">
        <w:t xml:space="preserve"> classes </w:t>
      </w:r>
      <w:r w:rsidRPr="007D2E5C">
        <w:t>begin</w:t>
      </w:r>
      <w:r w:rsidRPr="00567956">
        <w:t xml:space="preserve"> </w:t>
      </w:r>
      <w:r w:rsidRPr="007D2E5C">
        <w:t>or</w:t>
      </w:r>
      <w:r w:rsidRPr="00567956">
        <w:t xml:space="preserve"> after </w:t>
      </w:r>
      <w:r w:rsidRPr="007D2E5C">
        <w:t>classes</w:t>
      </w:r>
      <w:r w:rsidRPr="00567956">
        <w:t xml:space="preserve"> </w:t>
      </w:r>
      <w:r w:rsidRPr="007D2E5C">
        <w:t>end,</w:t>
      </w:r>
      <w:r w:rsidRPr="00567956">
        <w:t xml:space="preserve"> </w:t>
      </w:r>
      <w:r w:rsidRPr="007D2E5C">
        <w:t>as</w:t>
      </w:r>
      <w:r w:rsidRPr="00567956">
        <w:t xml:space="preserve"> well as </w:t>
      </w:r>
      <w:r w:rsidRPr="007D2E5C">
        <w:t>during</w:t>
      </w:r>
      <w:r w:rsidRPr="00567956">
        <w:t xml:space="preserve"> </w:t>
      </w:r>
      <w:r w:rsidRPr="007D2E5C">
        <w:t>the</w:t>
      </w:r>
      <w:r w:rsidRPr="00567956">
        <w:t xml:space="preserve"> academic year and </w:t>
      </w:r>
      <w:r w:rsidRPr="007D2E5C">
        <w:t>during</w:t>
      </w:r>
      <w:r w:rsidRPr="00567956">
        <w:t xml:space="preserve"> </w:t>
      </w:r>
      <w:r w:rsidRPr="007D2E5C">
        <w:t>periods</w:t>
      </w:r>
      <w:r w:rsidRPr="00567956">
        <w:t xml:space="preserve"> </w:t>
      </w:r>
      <w:r w:rsidRPr="007D2E5C">
        <w:t>between</w:t>
      </w:r>
      <w:r w:rsidRPr="00567956">
        <w:t xml:space="preserve"> </w:t>
      </w:r>
      <w:r w:rsidRPr="007D2E5C">
        <w:t>terms</w:t>
      </w:r>
      <w:r w:rsidRPr="00567956">
        <w:t xml:space="preserve"> </w:t>
      </w:r>
      <w:r w:rsidRPr="007D2E5C">
        <w:t>of</w:t>
      </w:r>
      <w:r w:rsidRPr="00567956">
        <w:t xml:space="preserve"> </w:t>
      </w:r>
      <w:r w:rsidRPr="007D2E5C">
        <w:t>actual</w:t>
      </w:r>
      <w:r w:rsidRPr="00567956">
        <w:t xml:space="preserve"> </w:t>
      </w:r>
      <w:r w:rsidRPr="007D2E5C">
        <w:t>enrollment</w:t>
      </w:r>
      <w:r w:rsidRPr="00567956">
        <w:t xml:space="preserve"> </w:t>
      </w:r>
      <w:r w:rsidRPr="007D2E5C">
        <w:t>(and</w:t>
      </w:r>
      <w:r w:rsidRPr="00567956">
        <w:t xml:space="preserve"> </w:t>
      </w:r>
      <w:r w:rsidRPr="007D2E5C">
        <w:t>even</w:t>
      </w:r>
      <w:r w:rsidRPr="00567956">
        <w:t xml:space="preserve"> </w:t>
      </w:r>
      <w:r w:rsidRPr="007D2E5C">
        <w:t>if</w:t>
      </w:r>
      <w:r w:rsidRPr="00567956">
        <w:t xml:space="preserve"> </w:t>
      </w:r>
      <w:r w:rsidRPr="007D2E5C">
        <w:t>their</w:t>
      </w:r>
      <w:r w:rsidRPr="00567956">
        <w:t xml:space="preserve"> </w:t>
      </w:r>
      <w:r w:rsidRPr="007D2E5C">
        <w:t>misconduct</w:t>
      </w:r>
      <w:r w:rsidRPr="00567956">
        <w:t xml:space="preserve"> </w:t>
      </w:r>
      <w:r w:rsidRPr="007D2E5C">
        <w:t>is</w:t>
      </w:r>
      <w:r w:rsidRPr="00567956">
        <w:t xml:space="preserve"> not </w:t>
      </w:r>
      <w:r w:rsidRPr="007D2E5C">
        <w:t>discovered</w:t>
      </w:r>
      <w:r w:rsidRPr="00567956">
        <w:t xml:space="preserve"> until </w:t>
      </w:r>
      <w:r w:rsidRPr="007D2E5C">
        <w:t>after</w:t>
      </w:r>
      <w:r w:rsidRPr="00567956">
        <w:t xml:space="preserve"> </w:t>
      </w:r>
      <w:r w:rsidRPr="007D2E5C">
        <w:t>a</w:t>
      </w:r>
      <w:r w:rsidRPr="00567956">
        <w:t xml:space="preserve"> </w:t>
      </w:r>
      <w:r w:rsidRPr="007D2E5C">
        <w:t>degree</w:t>
      </w:r>
      <w:r w:rsidRPr="00567956">
        <w:t xml:space="preserve"> </w:t>
      </w:r>
      <w:r w:rsidRPr="007D2E5C">
        <w:t>is</w:t>
      </w:r>
      <w:r w:rsidRPr="00567956">
        <w:t xml:space="preserve"> </w:t>
      </w:r>
      <w:r w:rsidRPr="007D2E5C">
        <w:t>awarded). The</w:t>
      </w:r>
      <w:r w:rsidRPr="00567956">
        <w:t xml:space="preserve"> </w:t>
      </w:r>
      <w:r w:rsidR="007D1725" w:rsidRPr="00567956">
        <w:t>Student Code of Conduct</w:t>
      </w:r>
      <w:r w:rsidRPr="00567956">
        <w:t xml:space="preserve"> shall </w:t>
      </w:r>
      <w:r w:rsidRPr="007D2E5C">
        <w:t>apply</w:t>
      </w:r>
      <w:r w:rsidRPr="00567956">
        <w:t xml:space="preserve"> </w:t>
      </w:r>
      <w:r w:rsidRPr="007D2E5C">
        <w:t>to</w:t>
      </w:r>
      <w:r w:rsidRPr="00567956">
        <w:t xml:space="preserve"> </w:t>
      </w:r>
      <w:r w:rsidRPr="007D2E5C">
        <w:t>a</w:t>
      </w:r>
      <w:r w:rsidRPr="00567956">
        <w:t xml:space="preserve"> student's </w:t>
      </w:r>
      <w:r w:rsidRPr="007D2E5C">
        <w:t>conduct</w:t>
      </w:r>
      <w:r w:rsidRPr="00567956">
        <w:t xml:space="preserve"> </w:t>
      </w:r>
      <w:r w:rsidRPr="007D2E5C">
        <w:t>even</w:t>
      </w:r>
      <w:r w:rsidRPr="00567956">
        <w:t xml:space="preserve"> if the </w:t>
      </w:r>
      <w:r w:rsidRPr="007D2E5C">
        <w:t>student</w:t>
      </w:r>
      <w:r w:rsidRPr="00567956">
        <w:t xml:space="preserve"> withdraws </w:t>
      </w:r>
      <w:r w:rsidRPr="007D2E5C">
        <w:t>from</w:t>
      </w:r>
      <w:r w:rsidRPr="00567956">
        <w:t xml:space="preserve"> </w:t>
      </w:r>
      <w:r w:rsidRPr="007D2E5C">
        <w:t>school</w:t>
      </w:r>
      <w:r w:rsidRPr="00567956">
        <w:t xml:space="preserve"> while </w:t>
      </w:r>
      <w:r w:rsidRPr="007D2E5C">
        <w:t>a</w:t>
      </w:r>
      <w:r w:rsidRPr="00567956">
        <w:t xml:space="preserve"> </w:t>
      </w:r>
      <w:r w:rsidRPr="007D2E5C">
        <w:t>disciplinary</w:t>
      </w:r>
      <w:r w:rsidRPr="00567956">
        <w:t xml:space="preserve"> matter is </w:t>
      </w:r>
      <w:r w:rsidRPr="007D2E5C">
        <w:t>pending.</w:t>
      </w:r>
      <w:r w:rsidRPr="00567956">
        <w:t xml:space="preserve"> </w:t>
      </w:r>
      <w:r w:rsidRPr="007D2E5C">
        <w:t>The</w:t>
      </w:r>
      <w:r w:rsidRPr="00567956">
        <w:t xml:space="preserve"> </w:t>
      </w:r>
      <w:r w:rsidR="007D1725">
        <w:t>Student Code of Conduct</w:t>
      </w:r>
      <w:r w:rsidRPr="00567956">
        <w:t xml:space="preserve"> </w:t>
      </w:r>
      <w:r w:rsidRPr="007D2E5C">
        <w:t>also</w:t>
      </w:r>
      <w:r w:rsidRPr="00567956">
        <w:t xml:space="preserve"> </w:t>
      </w:r>
      <w:r w:rsidRPr="007D2E5C">
        <w:t>applies</w:t>
      </w:r>
      <w:r w:rsidRPr="00567956">
        <w:t xml:space="preserve"> </w:t>
      </w:r>
      <w:r w:rsidRPr="007D2E5C">
        <w:t>to</w:t>
      </w:r>
      <w:r w:rsidRPr="00567956">
        <w:t xml:space="preserve"> student conduct </w:t>
      </w:r>
      <w:r w:rsidRPr="007D2E5C">
        <w:t>off</w:t>
      </w:r>
      <w:r w:rsidRPr="00567956">
        <w:t xml:space="preserve"> campus.</w:t>
      </w:r>
    </w:p>
    <w:p w14:paraId="3087CD48" w14:textId="435A6488" w:rsidR="00101BFE" w:rsidRPr="007D2E5C" w:rsidRDefault="00101BFE" w:rsidP="00B05790">
      <w:pPr>
        <w:pStyle w:val="Heading3"/>
        <w:rPr>
          <w:bCs/>
        </w:rPr>
      </w:pPr>
      <w:bookmarkStart w:id="77" w:name="_Toc185513285"/>
      <w:r w:rsidRPr="007D2E5C">
        <w:rPr>
          <w:spacing w:val="-1"/>
        </w:rPr>
        <w:t>Voluntary</w:t>
      </w:r>
      <w:r w:rsidRPr="007D2E5C">
        <w:rPr>
          <w:spacing w:val="-19"/>
        </w:rPr>
        <w:t xml:space="preserve"> </w:t>
      </w:r>
      <w:r w:rsidRPr="007D2E5C">
        <w:t>Admission</w:t>
      </w:r>
      <w:bookmarkEnd w:id="77"/>
    </w:p>
    <w:p w14:paraId="64DB0877" w14:textId="48AD0FFF" w:rsidR="00101BFE" w:rsidRDefault="00101BFE" w:rsidP="006C3CFA">
      <w:pPr>
        <w:pStyle w:val="BodyText"/>
      </w:pPr>
      <w:r w:rsidRPr="007D2E5C">
        <w:t>If</w:t>
      </w:r>
      <w:r w:rsidRPr="00567956">
        <w:t xml:space="preserve"> </w:t>
      </w:r>
      <w:r w:rsidRPr="007D2E5C">
        <w:t>any</w:t>
      </w:r>
      <w:r w:rsidRPr="00567956">
        <w:t xml:space="preserve"> </w:t>
      </w:r>
      <w:r w:rsidRPr="007D2E5C">
        <w:t>student</w:t>
      </w:r>
      <w:r w:rsidRPr="00567956">
        <w:t xml:space="preserve"> </w:t>
      </w:r>
      <w:r w:rsidRPr="007D2E5C">
        <w:t>voluntarily</w:t>
      </w:r>
      <w:r w:rsidRPr="00567956">
        <w:t xml:space="preserve"> </w:t>
      </w:r>
      <w:r w:rsidRPr="007D2E5C">
        <w:t>(as</w:t>
      </w:r>
      <w:r w:rsidRPr="00567956">
        <w:t xml:space="preserve"> </w:t>
      </w:r>
      <w:r w:rsidRPr="007D2E5C">
        <w:t>determined</w:t>
      </w:r>
      <w:r w:rsidRPr="00567956">
        <w:t xml:space="preserve"> by </w:t>
      </w:r>
      <w:r w:rsidRPr="007D2E5C">
        <w:t>the</w:t>
      </w:r>
      <w:r w:rsidRPr="00567956">
        <w:t xml:space="preserve"> </w:t>
      </w:r>
      <w:r w:rsidR="005D387D">
        <w:t xml:space="preserve"> Vice President for Student Affairs</w:t>
      </w:r>
      <w:r w:rsidRPr="007D2E5C">
        <w:t>)</w:t>
      </w:r>
      <w:r w:rsidRPr="00567956">
        <w:t xml:space="preserve"> </w:t>
      </w:r>
      <w:r w:rsidRPr="007D2E5C">
        <w:t>comes</w:t>
      </w:r>
      <w:r w:rsidRPr="00567956">
        <w:t xml:space="preserve"> </w:t>
      </w:r>
      <w:r w:rsidRPr="007D2E5C">
        <w:t>forward</w:t>
      </w:r>
      <w:r w:rsidRPr="00567956">
        <w:t xml:space="preserve"> </w:t>
      </w:r>
      <w:r w:rsidRPr="007D2E5C">
        <w:t>prior</w:t>
      </w:r>
      <w:r w:rsidRPr="00567956">
        <w:t xml:space="preserve"> </w:t>
      </w:r>
      <w:r w:rsidRPr="007D2E5C">
        <w:t>to</w:t>
      </w:r>
      <w:r w:rsidRPr="00567956">
        <w:t xml:space="preserve"> </w:t>
      </w:r>
      <w:r w:rsidRPr="007D2E5C">
        <w:t>being</w:t>
      </w:r>
      <w:r w:rsidRPr="00567956">
        <w:t xml:space="preserve"> </w:t>
      </w:r>
      <w:r w:rsidRPr="007D2E5C">
        <w:t>suspected</w:t>
      </w:r>
      <w:r w:rsidRPr="00567956">
        <w:t xml:space="preserve"> </w:t>
      </w:r>
      <w:r w:rsidRPr="007D2E5C">
        <w:t>of,</w:t>
      </w:r>
      <w:r w:rsidRPr="00567956">
        <w:t xml:space="preserve"> </w:t>
      </w:r>
      <w:r w:rsidRPr="007D2E5C">
        <w:t>or</w:t>
      </w:r>
      <w:r w:rsidRPr="00567956">
        <w:t xml:space="preserve"> </w:t>
      </w:r>
      <w:r w:rsidRPr="007D2E5C">
        <w:t>found</w:t>
      </w:r>
      <w:r w:rsidRPr="00567956">
        <w:t xml:space="preserve"> </w:t>
      </w:r>
      <w:r w:rsidRPr="007D2E5C">
        <w:t>in</w:t>
      </w:r>
      <w:r w:rsidRPr="00567956">
        <w:t xml:space="preserve"> </w:t>
      </w:r>
      <w:r w:rsidRPr="007D2E5C">
        <w:t>violation</w:t>
      </w:r>
      <w:r w:rsidRPr="00567956">
        <w:t xml:space="preserve"> </w:t>
      </w:r>
      <w:r w:rsidRPr="007D2E5C">
        <w:t>of</w:t>
      </w:r>
      <w:r w:rsidRPr="00567956">
        <w:t xml:space="preserve"> </w:t>
      </w:r>
      <w:r w:rsidRPr="007D2E5C">
        <w:t>policy</w:t>
      </w:r>
      <w:r w:rsidRPr="00567956">
        <w:t xml:space="preserve"> and </w:t>
      </w:r>
      <w:r w:rsidRPr="007D2E5C">
        <w:t>genuinely</w:t>
      </w:r>
      <w:r w:rsidRPr="00567956">
        <w:t xml:space="preserve"> </w:t>
      </w:r>
      <w:r w:rsidRPr="007D2E5C">
        <w:t>seeks</w:t>
      </w:r>
      <w:r w:rsidRPr="00567956">
        <w:t xml:space="preserve"> </w:t>
      </w:r>
      <w:r w:rsidRPr="007D2E5C">
        <w:t>help</w:t>
      </w:r>
      <w:r w:rsidRPr="00567956">
        <w:t xml:space="preserve"> </w:t>
      </w:r>
      <w:r w:rsidRPr="007D2E5C">
        <w:t>for</w:t>
      </w:r>
      <w:r w:rsidRPr="00567956">
        <w:t xml:space="preserve"> </w:t>
      </w:r>
      <w:r w:rsidRPr="007D2E5C">
        <w:t>his/her</w:t>
      </w:r>
      <w:r w:rsidRPr="00567956">
        <w:t xml:space="preserve"> </w:t>
      </w:r>
      <w:r w:rsidRPr="007D2E5C">
        <w:t>problem,</w:t>
      </w:r>
      <w:r w:rsidRPr="00567956">
        <w:t xml:space="preserve"> </w:t>
      </w:r>
      <w:r w:rsidRPr="007D2E5C">
        <w:t>the</w:t>
      </w:r>
      <w:r w:rsidRPr="00567956">
        <w:t xml:space="preserve"> </w:t>
      </w:r>
      <w:r w:rsidRPr="007D2E5C">
        <w:t>Student</w:t>
      </w:r>
      <w:r w:rsidRPr="00567956">
        <w:t xml:space="preserve"> </w:t>
      </w:r>
      <w:r w:rsidRPr="007D2E5C">
        <w:t>Life</w:t>
      </w:r>
      <w:r w:rsidRPr="00567956">
        <w:t xml:space="preserve"> </w:t>
      </w:r>
      <w:r w:rsidRPr="007D2E5C">
        <w:t>Office will</w:t>
      </w:r>
      <w:r w:rsidRPr="00567956">
        <w:t xml:space="preserve"> </w:t>
      </w:r>
      <w:r w:rsidRPr="007D2E5C">
        <w:t>work</w:t>
      </w:r>
      <w:r w:rsidRPr="00567956">
        <w:t xml:space="preserve"> </w:t>
      </w:r>
      <w:r w:rsidRPr="007D2E5C">
        <w:t>with</w:t>
      </w:r>
      <w:r w:rsidRPr="00567956">
        <w:t xml:space="preserve"> </w:t>
      </w:r>
      <w:r w:rsidRPr="007D2E5C">
        <w:t>the</w:t>
      </w:r>
      <w:r w:rsidRPr="00567956">
        <w:t xml:space="preserve"> </w:t>
      </w:r>
      <w:r w:rsidRPr="007D2E5C">
        <w:t>student</w:t>
      </w:r>
      <w:r w:rsidRPr="00567956">
        <w:t xml:space="preserve"> </w:t>
      </w:r>
      <w:r w:rsidRPr="007D2E5C">
        <w:t>to get</w:t>
      </w:r>
      <w:r w:rsidRPr="00567956">
        <w:t xml:space="preserve"> </w:t>
      </w:r>
      <w:r w:rsidRPr="007D2E5C">
        <w:t>them</w:t>
      </w:r>
      <w:r w:rsidRPr="00567956">
        <w:t xml:space="preserve"> </w:t>
      </w:r>
      <w:r w:rsidRPr="007D2E5C">
        <w:t>help</w:t>
      </w:r>
      <w:r w:rsidRPr="00567956">
        <w:t xml:space="preserve"> </w:t>
      </w:r>
      <w:r w:rsidRPr="007D2E5C">
        <w:t>and</w:t>
      </w:r>
      <w:r w:rsidRPr="00567956">
        <w:t xml:space="preserve"> </w:t>
      </w:r>
      <w:r w:rsidRPr="007D2E5C">
        <w:t>establish</w:t>
      </w:r>
      <w:r w:rsidRPr="00567956">
        <w:t xml:space="preserve"> </w:t>
      </w:r>
      <w:r w:rsidRPr="007D2E5C">
        <w:t>a</w:t>
      </w:r>
      <w:r w:rsidRPr="00567956">
        <w:t xml:space="preserve"> </w:t>
      </w:r>
      <w:r w:rsidRPr="007D2E5C">
        <w:t>plan</w:t>
      </w:r>
      <w:r w:rsidRPr="00567956">
        <w:t xml:space="preserve"> </w:t>
      </w:r>
      <w:r w:rsidRPr="007D2E5C">
        <w:t>to</w:t>
      </w:r>
      <w:r w:rsidRPr="00567956">
        <w:t xml:space="preserve"> </w:t>
      </w:r>
      <w:r w:rsidRPr="007D2E5C">
        <w:t>assist</w:t>
      </w:r>
      <w:r w:rsidRPr="00567956">
        <w:t xml:space="preserve"> </w:t>
      </w:r>
      <w:r w:rsidRPr="007D2E5C">
        <w:t>in holding</w:t>
      </w:r>
      <w:r w:rsidRPr="00567956">
        <w:t xml:space="preserve"> </w:t>
      </w:r>
      <w:r w:rsidRPr="007D2E5C">
        <w:t>them</w:t>
      </w:r>
      <w:r w:rsidRPr="00567956">
        <w:t xml:space="preserve"> </w:t>
      </w:r>
      <w:r w:rsidRPr="007D2E5C">
        <w:t>accountable</w:t>
      </w:r>
      <w:r w:rsidRPr="00567956">
        <w:t xml:space="preserve"> </w:t>
      </w:r>
      <w:r w:rsidRPr="007D2E5C">
        <w:t>for</w:t>
      </w:r>
      <w:r w:rsidRPr="00567956">
        <w:t xml:space="preserve"> </w:t>
      </w:r>
      <w:r w:rsidRPr="007D2E5C">
        <w:t>acting</w:t>
      </w:r>
      <w:r w:rsidRPr="00567956">
        <w:t xml:space="preserve"> on </w:t>
      </w:r>
      <w:r w:rsidRPr="007D2E5C">
        <w:t>the</w:t>
      </w:r>
      <w:r w:rsidRPr="00567956">
        <w:t xml:space="preserve"> </w:t>
      </w:r>
      <w:r w:rsidRPr="007D2E5C">
        <w:t>help received.</w:t>
      </w:r>
    </w:p>
    <w:p w14:paraId="602A3E0C" w14:textId="76B3672D" w:rsidR="00677047" w:rsidRPr="004D05DF" w:rsidRDefault="00677047" w:rsidP="008730B4">
      <w:pPr>
        <w:pStyle w:val="Heading3"/>
      </w:pPr>
      <w:bookmarkStart w:id="78" w:name="_Toc185513286"/>
      <w:r w:rsidRPr="004D05DF">
        <w:t>Arrest Policy</w:t>
      </w:r>
      <w:bookmarkEnd w:id="78"/>
    </w:p>
    <w:p w14:paraId="4F9B2D06" w14:textId="2CE28473" w:rsidR="00677047" w:rsidRPr="00567956" w:rsidRDefault="00677047" w:rsidP="006C3CFA">
      <w:pPr>
        <w:pStyle w:val="BodyText"/>
      </w:pPr>
      <w:r>
        <w:t xml:space="preserve">Students who are arrested by any law enforcement agency are required to inform the Vice President for Student Affairs within 72 hours of their release. Students arrested may be subject to University disciplinary action when their conduct violates University standards. Failure to report this information to the </w:t>
      </w:r>
      <w:r w:rsidRPr="00677047">
        <w:t xml:space="preserve">Vice President for Student Affairs </w:t>
      </w:r>
      <w:r>
        <w:t xml:space="preserve">will result in </w:t>
      </w:r>
      <w:r w:rsidR="00A54048">
        <w:t xml:space="preserve">the student being held responsible for </w:t>
      </w:r>
      <w:r>
        <w:t>“Noncompliance</w:t>
      </w:r>
      <w:r w:rsidRPr="00B96569">
        <w:t xml:space="preserve">” </w:t>
      </w:r>
      <w:r>
        <w:t>and may result in further disciplinary action.</w:t>
      </w:r>
    </w:p>
    <w:p w14:paraId="4988C805" w14:textId="2C155D42" w:rsidR="002950AA" w:rsidRPr="003A6AB2" w:rsidRDefault="008F4A38" w:rsidP="000E07A7">
      <w:pPr>
        <w:pStyle w:val="Heading2"/>
        <w:rPr>
          <w:i/>
          <w:color w:val="FF0000"/>
        </w:rPr>
      </w:pPr>
      <w:bookmarkStart w:id="79" w:name="_Toc185513287"/>
      <w:r w:rsidRPr="007D2E5C">
        <w:rPr>
          <w:spacing w:val="-1"/>
        </w:rPr>
        <w:t>Student</w:t>
      </w:r>
      <w:r w:rsidRPr="007D2E5C">
        <w:rPr>
          <w:spacing w:val="-11"/>
        </w:rPr>
        <w:t xml:space="preserve"> </w:t>
      </w:r>
      <w:r w:rsidRPr="007D2E5C">
        <w:t>Co</w:t>
      </w:r>
      <w:r w:rsidR="00A37EA9" w:rsidRPr="007D2E5C">
        <w:t>nduct Board</w:t>
      </w:r>
      <w:bookmarkEnd w:id="79"/>
      <w:r w:rsidR="003A6AB2">
        <w:t xml:space="preserve">  </w:t>
      </w:r>
    </w:p>
    <w:p w14:paraId="61897658" w14:textId="1F7FDED3" w:rsidR="002950AA" w:rsidRPr="007D2E5C" w:rsidRDefault="008F4A38" w:rsidP="000E07A7">
      <w:pPr>
        <w:pStyle w:val="Heading3"/>
        <w:rPr>
          <w:rFonts w:eastAsia="Arial"/>
        </w:rPr>
      </w:pPr>
      <w:bookmarkStart w:id="80" w:name="_Toc185513288"/>
      <w:r w:rsidRPr="007D2E5C">
        <w:t>Composition</w:t>
      </w:r>
      <w:bookmarkEnd w:id="80"/>
    </w:p>
    <w:p w14:paraId="718DEC4D" w14:textId="63CD4FF5" w:rsidR="00F703E3" w:rsidRPr="00567956" w:rsidRDefault="008F4A38" w:rsidP="006C3CFA">
      <w:pPr>
        <w:pStyle w:val="BodyText"/>
      </w:pPr>
      <w:r w:rsidRPr="007D2E5C">
        <w:t>The</w:t>
      </w:r>
      <w:r w:rsidRPr="00567956">
        <w:t xml:space="preserve"> </w:t>
      </w:r>
      <w:r w:rsidR="004E78ED">
        <w:t>Vice President for Student Affairs</w:t>
      </w:r>
      <w:r w:rsidR="00BC5F6C">
        <w:t xml:space="preserve"> </w:t>
      </w:r>
      <w:r w:rsidRPr="00567956">
        <w:t xml:space="preserve">shall </w:t>
      </w:r>
      <w:r w:rsidRPr="007D2E5C">
        <w:t>determine</w:t>
      </w:r>
      <w:r w:rsidRPr="00567956">
        <w:t xml:space="preserve"> </w:t>
      </w:r>
      <w:r w:rsidRPr="007D2E5C">
        <w:t>the</w:t>
      </w:r>
      <w:r w:rsidRPr="00567956">
        <w:t xml:space="preserve"> </w:t>
      </w:r>
      <w:r w:rsidRPr="007D2E5C">
        <w:t>composition</w:t>
      </w:r>
      <w:r w:rsidRPr="00567956">
        <w:t xml:space="preserve"> of Student Conduct </w:t>
      </w:r>
      <w:r w:rsidRPr="007D2E5C">
        <w:t>Boards</w:t>
      </w:r>
      <w:r w:rsidRPr="00567956">
        <w:t xml:space="preserve"> and Appellate </w:t>
      </w:r>
      <w:r w:rsidRPr="007D2E5C">
        <w:t>Boards</w:t>
      </w:r>
      <w:r w:rsidRPr="00567956">
        <w:t xml:space="preserve"> and determine which </w:t>
      </w:r>
      <w:r w:rsidRPr="007D2E5C">
        <w:t>Student</w:t>
      </w:r>
      <w:r w:rsidRPr="00567956">
        <w:t xml:space="preserve"> Conduct </w:t>
      </w:r>
      <w:r w:rsidRPr="007D2E5C">
        <w:t>Board,</w:t>
      </w:r>
      <w:r w:rsidRPr="00567956">
        <w:t xml:space="preserve"> Student </w:t>
      </w:r>
      <w:r w:rsidRPr="007D2E5C">
        <w:t>Conduct</w:t>
      </w:r>
      <w:r w:rsidRPr="00567956">
        <w:t xml:space="preserve"> </w:t>
      </w:r>
      <w:r w:rsidRPr="007D2E5C">
        <w:t>Administrator</w:t>
      </w:r>
      <w:r w:rsidRPr="00567956">
        <w:t xml:space="preserve"> and Appellate </w:t>
      </w:r>
      <w:r w:rsidRPr="007D2E5C">
        <w:t>Board</w:t>
      </w:r>
      <w:r w:rsidRPr="00567956">
        <w:t xml:space="preserve"> shall </w:t>
      </w:r>
      <w:r w:rsidRPr="007D2E5C">
        <w:t>be</w:t>
      </w:r>
      <w:r w:rsidRPr="00567956">
        <w:t xml:space="preserve"> </w:t>
      </w:r>
      <w:r w:rsidRPr="007D2E5C">
        <w:t>authorized</w:t>
      </w:r>
      <w:r w:rsidRPr="00567956">
        <w:t xml:space="preserve"> </w:t>
      </w:r>
      <w:r w:rsidRPr="007D2E5C">
        <w:t>to</w:t>
      </w:r>
      <w:r w:rsidRPr="00567956">
        <w:t xml:space="preserve"> hear </w:t>
      </w:r>
      <w:r w:rsidRPr="007D2E5C">
        <w:t>each</w:t>
      </w:r>
      <w:r w:rsidRPr="00567956">
        <w:t xml:space="preserve"> matter. </w:t>
      </w:r>
      <w:r w:rsidR="009C0CE4" w:rsidRPr="00567956">
        <w:t>V</w:t>
      </w:r>
      <w:r w:rsidRPr="00567956">
        <w:t xml:space="preserve">iolations </w:t>
      </w:r>
      <w:r w:rsidRPr="007D2E5C">
        <w:t>of</w:t>
      </w:r>
      <w:r w:rsidRPr="00567956">
        <w:t xml:space="preserve"> </w:t>
      </w:r>
      <w:r w:rsidRPr="007D2E5C">
        <w:t>the</w:t>
      </w:r>
      <w:r w:rsidRPr="00567956">
        <w:t xml:space="preserve"> </w:t>
      </w:r>
      <w:r w:rsidR="007D1725">
        <w:t>Student Code of Conduct</w:t>
      </w:r>
      <w:r w:rsidRPr="00567956">
        <w:t xml:space="preserve"> that </w:t>
      </w:r>
      <w:r w:rsidR="009C0CE4" w:rsidRPr="00567956">
        <w:t>can</w:t>
      </w:r>
      <w:r w:rsidR="00F703E3" w:rsidRPr="00567956">
        <w:t xml:space="preserve"> </w:t>
      </w:r>
      <w:r w:rsidRPr="007D2E5C">
        <w:t>result</w:t>
      </w:r>
      <w:r w:rsidRPr="00567956">
        <w:t xml:space="preserve"> </w:t>
      </w:r>
      <w:r w:rsidRPr="007D2E5C">
        <w:t>in</w:t>
      </w:r>
      <w:r w:rsidRPr="00567956">
        <w:t xml:space="preserve"> </w:t>
      </w:r>
      <w:r w:rsidRPr="007D2E5C">
        <w:t>suspension</w:t>
      </w:r>
      <w:r w:rsidRPr="00567956">
        <w:t xml:space="preserve"> </w:t>
      </w:r>
      <w:r w:rsidRPr="007D2E5C">
        <w:t>or</w:t>
      </w:r>
      <w:r w:rsidRPr="00567956">
        <w:t xml:space="preserve"> expulsion, </w:t>
      </w:r>
      <w:r w:rsidR="00FA1DB3" w:rsidRPr="00567956">
        <w:t>may be heard by</w:t>
      </w:r>
      <w:r w:rsidR="009C0CE4" w:rsidRPr="00567956">
        <w:t xml:space="preserve"> </w:t>
      </w:r>
      <w:r w:rsidRPr="000A632B">
        <w:t>the</w:t>
      </w:r>
      <w:r w:rsidRPr="00567956">
        <w:t xml:space="preserve"> Student </w:t>
      </w:r>
      <w:r w:rsidRPr="000A632B">
        <w:t>Conduct</w:t>
      </w:r>
      <w:r w:rsidRPr="00567956">
        <w:t xml:space="preserve"> </w:t>
      </w:r>
      <w:r w:rsidRPr="000A632B">
        <w:t>Board</w:t>
      </w:r>
      <w:r w:rsidR="009C0CE4" w:rsidRPr="00567956">
        <w:t>.</w:t>
      </w:r>
      <w:r w:rsidR="00D7130B" w:rsidRPr="00567956">
        <w:t xml:space="preserve"> </w:t>
      </w:r>
      <w:r w:rsidR="00FA1DB3" w:rsidRPr="00567956">
        <w:t xml:space="preserve">The Student Conduct Board will typically </w:t>
      </w:r>
      <w:r w:rsidRPr="007D2E5C">
        <w:t>be</w:t>
      </w:r>
      <w:r w:rsidRPr="00567956">
        <w:t xml:space="preserve"> </w:t>
      </w:r>
      <w:r w:rsidRPr="007D2E5C">
        <w:t>comprised</w:t>
      </w:r>
      <w:r w:rsidRPr="00567956">
        <w:t xml:space="preserve"> </w:t>
      </w:r>
      <w:r w:rsidRPr="007D2E5C">
        <w:t>of</w:t>
      </w:r>
      <w:r w:rsidRPr="00567956">
        <w:t xml:space="preserve"> </w:t>
      </w:r>
      <w:r w:rsidR="00455009" w:rsidRPr="00567956">
        <w:t xml:space="preserve">the </w:t>
      </w:r>
      <w:r w:rsidR="00C37A45" w:rsidRPr="00567956">
        <w:t>Director of Student Development</w:t>
      </w:r>
      <w:r w:rsidR="00775938" w:rsidRPr="00567956">
        <w:t xml:space="preserve"> and </w:t>
      </w:r>
      <w:r w:rsidR="00455009" w:rsidRPr="00567956">
        <w:t>two f</w:t>
      </w:r>
      <w:r w:rsidRPr="007D2E5C">
        <w:t>aculty</w:t>
      </w:r>
      <w:r w:rsidR="00775938">
        <w:t xml:space="preserve"> or staff</w:t>
      </w:r>
      <w:r w:rsidRPr="00567956">
        <w:t xml:space="preserve"> </w:t>
      </w:r>
      <w:r w:rsidR="00455009" w:rsidRPr="00567956">
        <w:t>members</w:t>
      </w:r>
      <w:r w:rsidR="00775938" w:rsidRPr="00567956">
        <w:t>.</w:t>
      </w:r>
      <w:r w:rsidR="00C70BC3" w:rsidRPr="00567956" w:rsidDel="00C70BC3">
        <w:t xml:space="preserve"> </w:t>
      </w:r>
    </w:p>
    <w:p w14:paraId="195532FE" w14:textId="715EEECE" w:rsidR="002950AA" w:rsidRPr="007D2E5C" w:rsidRDefault="008F4A38" w:rsidP="000E07A7">
      <w:pPr>
        <w:pStyle w:val="Heading3"/>
        <w:rPr>
          <w:bCs/>
        </w:rPr>
      </w:pPr>
      <w:bookmarkStart w:id="81" w:name="_Toc185513289"/>
      <w:r w:rsidRPr="007D2E5C">
        <w:t>Policies</w:t>
      </w:r>
      <w:bookmarkEnd w:id="81"/>
    </w:p>
    <w:p w14:paraId="7492069F" w14:textId="26F00F8C" w:rsidR="002950AA" w:rsidRPr="007D2E5C" w:rsidRDefault="008F4A38" w:rsidP="006C3CFA">
      <w:pPr>
        <w:pStyle w:val="BodyText"/>
      </w:pPr>
      <w:r w:rsidRPr="007D2E5C">
        <w:t>The</w:t>
      </w:r>
      <w:r w:rsidRPr="00567956">
        <w:t xml:space="preserve"> </w:t>
      </w:r>
      <w:r w:rsidR="00125446" w:rsidRPr="00125446">
        <w:t xml:space="preserve">Vice President for Student Affairs </w:t>
      </w:r>
      <w:r w:rsidRPr="00567956">
        <w:t xml:space="preserve">shall </w:t>
      </w:r>
      <w:r w:rsidRPr="007D2E5C">
        <w:t>develop</w:t>
      </w:r>
      <w:r w:rsidRPr="00567956">
        <w:t xml:space="preserve"> </w:t>
      </w:r>
      <w:r w:rsidRPr="007D2E5C">
        <w:t>policies</w:t>
      </w:r>
      <w:r w:rsidRPr="00567956">
        <w:t xml:space="preserve"> for the </w:t>
      </w:r>
      <w:r w:rsidRPr="007D2E5C">
        <w:t>administration</w:t>
      </w:r>
      <w:r w:rsidRPr="00567956">
        <w:t xml:space="preserve"> </w:t>
      </w:r>
      <w:r w:rsidRPr="007D2E5C">
        <w:t>of</w:t>
      </w:r>
      <w:r w:rsidRPr="00567956">
        <w:t xml:space="preserve"> </w:t>
      </w:r>
      <w:r w:rsidRPr="007D2E5C">
        <w:t>the</w:t>
      </w:r>
      <w:r w:rsidRPr="00567956">
        <w:t xml:space="preserve"> student conduct </w:t>
      </w:r>
      <w:r w:rsidRPr="007D2E5C">
        <w:t>system</w:t>
      </w:r>
      <w:r w:rsidRPr="00567956">
        <w:t xml:space="preserve"> </w:t>
      </w:r>
      <w:r w:rsidRPr="007D2E5C">
        <w:t>and</w:t>
      </w:r>
      <w:r w:rsidRPr="00567956">
        <w:t xml:space="preserve"> procedural rules for the conduct of Student </w:t>
      </w:r>
      <w:r w:rsidRPr="007D2E5C">
        <w:t>Conduct</w:t>
      </w:r>
      <w:r w:rsidRPr="00567956">
        <w:t xml:space="preserve"> </w:t>
      </w:r>
      <w:r w:rsidRPr="007D2E5C">
        <w:t>Board</w:t>
      </w:r>
      <w:r w:rsidRPr="00567956">
        <w:t xml:space="preserve"> Hearings </w:t>
      </w:r>
      <w:r w:rsidRPr="007D2E5C">
        <w:t>that</w:t>
      </w:r>
      <w:r w:rsidRPr="00567956">
        <w:t xml:space="preserve"> </w:t>
      </w:r>
      <w:r w:rsidRPr="007D2E5C">
        <w:t>are</w:t>
      </w:r>
      <w:r w:rsidRPr="00567956">
        <w:t xml:space="preserve"> not inconsistent with </w:t>
      </w:r>
      <w:r w:rsidRPr="007D2E5C">
        <w:t>provisions</w:t>
      </w:r>
      <w:r w:rsidRPr="00567956">
        <w:t xml:space="preserve"> of the </w:t>
      </w:r>
      <w:r w:rsidR="007D1725" w:rsidRPr="00567956">
        <w:t>Student Code of Conduct</w:t>
      </w:r>
      <w:r w:rsidRPr="007D2E5C">
        <w:t>.</w:t>
      </w:r>
    </w:p>
    <w:p w14:paraId="3E804C79" w14:textId="6B6E1B29" w:rsidR="002950AA" w:rsidRPr="007D2E5C" w:rsidRDefault="008F4A38" w:rsidP="000E07A7">
      <w:pPr>
        <w:pStyle w:val="Heading3"/>
        <w:rPr>
          <w:bCs/>
        </w:rPr>
      </w:pPr>
      <w:bookmarkStart w:id="82" w:name="_Toc185513290"/>
      <w:r w:rsidRPr="007D2E5C">
        <w:t>Decisions</w:t>
      </w:r>
      <w:bookmarkEnd w:id="82"/>
    </w:p>
    <w:p w14:paraId="5B02A369" w14:textId="0DA0C321" w:rsidR="002950AA" w:rsidRPr="007D2E5C" w:rsidRDefault="008F4A38" w:rsidP="006C3CFA">
      <w:pPr>
        <w:pStyle w:val="BodyText"/>
      </w:pPr>
      <w:r w:rsidRPr="007D2E5C">
        <w:t>Decisions</w:t>
      </w:r>
      <w:r w:rsidRPr="00567956">
        <w:t xml:space="preserve"> made by </w:t>
      </w:r>
      <w:r w:rsidRPr="007D2E5C">
        <w:t>a</w:t>
      </w:r>
      <w:r w:rsidRPr="00567956">
        <w:t xml:space="preserve"> Student Conduct </w:t>
      </w:r>
      <w:r w:rsidRPr="007D2E5C">
        <w:t>Board</w:t>
      </w:r>
      <w:r w:rsidRPr="00567956">
        <w:t xml:space="preserve"> </w:t>
      </w:r>
      <w:r w:rsidRPr="007D2E5C">
        <w:t>and/or</w:t>
      </w:r>
      <w:r w:rsidRPr="00567956">
        <w:t xml:space="preserve"> the</w:t>
      </w:r>
      <w:r w:rsidRPr="007D2E5C">
        <w:t xml:space="preserve"> </w:t>
      </w:r>
      <w:r w:rsidR="00FA1DB3">
        <w:t xml:space="preserve">Student Conduct Administrator </w:t>
      </w:r>
      <w:r w:rsidRPr="00567956">
        <w:t xml:space="preserve">shall </w:t>
      </w:r>
      <w:r w:rsidRPr="007D2E5C">
        <w:t>be</w:t>
      </w:r>
      <w:r w:rsidRPr="00567956">
        <w:t xml:space="preserve"> final, pending </w:t>
      </w:r>
      <w:r w:rsidRPr="007D2E5C">
        <w:t>the</w:t>
      </w:r>
      <w:r w:rsidRPr="00567956">
        <w:t xml:space="preserve"> normal </w:t>
      </w:r>
      <w:r w:rsidRPr="007D2E5C">
        <w:t>appeal</w:t>
      </w:r>
      <w:r w:rsidRPr="00567956">
        <w:t xml:space="preserve"> process.</w:t>
      </w:r>
    </w:p>
    <w:p w14:paraId="36C57519" w14:textId="7CD2192F" w:rsidR="002950AA" w:rsidRPr="007D2E5C" w:rsidRDefault="008F4A38" w:rsidP="000E07A7">
      <w:pPr>
        <w:pStyle w:val="Heading2"/>
        <w:rPr>
          <w:i/>
        </w:rPr>
      </w:pPr>
      <w:bookmarkStart w:id="83" w:name="_Toc185513291"/>
      <w:r w:rsidRPr="007D2E5C">
        <w:t>Proscribed</w:t>
      </w:r>
      <w:r w:rsidRPr="007D2E5C">
        <w:rPr>
          <w:spacing w:val="-19"/>
        </w:rPr>
        <w:t xml:space="preserve"> </w:t>
      </w:r>
      <w:r w:rsidRPr="007D2E5C">
        <w:t>Conduct</w:t>
      </w:r>
      <w:bookmarkEnd w:id="83"/>
    </w:p>
    <w:p w14:paraId="7B67B670" w14:textId="5B5EFCCF" w:rsidR="00A37EA9" w:rsidRPr="007D2E5C" w:rsidRDefault="008F4A38" w:rsidP="000E07A7">
      <w:pPr>
        <w:pStyle w:val="Heading3"/>
        <w:rPr>
          <w:bCs/>
        </w:rPr>
      </w:pPr>
      <w:bookmarkStart w:id="84" w:name="_bookmark35"/>
      <w:bookmarkStart w:id="85" w:name="_Toc185513292"/>
      <w:bookmarkEnd w:id="84"/>
      <w:r w:rsidRPr="007D2E5C">
        <w:t>Conduct:</w:t>
      </w:r>
      <w:r w:rsidRPr="007D2E5C">
        <w:rPr>
          <w:spacing w:val="-10"/>
        </w:rPr>
        <w:t xml:space="preserve"> </w:t>
      </w:r>
      <w:r w:rsidR="00A37EA9" w:rsidRPr="007D2E5C">
        <w:rPr>
          <w:spacing w:val="-10"/>
        </w:rPr>
        <w:t xml:space="preserve">Violation of University </w:t>
      </w:r>
      <w:r w:rsidRPr="007D2E5C">
        <w:t>Rules</w:t>
      </w:r>
      <w:r w:rsidRPr="007D2E5C">
        <w:rPr>
          <w:spacing w:val="-10"/>
        </w:rPr>
        <w:t xml:space="preserve"> </w:t>
      </w:r>
      <w:r w:rsidRPr="007D2E5C">
        <w:t>and</w:t>
      </w:r>
      <w:r w:rsidRPr="007D2E5C">
        <w:rPr>
          <w:spacing w:val="-10"/>
        </w:rPr>
        <w:t xml:space="preserve"> </w:t>
      </w:r>
      <w:r w:rsidRPr="007D2E5C">
        <w:t>Regulations</w:t>
      </w:r>
      <w:bookmarkEnd w:id="85"/>
    </w:p>
    <w:p w14:paraId="693B0CC7" w14:textId="77777777" w:rsidR="008730B4" w:rsidRDefault="008F4A38" w:rsidP="000F3AA7">
      <w:pPr>
        <w:pStyle w:val="BodyText"/>
      </w:pPr>
      <w:r w:rsidRPr="007D2E5C">
        <w:t>Any</w:t>
      </w:r>
      <w:r w:rsidRPr="00567956">
        <w:t xml:space="preserve"> student found </w:t>
      </w:r>
      <w:r w:rsidRPr="007D2E5C">
        <w:t>to</w:t>
      </w:r>
      <w:r w:rsidRPr="00567956">
        <w:t xml:space="preserve"> have </w:t>
      </w:r>
      <w:r w:rsidRPr="007D2E5C">
        <w:t>committed</w:t>
      </w:r>
      <w:r w:rsidRPr="00567956">
        <w:t xml:space="preserve"> </w:t>
      </w:r>
      <w:r w:rsidRPr="007D2E5C">
        <w:t>or</w:t>
      </w:r>
      <w:r w:rsidRPr="00567956">
        <w:t xml:space="preserve"> </w:t>
      </w:r>
      <w:r w:rsidRPr="007D2E5C">
        <w:t>to</w:t>
      </w:r>
      <w:r w:rsidRPr="00567956">
        <w:t xml:space="preserve"> have </w:t>
      </w:r>
      <w:r w:rsidRPr="007D2E5C">
        <w:t>attempted</w:t>
      </w:r>
      <w:r w:rsidRPr="00567956">
        <w:t xml:space="preserve"> </w:t>
      </w:r>
      <w:r w:rsidRPr="007D2E5C">
        <w:t>to</w:t>
      </w:r>
      <w:r w:rsidRPr="00567956">
        <w:t xml:space="preserve"> commit </w:t>
      </w:r>
      <w:r w:rsidRPr="007D2E5C">
        <w:t>the</w:t>
      </w:r>
      <w:r w:rsidRPr="00567956">
        <w:t xml:space="preserve"> following misconduct </w:t>
      </w:r>
      <w:r w:rsidRPr="007D2E5C">
        <w:t>is</w:t>
      </w:r>
      <w:r w:rsidRPr="00567956">
        <w:t xml:space="preserve"> </w:t>
      </w:r>
      <w:r w:rsidRPr="007D2E5C">
        <w:t>subject</w:t>
      </w:r>
      <w:r w:rsidRPr="00567956">
        <w:t xml:space="preserve"> </w:t>
      </w:r>
      <w:r w:rsidRPr="007D2E5C">
        <w:t>to</w:t>
      </w:r>
      <w:r w:rsidRPr="00567956">
        <w:t xml:space="preserve"> the </w:t>
      </w:r>
      <w:r w:rsidRPr="007D2E5C">
        <w:t>disciplinary</w:t>
      </w:r>
      <w:r w:rsidRPr="00567956">
        <w:t xml:space="preserve"> </w:t>
      </w:r>
      <w:r w:rsidRPr="007D2E5C">
        <w:t>sanctions</w:t>
      </w:r>
      <w:r w:rsidRPr="00567956">
        <w:t xml:space="preserve"> outlined in </w:t>
      </w:r>
      <w:r w:rsidRPr="007D2E5C">
        <w:t>this</w:t>
      </w:r>
      <w:r w:rsidRPr="00567956">
        <w:t xml:space="preserve"> </w:t>
      </w:r>
      <w:r w:rsidRPr="007D2E5C">
        <w:t>handbook.</w:t>
      </w:r>
      <w:r w:rsidR="00A24AF4">
        <w:t xml:space="preserve"> </w:t>
      </w:r>
    </w:p>
    <w:p w14:paraId="68738898" w14:textId="4CEADD5D" w:rsidR="00856BA0" w:rsidRPr="007D2E5C" w:rsidRDefault="008F4A38" w:rsidP="00FC6CBF">
      <w:pPr>
        <w:pStyle w:val="BodyText"/>
        <w:numPr>
          <w:ilvl w:val="0"/>
          <w:numId w:val="26"/>
        </w:numPr>
        <w:contextualSpacing/>
      </w:pPr>
      <w:r w:rsidRPr="007D2E5C">
        <w:t>Acts</w:t>
      </w:r>
      <w:r w:rsidRPr="00567956">
        <w:t xml:space="preserve"> </w:t>
      </w:r>
      <w:r w:rsidRPr="007D2E5C">
        <w:t>of</w:t>
      </w:r>
      <w:r w:rsidRPr="00567956">
        <w:t xml:space="preserve"> </w:t>
      </w:r>
      <w:r w:rsidRPr="007D2E5C">
        <w:t>dishonesty,</w:t>
      </w:r>
      <w:r w:rsidRPr="00567956">
        <w:t xml:space="preserve"> </w:t>
      </w:r>
      <w:r w:rsidRPr="007D2E5C">
        <w:t>including</w:t>
      </w:r>
      <w:r w:rsidRPr="00567956">
        <w:t xml:space="preserve"> </w:t>
      </w:r>
      <w:r w:rsidRPr="007D2E5C">
        <w:t>but</w:t>
      </w:r>
      <w:r w:rsidRPr="00567956">
        <w:t xml:space="preserve"> </w:t>
      </w:r>
      <w:r w:rsidRPr="007D2E5C">
        <w:t>not</w:t>
      </w:r>
      <w:r w:rsidRPr="00567956">
        <w:t xml:space="preserve"> </w:t>
      </w:r>
      <w:r w:rsidRPr="007D2E5C">
        <w:t>limited</w:t>
      </w:r>
      <w:r w:rsidRPr="00567956">
        <w:t xml:space="preserve"> </w:t>
      </w:r>
      <w:r w:rsidRPr="007D2E5C">
        <w:t>to</w:t>
      </w:r>
      <w:r w:rsidRPr="00567956">
        <w:t xml:space="preserve"> </w:t>
      </w:r>
      <w:r w:rsidRPr="007D2E5C">
        <w:t>the</w:t>
      </w:r>
      <w:r w:rsidRPr="00567956">
        <w:t xml:space="preserve"> </w:t>
      </w:r>
      <w:r w:rsidRPr="007D2E5C">
        <w:t>following:</w:t>
      </w:r>
    </w:p>
    <w:p w14:paraId="227F2818" w14:textId="77777777" w:rsidR="002950AA" w:rsidRPr="00567956" w:rsidRDefault="008F4A38" w:rsidP="00FC6CBF">
      <w:pPr>
        <w:pStyle w:val="NoSpacing"/>
        <w:numPr>
          <w:ilvl w:val="0"/>
          <w:numId w:val="27"/>
        </w:numPr>
        <w:contextualSpacing/>
        <w:rPr>
          <w:rFonts w:ascii="Arial" w:eastAsia="Times New Roman" w:hAnsi="Arial" w:cs="Arial"/>
          <w:szCs w:val="20"/>
        </w:rPr>
      </w:pPr>
      <w:r w:rsidRPr="00567956">
        <w:rPr>
          <w:rFonts w:ascii="Arial" w:eastAsia="Times New Roman" w:hAnsi="Arial" w:cs="Arial"/>
          <w:szCs w:val="20"/>
        </w:rPr>
        <w:t>Cheating, plagiarism, or other forms of academic dishonesty.</w:t>
      </w:r>
    </w:p>
    <w:p w14:paraId="0331E848" w14:textId="77777777" w:rsidR="002950AA" w:rsidRPr="00567956" w:rsidRDefault="008F4A38" w:rsidP="00FC6CBF">
      <w:pPr>
        <w:pStyle w:val="NoSpacing"/>
        <w:numPr>
          <w:ilvl w:val="0"/>
          <w:numId w:val="27"/>
        </w:numPr>
        <w:contextualSpacing/>
        <w:rPr>
          <w:rFonts w:ascii="Arial" w:eastAsia="Times New Roman" w:hAnsi="Arial" w:cs="Arial"/>
          <w:szCs w:val="20"/>
        </w:rPr>
      </w:pPr>
      <w:r w:rsidRPr="00567956">
        <w:rPr>
          <w:rFonts w:ascii="Arial" w:eastAsia="Times New Roman" w:hAnsi="Arial" w:cs="Arial"/>
          <w:szCs w:val="20"/>
        </w:rPr>
        <w:t>Furnishing false information to any University official, faculty member, or office.</w:t>
      </w:r>
    </w:p>
    <w:p w14:paraId="2CA8B12E" w14:textId="77777777" w:rsidR="002950AA" w:rsidRPr="00567956" w:rsidRDefault="008F4A38" w:rsidP="00FC6CBF">
      <w:pPr>
        <w:pStyle w:val="NoSpacing"/>
        <w:numPr>
          <w:ilvl w:val="0"/>
          <w:numId w:val="27"/>
        </w:numPr>
        <w:contextualSpacing/>
        <w:rPr>
          <w:rFonts w:ascii="Arial" w:eastAsia="Times New Roman" w:hAnsi="Arial" w:cs="Arial"/>
          <w:szCs w:val="20"/>
        </w:rPr>
      </w:pPr>
      <w:r w:rsidRPr="00567956">
        <w:rPr>
          <w:rFonts w:ascii="Arial" w:eastAsia="Times New Roman" w:hAnsi="Arial" w:cs="Arial"/>
          <w:szCs w:val="20"/>
        </w:rPr>
        <w:t>Forgery, alteration, or misuse of any University document, record, or instrument of identification.</w:t>
      </w:r>
    </w:p>
    <w:p w14:paraId="5EA1ECD5" w14:textId="3253B0F0" w:rsidR="002950AA" w:rsidRDefault="008F4A38" w:rsidP="00FC6CBF">
      <w:pPr>
        <w:pStyle w:val="BodyText"/>
        <w:numPr>
          <w:ilvl w:val="0"/>
          <w:numId w:val="26"/>
        </w:numPr>
        <w:contextualSpacing/>
      </w:pPr>
      <w:r w:rsidRPr="007D2E5C">
        <w:t>Disruption</w:t>
      </w:r>
      <w:r w:rsidRPr="00567956">
        <w:t xml:space="preserve"> </w:t>
      </w:r>
      <w:r w:rsidRPr="007D2E5C">
        <w:t>or</w:t>
      </w:r>
      <w:r w:rsidRPr="00567956">
        <w:t xml:space="preserve"> </w:t>
      </w:r>
      <w:r w:rsidRPr="007D2E5C">
        <w:t>obstruction</w:t>
      </w:r>
      <w:r w:rsidRPr="00567956">
        <w:t xml:space="preserve"> </w:t>
      </w:r>
      <w:r w:rsidRPr="007D2E5C">
        <w:t>of</w:t>
      </w:r>
      <w:r w:rsidRPr="00567956">
        <w:t xml:space="preserve"> teaching, </w:t>
      </w:r>
      <w:r w:rsidRPr="007D2E5C">
        <w:t>research,</w:t>
      </w:r>
      <w:r w:rsidRPr="00567956">
        <w:t xml:space="preserve"> </w:t>
      </w:r>
      <w:r w:rsidRPr="007D2E5C">
        <w:t>administration,</w:t>
      </w:r>
      <w:r w:rsidRPr="00567956">
        <w:t xml:space="preserve"> </w:t>
      </w:r>
      <w:r w:rsidRPr="007D2E5C">
        <w:t>disciplinary</w:t>
      </w:r>
      <w:r w:rsidRPr="00567956">
        <w:t xml:space="preserve"> proceedings, </w:t>
      </w:r>
      <w:r w:rsidRPr="007D2E5C">
        <w:t>other</w:t>
      </w:r>
      <w:r w:rsidRPr="00567956">
        <w:t xml:space="preserve"> </w:t>
      </w:r>
      <w:r w:rsidRPr="007D2E5C">
        <w:t>University</w:t>
      </w:r>
      <w:r w:rsidRPr="00567956">
        <w:t xml:space="preserve"> </w:t>
      </w:r>
      <w:r w:rsidRPr="007D2E5C">
        <w:t>activities,</w:t>
      </w:r>
      <w:r w:rsidRPr="00567956">
        <w:t xml:space="preserve"> including </w:t>
      </w:r>
      <w:r w:rsidRPr="007D2E5C">
        <w:t>its</w:t>
      </w:r>
      <w:r w:rsidRPr="00567956">
        <w:t xml:space="preserve"> </w:t>
      </w:r>
      <w:r w:rsidRPr="007D2E5C">
        <w:t>public</w:t>
      </w:r>
      <w:r w:rsidRPr="00567956">
        <w:t xml:space="preserve"> service functions on </w:t>
      </w:r>
      <w:r w:rsidRPr="007D2E5C">
        <w:t>or</w:t>
      </w:r>
      <w:r w:rsidRPr="00567956">
        <w:t xml:space="preserve"> off campus, </w:t>
      </w:r>
      <w:r w:rsidRPr="007D2E5C">
        <w:t>or</w:t>
      </w:r>
      <w:r w:rsidRPr="00567956">
        <w:t xml:space="preserve"> </w:t>
      </w:r>
      <w:r w:rsidRPr="007D2E5C">
        <w:t>of</w:t>
      </w:r>
      <w:r w:rsidRPr="00567956">
        <w:t xml:space="preserve"> other authorized </w:t>
      </w:r>
      <w:r w:rsidRPr="007D2E5C">
        <w:t>non-University</w:t>
      </w:r>
      <w:r w:rsidRPr="00567956">
        <w:t xml:space="preserve"> </w:t>
      </w:r>
      <w:r w:rsidRPr="007D2E5C">
        <w:t>activities</w:t>
      </w:r>
      <w:r w:rsidRPr="00567956">
        <w:t xml:space="preserve"> when </w:t>
      </w:r>
      <w:r w:rsidRPr="007D2E5C">
        <w:t>the</w:t>
      </w:r>
      <w:r w:rsidRPr="00567956">
        <w:t xml:space="preserve"> conduct </w:t>
      </w:r>
      <w:r w:rsidRPr="007D2E5C">
        <w:t>occurs</w:t>
      </w:r>
      <w:r w:rsidRPr="00567956">
        <w:t xml:space="preserve"> </w:t>
      </w:r>
      <w:r w:rsidRPr="007D2E5C">
        <w:t>on</w:t>
      </w:r>
      <w:r w:rsidRPr="00567956">
        <w:t xml:space="preserve"> </w:t>
      </w:r>
      <w:r w:rsidRPr="007D2E5C">
        <w:t>University</w:t>
      </w:r>
      <w:r w:rsidRPr="00567956">
        <w:t xml:space="preserve"> </w:t>
      </w:r>
      <w:r w:rsidRPr="007D2E5C">
        <w:t>premises.</w:t>
      </w:r>
    </w:p>
    <w:p w14:paraId="05077DED" w14:textId="22787CD0" w:rsidR="002950AA" w:rsidRPr="007D2E5C" w:rsidRDefault="00357086" w:rsidP="00FC6CBF">
      <w:pPr>
        <w:pStyle w:val="BodyText"/>
        <w:numPr>
          <w:ilvl w:val="0"/>
          <w:numId w:val="26"/>
        </w:numPr>
        <w:contextualSpacing/>
      </w:pPr>
      <w:r>
        <w:t>P</w:t>
      </w:r>
      <w:r w:rsidR="008F4A38" w:rsidRPr="007D2E5C">
        <w:t>hysical</w:t>
      </w:r>
      <w:r w:rsidR="008F4A38" w:rsidRPr="00567956">
        <w:t xml:space="preserve"> </w:t>
      </w:r>
      <w:r w:rsidR="008F4A38" w:rsidRPr="007D2E5C">
        <w:t>abuse,</w:t>
      </w:r>
      <w:r w:rsidR="008F4A38" w:rsidRPr="00567956">
        <w:t xml:space="preserve"> </w:t>
      </w:r>
      <w:r w:rsidR="008F4A38" w:rsidRPr="007D2E5C">
        <w:t>verbal</w:t>
      </w:r>
      <w:r w:rsidR="008F4A38" w:rsidRPr="00567956">
        <w:t xml:space="preserve"> </w:t>
      </w:r>
      <w:r w:rsidR="008F4A38" w:rsidRPr="007D2E5C">
        <w:t>abuse,</w:t>
      </w:r>
      <w:r w:rsidR="008F4A38" w:rsidRPr="00567956">
        <w:t xml:space="preserve"> </w:t>
      </w:r>
      <w:r w:rsidR="008F4A38" w:rsidRPr="007D2E5C">
        <w:t>threats,</w:t>
      </w:r>
      <w:r w:rsidR="008F4A38" w:rsidRPr="00567956">
        <w:t xml:space="preserve"> </w:t>
      </w:r>
      <w:r w:rsidR="008F4A38" w:rsidRPr="007D2E5C">
        <w:t>intimidation,</w:t>
      </w:r>
      <w:r w:rsidR="008F4A38" w:rsidRPr="00567956">
        <w:t xml:space="preserve"> </w:t>
      </w:r>
      <w:r w:rsidR="008F4A38" w:rsidRPr="007D2E5C">
        <w:t>harassment,</w:t>
      </w:r>
      <w:r w:rsidR="008F4A38" w:rsidRPr="00567956">
        <w:t xml:space="preserve"> </w:t>
      </w:r>
      <w:r w:rsidR="008F4A38" w:rsidRPr="007D2E5C">
        <w:t>coercion,</w:t>
      </w:r>
      <w:r w:rsidR="008F4A38" w:rsidRPr="00567956">
        <w:t xml:space="preserve"> </w:t>
      </w:r>
      <w:r w:rsidR="008F4A38" w:rsidRPr="007D2E5C">
        <w:t>and/or</w:t>
      </w:r>
      <w:r w:rsidR="008F4A38" w:rsidRPr="00567956">
        <w:t xml:space="preserve"> </w:t>
      </w:r>
      <w:r w:rsidR="008F4A38" w:rsidRPr="007D2E5C">
        <w:t>other</w:t>
      </w:r>
      <w:r w:rsidR="008F4A38" w:rsidRPr="00567956">
        <w:t xml:space="preserve"> </w:t>
      </w:r>
      <w:r w:rsidR="008F4A38" w:rsidRPr="007D2E5C">
        <w:t>conduct</w:t>
      </w:r>
      <w:r w:rsidR="008F4A38" w:rsidRPr="00567956">
        <w:t xml:space="preserve"> </w:t>
      </w:r>
      <w:r w:rsidR="008F4A38" w:rsidRPr="007D2E5C">
        <w:t>which</w:t>
      </w:r>
      <w:r w:rsidR="008F4A38" w:rsidRPr="00567956">
        <w:t xml:space="preserve"> </w:t>
      </w:r>
      <w:r w:rsidR="008F4A38" w:rsidRPr="007D2E5C">
        <w:t>threatens</w:t>
      </w:r>
      <w:r w:rsidR="008F4A38" w:rsidRPr="00567956">
        <w:t xml:space="preserve"> </w:t>
      </w:r>
      <w:r w:rsidR="008F4A38" w:rsidRPr="007D2E5C">
        <w:t>or</w:t>
      </w:r>
      <w:r w:rsidR="008F4A38" w:rsidRPr="00567956">
        <w:t xml:space="preserve"> </w:t>
      </w:r>
      <w:r w:rsidR="008F4A38" w:rsidRPr="007D2E5C">
        <w:t>endangers</w:t>
      </w:r>
      <w:r w:rsidR="008F4A38" w:rsidRPr="00567956">
        <w:t xml:space="preserve"> </w:t>
      </w:r>
      <w:r w:rsidR="008F4A38" w:rsidRPr="007D2E5C">
        <w:t>the</w:t>
      </w:r>
      <w:r w:rsidR="008F4A38" w:rsidRPr="00567956">
        <w:t xml:space="preserve"> </w:t>
      </w:r>
      <w:r w:rsidR="008F4A38" w:rsidRPr="007D2E5C">
        <w:t>health</w:t>
      </w:r>
      <w:r w:rsidR="008F4A38" w:rsidRPr="00567956">
        <w:t xml:space="preserve"> </w:t>
      </w:r>
      <w:r w:rsidR="008F4A38" w:rsidRPr="007D2E5C">
        <w:t>or</w:t>
      </w:r>
      <w:r w:rsidR="008F4A38" w:rsidRPr="00567956">
        <w:t xml:space="preserve"> </w:t>
      </w:r>
      <w:r w:rsidR="008F4A38" w:rsidRPr="007D2E5C">
        <w:t>safety</w:t>
      </w:r>
      <w:r w:rsidR="008F4A38" w:rsidRPr="00567956">
        <w:t xml:space="preserve"> </w:t>
      </w:r>
      <w:r w:rsidR="008F4A38" w:rsidRPr="007D2E5C">
        <w:t>of</w:t>
      </w:r>
      <w:r w:rsidR="008F4A38" w:rsidRPr="00567956">
        <w:t xml:space="preserve"> any </w:t>
      </w:r>
      <w:r w:rsidR="008F4A38" w:rsidRPr="007D2E5C">
        <w:t>person,</w:t>
      </w:r>
      <w:r w:rsidR="008F4A38" w:rsidRPr="00567956">
        <w:t xml:space="preserve"> </w:t>
      </w:r>
      <w:r w:rsidR="008F4A38" w:rsidRPr="007D2E5C">
        <w:t>including</w:t>
      </w:r>
      <w:r w:rsidR="008F4A38" w:rsidRPr="00567956">
        <w:t xml:space="preserve"> </w:t>
      </w:r>
      <w:r w:rsidR="008F4A38" w:rsidRPr="007D2E5C">
        <w:t>oneself.</w:t>
      </w:r>
    </w:p>
    <w:p w14:paraId="0B7698B6" w14:textId="24A24899" w:rsidR="002950AA" w:rsidRPr="007D2E5C" w:rsidRDefault="008F4A38" w:rsidP="00FC6CBF">
      <w:pPr>
        <w:pStyle w:val="BodyText"/>
        <w:numPr>
          <w:ilvl w:val="0"/>
          <w:numId w:val="26"/>
        </w:numPr>
        <w:contextualSpacing/>
      </w:pPr>
      <w:r w:rsidRPr="00567956">
        <w:t xml:space="preserve">Attempted </w:t>
      </w:r>
      <w:r w:rsidRPr="007D2E5C">
        <w:t>or</w:t>
      </w:r>
      <w:r w:rsidRPr="00567956">
        <w:t xml:space="preserve"> actual theft of </w:t>
      </w:r>
      <w:r w:rsidRPr="007D2E5C">
        <w:t>and/or</w:t>
      </w:r>
      <w:r w:rsidRPr="00567956">
        <w:t xml:space="preserve"> damage </w:t>
      </w:r>
      <w:r w:rsidRPr="007D2E5C">
        <w:t>to</w:t>
      </w:r>
      <w:r w:rsidRPr="00567956">
        <w:t xml:space="preserve"> </w:t>
      </w:r>
      <w:r w:rsidRPr="007D2E5C">
        <w:t>property</w:t>
      </w:r>
      <w:r w:rsidRPr="00567956">
        <w:t xml:space="preserve"> </w:t>
      </w:r>
      <w:r w:rsidRPr="007D2E5C">
        <w:t>of</w:t>
      </w:r>
      <w:r w:rsidRPr="00567956">
        <w:t xml:space="preserve"> the </w:t>
      </w:r>
      <w:r w:rsidRPr="007D2E5C">
        <w:t>University</w:t>
      </w:r>
      <w:r w:rsidRPr="00567956">
        <w:t xml:space="preserve"> </w:t>
      </w:r>
      <w:r w:rsidRPr="007D2E5C">
        <w:t>or</w:t>
      </w:r>
      <w:r w:rsidRPr="00567956">
        <w:t xml:space="preserve"> property </w:t>
      </w:r>
      <w:r w:rsidRPr="007D2E5C">
        <w:t>of</w:t>
      </w:r>
      <w:r w:rsidRPr="00567956">
        <w:t xml:space="preserve"> </w:t>
      </w:r>
      <w:r w:rsidRPr="007D2E5C">
        <w:t>a</w:t>
      </w:r>
      <w:r w:rsidRPr="00567956">
        <w:t xml:space="preserve"> member </w:t>
      </w:r>
      <w:r w:rsidRPr="007D2E5C">
        <w:t>of</w:t>
      </w:r>
      <w:r w:rsidRPr="00567956">
        <w:t xml:space="preserve"> the </w:t>
      </w:r>
      <w:r w:rsidRPr="007D2E5C">
        <w:t>University</w:t>
      </w:r>
      <w:r w:rsidRPr="00567956">
        <w:t xml:space="preserve"> </w:t>
      </w:r>
      <w:r w:rsidRPr="007D2E5C">
        <w:t>community</w:t>
      </w:r>
      <w:r w:rsidRPr="00567956">
        <w:t xml:space="preserve"> </w:t>
      </w:r>
      <w:r w:rsidRPr="007D2E5C">
        <w:t>or</w:t>
      </w:r>
      <w:r w:rsidRPr="00567956">
        <w:t xml:space="preserve"> other </w:t>
      </w:r>
      <w:r w:rsidRPr="007D2E5C">
        <w:t>personal</w:t>
      </w:r>
      <w:r w:rsidRPr="00567956">
        <w:t xml:space="preserve"> </w:t>
      </w:r>
      <w:r w:rsidRPr="007D2E5C">
        <w:t>or</w:t>
      </w:r>
      <w:r w:rsidRPr="00567956">
        <w:t xml:space="preserve"> </w:t>
      </w:r>
      <w:r w:rsidRPr="007D2E5C">
        <w:t>public</w:t>
      </w:r>
      <w:r w:rsidRPr="00567956">
        <w:t xml:space="preserve"> property, </w:t>
      </w:r>
      <w:r w:rsidRPr="007D2E5C">
        <w:t>on</w:t>
      </w:r>
      <w:r w:rsidRPr="00567956">
        <w:t xml:space="preserve"> </w:t>
      </w:r>
      <w:r w:rsidRPr="007D2E5C">
        <w:t>or</w:t>
      </w:r>
      <w:r w:rsidRPr="00567956">
        <w:t xml:space="preserve"> </w:t>
      </w:r>
      <w:r w:rsidRPr="007D2E5C">
        <w:t>off</w:t>
      </w:r>
      <w:r w:rsidRPr="00567956">
        <w:t xml:space="preserve"> </w:t>
      </w:r>
      <w:r w:rsidRPr="007D2E5C">
        <w:t>campus.</w:t>
      </w:r>
    </w:p>
    <w:p w14:paraId="5FCD26A7" w14:textId="48D483E9" w:rsidR="002950AA" w:rsidRPr="007D2E5C" w:rsidRDefault="008F4A38" w:rsidP="00FC6CBF">
      <w:pPr>
        <w:pStyle w:val="BodyText"/>
        <w:numPr>
          <w:ilvl w:val="0"/>
          <w:numId w:val="26"/>
        </w:numPr>
        <w:contextualSpacing/>
      </w:pPr>
      <w:r w:rsidRPr="00567956">
        <w:t xml:space="preserve">Hazing, defined </w:t>
      </w:r>
      <w:r w:rsidRPr="007D2E5C">
        <w:t>as</w:t>
      </w:r>
      <w:r w:rsidRPr="00567956">
        <w:t xml:space="preserve"> </w:t>
      </w:r>
      <w:r w:rsidRPr="007D2E5C">
        <w:t>an</w:t>
      </w:r>
      <w:r w:rsidRPr="00567956">
        <w:t xml:space="preserve"> </w:t>
      </w:r>
      <w:r w:rsidRPr="007D2E5C">
        <w:t>act</w:t>
      </w:r>
      <w:r w:rsidRPr="00567956">
        <w:t xml:space="preserve"> </w:t>
      </w:r>
      <w:r w:rsidRPr="007D2E5C">
        <w:t>which</w:t>
      </w:r>
      <w:r w:rsidRPr="00567956">
        <w:t xml:space="preserve"> </w:t>
      </w:r>
      <w:r w:rsidRPr="007D2E5C">
        <w:t>endangers</w:t>
      </w:r>
      <w:r w:rsidRPr="00567956">
        <w:t xml:space="preserve"> </w:t>
      </w:r>
      <w:r w:rsidRPr="007D2E5C">
        <w:t>the</w:t>
      </w:r>
      <w:r w:rsidRPr="00567956">
        <w:t xml:space="preserve"> mental </w:t>
      </w:r>
      <w:r w:rsidRPr="007D2E5C">
        <w:t>or</w:t>
      </w:r>
      <w:r w:rsidRPr="00567956">
        <w:t xml:space="preserve"> physical </w:t>
      </w:r>
      <w:r w:rsidRPr="007D2E5C">
        <w:t>health</w:t>
      </w:r>
      <w:r w:rsidRPr="00567956">
        <w:t xml:space="preserve"> </w:t>
      </w:r>
      <w:r w:rsidRPr="007D2E5C">
        <w:t>or</w:t>
      </w:r>
      <w:r w:rsidRPr="00567956">
        <w:t xml:space="preserve"> </w:t>
      </w:r>
      <w:r w:rsidRPr="007D2E5C">
        <w:t>safety</w:t>
      </w:r>
      <w:r w:rsidRPr="00567956">
        <w:t xml:space="preserve"> of </w:t>
      </w:r>
      <w:r w:rsidRPr="007D2E5C">
        <w:t>a</w:t>
      </w:r>
      <w:r w:rsidRPr="00567956">
        <w:t xml:space="preserve"> student, </w:t>
      </w:r>
      <w:r w:rsidRPr="007D2E5C">
        <w:t>or</w:t>
      </w:r>
      <w:r w:rsidRPr="00567956">
        <w:t xml:space="preserve"> </w:t>
      </w:r>
      <w:r w:rsidRPr="007D2E5C">
        <w:t>which</w:t>
      </w:r>
      <w:r w:rsidRPr="00567956">
        <w:t xml:space="preserve"> </w:t>
      </w:r>
      <w:r w:rsidRPr="007D2E5C">
        <w:t>destroys</w:t>
      </w:r>
      <w:r w:rsidRPr="00567956">
        <w:t xml:space="preserve"> </w:t>
      </w:r>
      <w:r w:rsidRPr="007D2E5C">
        <w:t>or</w:t>
      </w:r>
      <w:r w:rsidRPr="00567956">
        <w:t xml:space="preserve"> removes </w:t>
      </w:r>
      <w:r w:rsidRPr="007D2E5C">
        <w:t>public</w:t>
      </w:r>
      <w:r w:rsidRPr="00567956">
        <w:t xml:space="preserve"> </w:t>
      </w:r>
      <w:r w:rsidRPr="007D2E5C">
        <w:t>or</w:t>
      </w:r>
      <w:r w:rsidRPr="00567956">
        <w:t xml:space="preserve"> private </w:t>
      </w:r>
      <w:r w:rsidRPr="007D2E5C">
        <w:t>property,</w:t>
      </w:r>
      <w:r w:rsidRPr="00567956">
        <w:t xml:space="preserve"> for </w:t>
      </w:r>
      <w:r w:rsidRPr="007D2E5C">
        <w:t>the</w:t>
      </w:r>
      <w:r w:rsidRPr="00567956">
        <w:t xml:space="preserve"> </w:t>
      </w:r>
      <w:r w:rsidRPr="007D2E5C">
        <w:t>purpose</w:t>
      </w:r>
      <w:r w:rsidRPr="00567956">
        <w:t xml:space="preserve"> </w:t>
      </w:r>
      <w:r w:rsidRPr="007D2E5C">
        <w:t>of</w:t>
      </w:r>
      <w:r w:rsidRPr="00567956">
        <w:t xml:space="preserve"> initiation, admission </w:t>
      </w:r>
      <w:r w:rsidRPr="007D2E5C">
        <w:t>into,</w:t>
      </w:r>
      <w:r w:rsidRPr="00567956">
        <w:t xml:space="preserve"> </w:t>
      </w:r>
      <w:r w:rsidRPr="007D2E5C">
        <w:t>affiliation</w:t>
      </w:r>
      <w:r w:rsidRPr="00567956">
        <w:t xml:space="preserve"> with, </w:t>
      </w:r>
      <w:r w:rsidRPr="007D2E5C">
        <w:t>or</w:t>
      </w:r>
      <w:r w:rsidRPr="00567956">
        <w:t xml:space="preserve"> </w:t>
      </w:r>
      <w:r w:rsidRPr="007D2E5C">
        <w:t>as</w:t>
      </w:r>
      <w:r w:rsidRPr="00567956">
        <w:t xml:space="preserve"> </w:t>
      </w:r>
      <w:r w:rsidRPr="007D2E5C">
        <w:t>a</w:t>
      </w:r>
      <w:r w:rsidRPr="00567956">
        <w:t xml:space="preserve"> </w:t>
      </w:r>
      <w:r w:rsidRPr="007D2E5C">
        <w:t>condition</w:t>
      </w:r>
      <w:r w:rsidRPr="00567956">
        <w:t xml:space="preserve"> for continued membership </w:t>
      </w:r>
      <w:r w:rsidRPr="007D2E5C">
        <w:t>in,</w:t>
      </w:r>
      <w:r w:rsidRPr="00567956">
        <w:t xml:space="preserve"> </w:t>
      </w:r>
      <w:r w:rsidRPr="007D2E5C">
        <w:t>a</w:t>
      </w:r>
      <w:r w:rsidRPr="00567956">
        <w:t xml:space="preserve"> group </w:t>
      </w:r>
      <w:r w:rsidRPr="007D2E5C">
        <w:t>or</w:t>
      </w:r>
      <w:r w:rsidRPr="00567956">
        <w:t xml:space="preserve"> organization. </w:t>
      </w:r>
      <w:r w:rsidRPr="007D2E5C">
        <w:t>The</w:t>
      </w:r>
      <w:r w:rsidRPr="00567956">
        <w:t xml:space="preserve"> </w:t>
      </w:r>
      <w:r w:rsidRPr="007D2E5C">
        <w:t>express</w:t>
      </w:r>
      <w:r w:rsidRPr="00567956">
        <w:t xml:space="preserve"> </w:t>
      </w:r>
      <w:r w:rsidRPr="007D2E5C">
        <w:t>or</w:t>
      </w:r>
      <w:r w:rsidRPr="00567956">
        <w:t xml:space="preserve"> implied consent </w:t>
      </w:r>
      <w:r w:rsidRPr="007D2E5C">
        <w:t>of</w:t>
      </w:r>
      <w:r w:rsidRPr="00567956">
        <w:t xml:space="preserve"> </w:t>
      </w:r>
      <w:r w:rsidRPr="007D2E5C">
        <w:t>the</w:t>
      </w:r>
      <w:r w:rsidRPr="00567956">
        <w:t xml:space="preserve"> </w:t>
      </w:r>
      <w:r w:rsidRPr="007D2E5C">
        <w:t>victim</w:t>
      </w:r>
      <w:r w:rsidRPr="00567956">
        <w:t xml:space="preserve"> will </w:t>
      </w:r>
      <w:r w:rsidRPr="007D2E5C">
        <w:t>not</w:t>
      </w:r>
      <w:r w:rsidRPr="00567956">
        <w:t xml:space="preserve"> </w:t>
      </w:r>
      <w:r w:rsidRPr="007D2E5C">
        <w:t>be</w:t>
      </w:r>
      <w:r w:rsidRPr="00567956">
        <w:t xml:space="preserve"> </w:t>
      </w:r>
      <w:r w:rsidRPr="007D2E5C">
        <w:t>a</w:t>
      </w:r>
      <w:r w:rsidRPr="00567956">
        <w:t xml:space="preserve"> defense. </w:t>
      </w:r>
      <w:r w:rsidRPr="007D2E5C">
        <w:t>Apathy</w:t>
      </w:r>
      <w:r w:rsidRPr="00567956">
        <w:t xml:space="preserve"> </w:t>
      </w:r>
      <w:r w:rsidRPr="007D2E5C">
        <w:t>and/or</w:t>
      </w:r>
      <w:r w:rsidRPr="00567956">
        <w:t xml:space="preserve"> acquiescence in </w:t>
      </w:r>
      <w:r w:rsidRPr="007D2E5C">
        <w:t>the</w:t>
      </w:r>
      <w:r w:rsidRPr="00567956">
        <w:t xml:space="preserve"> presence </w:t>
      </w:r>
      <w:r w:rsidRPr="007D2E5C">
        <w:t>of</w:t>
      </w:r>
      <w:r w:rsidRPr="00567956">
        <w:t xml:space="preserve"> </w:t>
      </w:r>
      <w:r w:rsidRPr="007D2E5C">
        <w:t>hazing</w:t>
      </w:r>
      <w:r w:rsidRPr="00567956">
        <w:t xml:space="preserve"> </w:t>
      </w:r>
      <w:r w:rsidRPr="007D2E5C">
        <w:t>are</w:t>
      </w:r>
      <w:r w:rsidRPr="00567956">
        <w:t xml:space="preserve"> not neutral acts; </w:t>
      </w:r>
      <w:r w:rsidRPr="007D2E5C">
        <w:t>they</w:t>
      </w:r>
      <w:r w:rsidRPr="00567956">
        <w:t xml:space="preserve"> </w:t>
      </w:r>
      <w:r w:rsidRPr="007D2E5C">
        <w:t>are</w:t>
      </w:r>
      <w:r w:rsidRPr="00567956">
        <w:t xml:space="preserve"> violations </w:t>
      </w:r>
      <w:r w:rsidRPr="007D2E5C">
        <w:t>of</w:t>
      </w:r>
      <w:r w:rsidRPr="00567956">
        <w:t xml:space="preserve"> </w:t>
      </w:r>
      <w:r w:rsidRPr="007D2E5C">
        <w:t>this</w:t>
      </w:r>
      <w:r w:rsidRPr="00567956">
        <w:t xml:space="preserve"> rule.</w:t>
      </w:r>
    </w:p>
    <w:p w14:paraId="5C50B8C5" w14:textId="2CAE4C75" w:rsidR="002950AA" w:rsidRPr="007D2E5C" w:rsidRDefault="008F4A38" w:rsidP="00FC6CBF">
      <w:pPr>
        <w:pStyle w:val="BodyText"/>
        <w:numPr>
          <w:ilvl w:val="0"/>
          <w:numId w:val="26"/>
        </w:numPr>
        <w:contextualSpacing/>
      </w:pPr>
      <w:r w:rsidRPr="00567956">
        <w:t xml:space="preserve">Failure </w:t>
      </w:r>
      <w:r w:rsidRPr="007D2E5C">
        <w:t>to</w:t>
      </w:r>
      <w:r w:rsidRPr="00567956">
        <w:t xml:space="preserve"> </w:t>
      </w:r>
      <w:r w:rsidRPr="007D2E5C">
        <w:t>comply</w:t>
      </w:r>
      <w:r w:rsidRPr="00567956">
        <w:t xml:space="preserve"> with directions </w:t>
      </w:r>
      <w:r w:rsidRPr="007D2E5C">
        <w:t>of</w:t>
      </w:r>
      <w:r w:rsidRPr="00567956">
        <w:t xml:space="preserve"> </w:t>
      </w:r>
      <w:r w:rsidRPr="007D2E5C">
        <w:t>University</w:t>
      </w:r>
      <w:r w:rsidRPr="00567956">
        <w:t xml:space="preserve"> </w:t>
      </w:r>
      <w:r w:rsidRPr="007D2E5C">
        <w:t>officials</w:t>
      </w:r>
      <w:r w:rsidRPr="00567956">
        <w:t xml:space="preserve"> </w:t>
      </w:r>
      <w:r w:rsidRPr="007D2E5C">
        <w:t>or</w:t>
      </w:r>
      <w:r w:rsidRPr="00567956">
        <w:t xml:space="preserve"> </w:t>
      </w:r>
      <w:r w:rsidRPr="007D2E5C">
        <w:t>law</w:t>
      </w:r>
      <w:r w:rsidRPr="00567956">
        <w:t xml:space="preserve"> enforcement </w:t>
      </w:r>
      <w:r w:rsidRPr="007D2E5C">
        <w:t>officers</w:t>
      </w:r>
      <w:r w:rsidRPr="00567956">
        <w:t xml:space="preserve"> </w:t>
      </w:r>
      <w:r w:rsidRPr="007D2E5C">
        <w:t>acting</w:t>
      </w:r>
      <w:r w:rsidRPr="00567956">
        <w:t xml:space="preserve"> </w:t>
      </w:r>
      <w:r w:rsidRPr="007D2E5C">
        <w:t>in</w:t>
      </w:r>
      <w:r w:rsidRPr="00567956">
        <w:t xml:space="preserve"> performance </w:t>
      </w:r>
      <w:r w:rsidRPr="007D2E5C">
        <w:t>of</w:t>
      </w:r>
      <w:r w:rsidRPr="00567956">
        <w:t xml:space="preserve"> </w:t>
      </w:r>
      <w:r w:rsidRPr="007D2E5C">
        <w:t>their</w:t>
      </w:r>
      <w:r w:rsidRPr="00567956">
        <w:t xml:space="preserve"> </w:t>
      </w:r>
      <w:r w:rsidRPr="007D2E5C">
        <w:t>duties</w:t>
      </w:r>
      <w:r w:rsidRPr="00567956">
        <w:t xml:space="preserve"> and/or failure </w:t>
      </w:r>
      <w:r w:rsidRPr="007D2E5C">
        <w:t>to</w:t>
      </w:r>
      <w:r w:rsidRPr="00567956">
        <w:t xml:space="preserve"> </w:t>
      </w:r>
      <w:r w:rsidRPr="007D2E5C">
        <w:t>identify</w:t>
      </w:r>
      <w:r w:rsidRPr="00567956">
        <w:t xml:space="preserve"> </w:t>
      </w:r>
      <w:r w:rsidRPr="007D2E5C">
        <w:t>oneself</w:t>
      </w:r>
      <w:r w:rsidRPr="00567956">
        <w:t xml:space="preserve"> </w:t>
      </w:r>
      <w:r w:rsidRPr="007D2E5C">
        <w:t>to</w:t>
      </w:r>
      <w:r w:rsidRPr="00567956">
        <w:t xml:space="preserve"> these </w:t>
      </w:r>
      <w:r w:rsidRPr="007D2E5C">
        <w:t>persons</w:t>
      </w:r>
      <w:r w:rsidRPr="00567956">
        <w:t xml:space="preserve"> </w:t>
      </w:r>
      <w:r w:rsidRPr="007D2E5C">
        <w:t>when</w:t>
      </w:r>
      <w:r w:rsidRPr="00567956">
        <w:t xml:space="preserve"> requested </w:t>
      </w:r>
      <w:r w:rsidRPr="007D2E5C">
        <w:t>to</w:t>
      </w:r>
      <w:r w:rsidRPr="00567956">
        <w:t xml:space="preserve"> </w:t>
      </w:r>
      <w:r w:rsidRPr="007D2E5C">
        <w:t>do</w:t>
      </w:r>
      <w:r w:rsidRPr="00567956">
        <w:t xml:space="preserve"> </w:t>
      </w:r>
      <w:r w:rsidRPr="007D2E5C">
        <w:t>so.</w:t>
      </w:r>
    </w:p>
    <w:p w14:paraId="1FCD512F" w14:textId="0A602704" w:rsidR="002950AA" w:rsidRDefault="008F4A38" w:rsidP="00FC6CBF">
      <w:pPr>
        <w:pStyle w:val="BodyText"/>
        <w:numPr>
          <w:ilvl w:val="0"/>
          <w:numId w:val="26"/>
        </w:numPr>
        <w:contextualSpacing/>
      </w:pPr>
      <w:r w:rsidRPr="00567956">
        <w:t xml:space="preserve">Unauthorized possession, </w:t>
      </w:r>
      <w:r w:rsidRPr="007D2E5C">
        <w:t>duplication</w:t>
      </w:r>
      <w:r w:rsidRPr="00567956">
        <w:t xml:space="preserve"> </w:t>
      </w:r>
      <w:r w:rsidRPr="007D2E5C">
        <w:t>or</w:t>
      </w:r>
      <w:r w:rsidRPr="00567956">
        <w:t xml:space="preserve"> use </w:t>
      </w:r>
      <w:r w:rsidRPr="007D2E5C">
        <w:t>of</w:t>
      </w:r>
      <w:r w:rsidRPr="00567956">
        <w:t xml:space="preserve"> keys </w:t>
      </w:r>
      <w:r w:rsidRPr="007D2E5C">
        <w:t>to</w:t>
      </w:r>
      <w:r w:rsidRPr="00567956">
        <w:t xml:space="preserve"> </w:t>
      </w:r>
      <w:r w:rsidRPr="007D2E5C">
        <w:t>any</w:t>
      </w:r>
      <w:r w:rsidRPr="00567956">
        <w:t xml:space="preserve"> </w:t>
      </w:r>
      <w:r w:rsidRPr="007D2E5C">
        <w:t>University</w:t>
      </w:r>
      <w:r w:rsidRPr="00567956">
        <w:t xml:space="preserve"> </w:t>
      </w:r>
      <w:r w:rsidRPr="007D2E5C">
        <w:t>premises.</w:t>
      </w:r>
    </w:p>
    <w:p w14:paraId="22B035F8" w14:textId="74D71BAB" w:rsidR="005252BC" w:rsidRPr="007D2E5C" w:rsidRDefault="005252BC" w:rsidP="00FC6CBF">
      <w:pPr>
        <w:pStyle w:val="BodyText"/>
        <w:numPr>
          <w:ilvl w:val="0"/>
          <w:numId w:val="26"/>
        </w:numPr>
        <w:contextualSpacing/>
      </w:pPr>
      <w:r>
        <w:t>Unauthorized possession, duplication, or fraudulent use of identification cards.</w:t>
      </w:r>
    </w:p>
    <w:p w14:paraId="5D131FEB" w14:textId="1CC868C2" w:rsidR="002950AA" w:rsidRPr="007D2E5C" w:rsidRDefault="008F4A38" w:rsidP="00FC6CBF">
      <w:pPr>
        <w:pStyle w:val="BodyText"/>
        <w:numPr>
          <w:ilvl w:val="0"/>
          <w:numId w:val="26"/>
        </w:numPr>
        <w:contextualSpacing/>
      </w:pPr>
      <w:r w:rsidRPr="007D2E5C">
        <w:t>Violation</w:t>
      </w:r>
      <w:r w:rsidRPr="00567956">
        <w:t xml:space="preserve"> </w:t>
      </w:r>
      <w:r w:rsidRPr="007D2E5C">
        <w:t>of</w:t>
      </w:r>
      <w:r w:rsidRPr="00567956">
        <w:t xml:space="preserve"> any </w:t>
      </w:r>
      <w:r w:rsidRPr="007D2E5C">
        <w:t>University</w:t>
      </w:r>
      <w:r w:rsidRPr="00567956">
        <w:t xml:space="preserve"> </w:t>
      </w:r>
      <w:r w:rsidRPr="007D2E5C">
        <w:t>policy,</w:t>
      </w:r>
      <w:r w:rsidRPr="00567956">
        <w:t xml:space="preserve"> rule, </w:t>
      </w:r>
      <w:r w:rsidRPr="007D2E5C">
        <w:t>or</w:t>
      </w:r>
      <w:r w:rsidRPr="00567956">
        <w:t xml:space="preserve"> regulation </w:t>
      </w:r>
      <w:r w:rsidRPr="007D2E5C">
        <w:t>published</w:t>
      </w:r>
      <w:r w:rsidRPr="00567956">
        <w:t xml:space="preserve"> </w:t>
      </w:r>
      <w:r w:rsidRPr="007D2E5C">
        <w:t>in</w:t>
      </w:r>
      <w:r w:rsidRPr="00567956">
        <w:t xml:space="preserve"> hard copy </w:t>
      </w:r>
      <w:r w:rsidRPr="007D2E5C">
        <w:t>or</w:t>
      </w:r>
      <w:r w:rsidRPr="00567956">
        <w:t xml:space="preserve"> </w:t>
      </w:r>
      <w:r w:rsidRPr="007D2E5C">
        <w:t>available</w:t>
      </w:r>
      <w:r w:rsidRPr="00567956">
        <w:t xml:space="preserve"> </w:t>
      </w:r>
      <w:r w:rsidRPr="007D2E5C">
        <w:t>electronically</w:t>
      </w:r>
      <w:r w:rsidRPr="00567956">
        <w:t xml:space="preserve"> on the </w:t>
      </w:r>
      <w:r w:rsidRPr="007D2E5C">
        <w:t>University</w:t>
      </w:r>
      <w:r w:rsidRPr="00567956">
        <w:t xml:space="preserve"> website.</w:t>
      </w:r>
    </w:p>
    <w:p w14:paraId="41BC5662" w14:textId="009D5277" w:rsidR="002950AA" w:rsidRPr="007D2E5C" w:rsidRDefault="008F4A38" w:rsidP="00FC6CBF">
      <w:pPr>
        <w:pStyle w:val="BodyText"/>
        <w:numPr>
          <w:ilvl w:val="0"/>
          <w:numId w:val="26"/>
        </w:numPr>
        <w:contextualSpacing/>
      </w:pPr>
      <w:r w:rsidRPr="007D2E5C">
        <w:t>Violation</w:t>
      </w:r>
      <w:r w:rsidRPr="00567956">
        <w:t xml:space="preserve"> </w:t>
      </w:r>
      <w:r w:rsidRPr="007D2E5C">
        <w:t>of</w:t>
      </w:r>
      <w:r w:rsidRPr="00567956">
        <w:t xml:space="preserve"> any </w:t>
      </w:r>
      <w:r w:rsidRPr="007D2E5C">
        <w:t>federal,</w:t>
      </w:r>
      <w:r w:rsidRPr="00567956">
        <w:t xml:space="preserve"> state </w:t>
      </w:r>
      <w:r w:rsidRPr="007D2E5C">
        <w:t>or</w:t>
      </w:r>
      <w:r w:rsidRPr="00567956">
        <w:t xml:space="preserve"> </w:t>
      </w:r>
      <w:r w:rsidRPr="007D2E5C">
        <w:t>local</w:t>
      </w:r>
      <w:r w:rsidRPr="00567956">
        <w:t xml:space="preserve"> law.</w:t>
      </w:r>
    </w:p>
    <w:p w14:paraId="714AC989" w14:textId="57AA4990" w:rsidR="002950AA" w:rsidRPr="007D2E5C" w:rsidRDefault="008F4A38" w:rsidP="00FC6CBF">
      <w:pPr>
        <w:pStyle w:val="BodyText"/>
        <w:numPr>
          <w:ilvl w:val="0"/>
          <w:numId w:val="26"/>
        </w:numPr>
        <w:contextualSpacing/>
      </w:pPr>
      <w:r w:rsidRPr="007D2E5C">
        <w:t>Use,</w:t>
      </w:r>
      <w:r w:rsidRPr="00567956">
        <w:t xml:space="preserve"> </w:t>
      </w:r>
      <w:r w:rsidRPr="007D2E5C">
        <w:t>possession,</w:t>
      </w:r>
      <w:r w:rsidRPr="00567956">
        <w:t xml:space="preserve"> manufacture, distribution </w:t>
      </w:r>
      <w:r w:rsidRPr="007D2E5C">
        <w:t>or</w:t>
      </w:r>
      <w:r w:rsidRPr="00567956">
        <w:t xml:space="preserve"> sale </w:t>
      </w:r>
      <w:r w:rsidRPr="007D2E5C">
        <w:t>of</w:t>
      </w:r>
      <w:r w:rsidRPr="00567956">
        <w:t xml:space="preserve"> </w:t>
      </w:r>
      <w:r w:rsidRPr="007D2E5C">
        <w:t>illegal</w:t>
      </w:r>
      <w:r w:rsidRPr="00567956">
        <w:t xml:space="preserve"> drugs </w:t>
      </w:r>
      <w:r w:rsidRPr="007D2E5C">
        <w:t>or</w:t>
      </w:r>
      <w:r w:rsidRPr="00567956">
        <w:t xml:space="preserve"> drug </w:t>
      </w:r>
      <w:r w:rsidRPr="007D2E5C">
        <w:t>paraphernalia</w:t>
      </w:r>
      <w:r w:rsidRPr="00567956">
        <w:t xml:space="preserve"> on </w:t>
      </w:r>
      <w:r w:rsidRPr="007D2E5C">
        <w:t>University</w:t>
      </w:r>
      <w:r w:rsidRPr="00567956">
        <w:t xml:space="preserve"> </w:t>
      </w:r>
      <w:r w:rsidRPr="007D2E5C">
        <w:t>premises</w:t>
      </w:r>
      <w:r w:rsidRPr="00567956">
        <w:t xml:space="preserve"> </w:t>
      </w:r>
      <w:r w:rsidRPr="007D2E5C">
        <w:t>or</w:t>
      </w:r>
      <w:r w:rsidRPr="00567956">
        <w:t xml:space="preserve"> while </w:t>
      </w:r>
      <w:r w:rsidRPr="007D2E5C">
        <w:t>on</w:t>
      </w:r>
      <w:r w:rsidRPr="00567956">
        <w:t xml:space="preserve"> </w:t>
      </w:r>
      <w:r w:rsidRPr="007D2E5C">
        <w:t>University</w:t>
      </w:r>
      <w:r w:rsidRPr="00567956">
        <w:t xml:space="preserve"> </w:t>
      </w:r>
      <w:r w:rsidRPr="007D2E5C">
        <w:t>business</w:t>
      </w:r>
      <w:r w:rsidRPr="00567956">
        <w:t xml:space="preserve"> </w:t>
      </w:r>
      <w:r w:rsidRPr="007D2E5C">
        <w:t>or</w:t>
      </w:r>
      <w:r w:rsidRPr="00567956">
        <w:t xml:space="preserve"> </w:t>
      </w:r>
      <w:r w:rsidRPr="007D2E5C">
        <w:t>at</w:t>
      </w:r>
      <w:r w:rsidRPr="00567956">
        <w:t xml:space="preserve"> </w:t>
      </w:r>
      <w:r w:rsidRPr="007D2E5C">
        <w:t>University</w:t>
      </w:r>
      <w:r w:rsidRPr="00567956">
        <w:t xml:space="preserve"> </w:t>
      </w:r>
      <w:r w:rsidRPr="007D2E5C">
        <w:t>activities,</w:t>
      </w:r>
      <w:r w:rsidRPr="00567956">
        <w:t xml:space="preserve"> </w:t>
      </w:r>
      <w:r w:rsidRPr="007D2E5C">
        <w:t>or</w:t>
      </w:r>
      <w:r w:rsidRPr="00567956">
        <w:t xml:space="preserve"> </w:t>
      </w:r>
      <w:r w:rsidRPr="007D2E5C">
        <w:t>in</w:t>
      </w:r>
      <w:r w:rsidRPr="00567956">
        <w:t xml:space="preserve"> </w:t>
      </w:r>
      <w:r w:rsidRPr="007D2E5C">
        <w:t>University</w:t>
      </w:r>
      <w:r w:rsidRPr="00567956">
        <w:t xml:space="preserve"> </w:t>
      </w:r>
      <w:r w:rsidRPr="007D2E5C">
        <w:t>supplied</w:t>
      </w:r>
      <w:r w:rsidRPr="00567956">
        <w:t xml:space="preserve"> vehicles </w:t>
      </w:r>
      <w:r w:rsidRPr="007D2E5C">
        <w:t>either</w:t>
      </w:r>
      <w:r w:rsidRPr="00567956">
        <w:t xml:space="preserve"> during </w:t>
      </w:r>
      <w:r w:rsidRPr="007D2E5C">
        <w:t>or</w:t>
      </w:r>
      <w:r w:rsidRPr="00567956">
        <w:t xml:space="preserve"> after working hours;</w:t>
      </w:r>
    </w:p>
    <w:p w14:paraId="5D22881A" w14:textId="25409F9D" w:rsidR="002950AA" w:rsidRPr="007D2E5C" w:rsidRDefault="008F4A38" w:rsidP="00FC6CBF">
      <w:pPr>
        <w:pStyle w:val="BodyText"/>
        <w:numPr>
          <w:ilvl w:val="0"/>
          <w:numId w:val="26"/>
        </w:numPr>
        <w:contextualSpacing/>
      </w:pPr>
      <w:r w:rsidRPr="007D2E5C">
        <w:t>Unauthorized</w:t>
      </w:r>
      <w:r w:rsidRPr="00567956">
        <w:t xml:space="preserve"> </w:t>
      </w:r>
      <w:r w:rsidRPr="007D2E5C">
        <w:t>use</w:t>
      </w:r>
      <w:r w:rsidRPr="00567956">
        <w:t xml:space="preserve"> </w:t>
      </w:r>
      <w:r w:rsidRPr="007D2E5C">
        <w:t>or</w:t>
      </w:r>
      <w:r w:rsidRPr="00567956">
        <w:t xml:space="preserve"> </w:t>
      </w:r>
      <w:r w:rsidRPr="007D2E5C">
        <w:t>possession</w:t>
      </w:r>
      <w:r w:rsidRPr="00567956">
        <w:t xml:space="preserve"> </w:t>
      </w:r>
      <w:r w:rsidRPr="007D2E5C">
        <w:t>or</w:t>
      </w:r>
      <w:r w:rsidRPr="00567956">
        <w:t xml:space="preserve"> </w:t>
      </w:r>
      <w:r w:rsidRPr="007D2E5C">
        <w:t>manufacture,</w:t>
      </w:r>
      <w:r w:rsidRPr="00567956">
        <w:t xml:space="preserve"> </w:t>
      </w:r>
      <w:r w:rsidRPr="007D2E5C">
        <w:t>distribution,</w:t>
      </w:r>
      <w:r w:rsidRPr="00567956">
        <w:t xml:space="preserve"> </w:t>
      </w:r>
      <w:r w:rsidRPr="007D2E5C">
        <w:t>or</w:t>
      </w:r>
      <w:r w:rsidRPr="00567956">
        <w:t xml:space="preserve"> </w:t>
      </w:r>
      <w:r w:rsidRPr="007D2E5C">
        <w:t>sale</w:t>
      </w:r>
      <w:r w:rsidRPr="00567956">
        <w:t xml:space="preserve"> </w:t>
      </w:r>
      <w:r w:rsidRPr="007D2E5C">
        <w:t>of</w:t>
      </w:r>
      <w:r w:rsidRPr="00567956">
        <w:t xml:space="preserve"> </w:t>
      </w:r>
      <w:r w:rsidRPr="007D2E5C">
        <w:t>a</w:t>
      </w:r>
      <w:r w:rsidRPr="00567956">
        <w:t xml:space="preserve"> </w:t>
      </w:r>
      <w:r w:rsidRPr="007D2E5C">
        <w:t>controlled</w:t>
      </w:r>
      <w:r w:rsidRPr="00567956">
        <w:t xml:space="preserve"> </w:t>
      </w:r>
      <w:r w:rsidRPr="007D2E5C">
        <w:t>substance</w:t>
      </w:r>
      <w:r w:rsidRPr="00567956">
        <w:t xml:space="preserve"> </w:t>
      </w:r>
      <w:r w:rsidRPr="007D2E5C">
        <w:t>as</w:t>
      </w:r>
      <w:r w:rsidRPr="00567956">
        <w:t xml:space="preserve"> </w:t>
      </w:r>
      <w:r w:rsidRPr="007D2E5C">
        <w:t>defined</w:t>
      </w:r>
      <w:r w:rsidRPr="00567956">
        <w:t xml:space="preserve"> by </w:t>
      </w:r>
      <w:r w:rsidRPr="007D2E5C">
        <w:t>the</w:t>
      </w:r>
      <w:r w:rsidRPr="00567956">
        <w:t xml:space="preserve"> </w:t>
      </w:r>
      <w:r w:rsidRPr="007D2E5C">
        <w:t>Federal</w:t>
      </w:r>
      <w:r w:rsidRPr="00567956">
        <w:t xml:space="preserve"> </w:t>
      </w:r>
      <w:r w:rsidRPr="007D2E5C">
        <w:t>Controlled</w:t>
      </w:r>
      <w:r w:rsidRPr="00567956">
        <w:t xml:space="preserve"> </w:t>
      </w:r>
      <w:r w:rsidRPr="007D2E5C">
        <w:t>Substances</w:t>
      </w:r>
      <w:r w:rsidRPr="00567956">
        <w:t xml:space="preserve"> </w:t>
      </w:r>
      <w:r w:rsidRPr="007D2E5C">
        <w:t>Act,</w:t>
      </w:r>
      <w:r w:rsidRPr="00567956">
        <w:t xml:space="preserve"> </w:t>
      </w:r>
      <w:r w:rsidRPr="007D2E5C">
        <w:t>21</w:t>
      </w:r>
      <w:r w:rsidRPr="00567956">
        <w:t xml:space="preserve"> </w:t>
      </w:r>
      <w:r w:rsidRPr="007D2E5C">
        <w:t>U.S.C.</w:t>
      </w:r>
      <w:r w:rsidRPr="00567956">
        <w:t xml:space="preserve"> </w:t>
      </w:r>
      <w:r w:rsidRPr="007D2E5C">
        <w:t>§§</w:t>
      </w:r>
      <w:r w:rsidRPr="00567956">
        <w:t xml:space="preserve"> </w:t>
      </w:r>
      <w:r w:rsidRPr="007D2E5C">
        <w:t>801</w:t>
      </w:r>
      <w:r w:rsidRPr="00567956">
        <w:t xml:space="preserve"> </w:t>
      </w:r>
      <w:r w:rsidRPr="007D2E5C">
        <w:t>et</w:t>
      </w:r>
      <w:r w:rsidRPr="00567956">
        <w:t xml:space="preserve"> </w:t>
      </w:r>
      <w:r w:rsidRPr="007D2E5C">
        <w:t>seq.,</w:t>
      </w:r>
      <w:r w:rsidRPr="00567956">
        <w:t xml:space="preserve"> </w:t>
      </w:r>
      <w:r w:rsidRPr="007D2E5C">
        <w:t>or</w:t>
      </w:r>
      <w:r w:rsidRPr="00567956">
        <w:t xml:space="preserve"> </w:t>
      </w:r>
      <w:r w:rsidRPr="007D2E5C">
        <w:t>Nebraska</w:t>
      </w:r>
      <w:r w:rsidRPr="00567956">
        <w:t xml:space="preserve"> </w:t>
      </w:r>
      <w:r w:rsidRPr="007D2E5C">
        <w:t>Drug</w:t>
      </w:r>
      <w:r w:rsidRPr="00567956">
        <w:t xml:space="preserve"> </w:t>
      </w:r>
      <w:r w:rsidRPr="007D2E5C">
        <w:t>Control</w:t>
      </w:r>
      <w:r w:rsidRPr="00567956">
        <w:t xml:space="preserve"> </w:t>
      </w:r>
      <w:r w:rsidRPr="007D2E5C">
        <w:t>Laws,</w:t>
      </w:r>
      <w:r w:rsidRPr="00567956">
        <w:t xml:space="preserve"> </w:t>
      </w:r>
      <w:r w:rsidRPr="007D2E5C">
        <w:t>Neb.</w:t>
      </w:r>
      <w:r w:rsidRPr="00567956">
        <w:t xml:space="preserve"> </w:t>
      </w:r>
      <w:r w:rsidRPr="007D2E5C">
        <w:t>Rev.</w:t>
      </w:r>
      <w:r w:rsidRPr="00567956">
        <w:t xml:space="preserve"> </w:t>
      </w:r>
      <w:r w:rsidRPr="007D2E5C">
        <w:t>Stat.</w:t>
      </w:r>
      <w:r w:rsidRPr="00567956">
        <w:t xml:space="preserve"> </w:t>
      </w:r>
      <w:r w:rsidRPr="007D2E5C">
        <w:t>§§</w:t>
      </w:r>
      <w:r w:rsidRPr="00567956">
        <w:t xml:space="preserve"> </w:t>
      </w:r>
      <w:r w:rsidRPr="007D2E5C">
        <w:t>28-401</w:t>
      </w:r>
      <w:r w:rsidRPr="00567956">
        <w:t xml:space="preserve"> </w:t>
      </w:r>
      <w:r w:rsidRPr="007D2E5C">
        <w:t>et</w:t>
      </w:r>
      <w:r w:rsidRPr="00567956">
        <w:t xml:space="preserve"> </w:t>
      </w:r>
      <w:r w:rsidRPr="007D2E5C">
        <w:t>seq.,</w:t>
      </w:r>
      <w:r w:rsidRPr="00567956">
        <w:t xml:space="preserve"> </w:t>
      </w:r>
      <w:r w:rsidRPr="007D2E5C">
        <w:t>on</w:t>
      </w:r>
      <w:r w:rsidRPr="00567956">
        <w:t xml:space="preserve"> </w:t>
      </w:r>
      <w:r w:rsidRPr="007D2E5C">
        <w:t>University</w:t>
      </w:r>
      <w:r w:rsidRPr="00567956">
        <w:t xml:space="preserve"> </w:t>
      </w:r>
      <w:r w:rsidRPr="007D2E5C">
        <w:t>premises,</w:t>
      </w:r>
      <w:r w:rsidRPr="00567956">
        <w:t xml:space="preserve"> </w:t>
      </w:r>
      <w:r w:rsidRPr="007D2E5C">
        <w:t>or</w:t>
      </w:r>
      <w:r w:rsidRPr="00567956">
        <w:t xml:space="preserve"> </w:t>
      </w:r>
      <w:r w:rsidRPr="007D2E5C">
        <w:t>while</w:t>
      </w:r>
      <w:r w:rsidRPr="00567956">
        <w:t xml:space="preserve"> </w:t>
      </w:r>
      <w:r w:rsidRPr="007D2E5C">
        <w:t>engaged</w:t>
      </w:r>
      <w:r w:rsidRPr="00567956">
        <w:t xml:space="preserve"> </w:t>
      </w:r>
      <w:r w:rsidRPr="007D2E5C">
        <w:t>on</w:t>
      </w:r>
      <w:r w:rsidRPr="00567956">
        <w:t xml:space="preserve"> </w:t>
      </w:r>
      <w:r w:rsidRPr="007D2E5C">
        <w:t>University</w:t>
      </w:r>
      <w:r w:rsidRPr="00567956">
        <w:t xml:space="preserve"> </w:t>
      </w:r>
      <w:r w:rsidRPr="007D2E5C">
        <w:t>business</w:t>
      </w:r>
      <w:r w:rsidRPr="00567956">
        <w:t xml:space="preserve"> </w:t>
      </w:r>
      <w:r w:rsidRPr="007D2E5C">
        <w:t>or</w:t>
      </w:r>
      <w:r w:rsidRPr="00567956">
        <w:t xml:space="preserve"> </w:t>
      </w:r>
      <w:r w:rsidRPr="007D2E5C">
        <w:t>attending</w:t>
      </w:r>
      <w:r w:rsidRPr="00567956">
        <w:t xml:space="preserve"> </w:t>
      </w:r>
      <w:r w:rsidRPr="007D2E5C">
        <w:t>University</w:t>
      </w:r>
      <w:r w:rsidRPr="00567956">
        <w:t xml:space="preserve"> </w:t>
      </w:r>
      <w:r w:rsidRPr="007D2E5C">
        <w:t>activities,</w:t>
      </w:r>
      <w:r w:rsidRPr="00567956">
        <w:t xml:space="preserve"> in </w:t>
      </w:r>
      <w:r w:rsidRPr="007D2E5C">
        <w:t>University</w:t>
      </w:r>
      <w:r w:rsidRPr="00567956">
        <w:t xml:space="preserve"> </w:t>
      </w:r>
      <w:r w:rsidRPr="007D2E5C">
        <w:t>supplied</w:t>
      </w:r>
      <w:r w:rsidRPr="00567956">
        <w:t xml:space="preserve"> </w:t>
      </w:r>
      <w:r w:rsidRPr="007D2E5C">
        <w:t>vehicles;</w:t>
      </w:r>
    </w:p>
    <w:p w14:paraId="10CC26B0" w14:textId="01098587" w:rsidR="002950AA" w:rsidRPr="00567956" w:rsidRDefault="008F4A38" w:rsidP="006B46D2">
      <w:pPr>
        <w:pStyle w:val="BodyText"/>
        <w:numPr>
          <w:ilvl w:val="0"/>
          <w:numId w:val="26"/>
        </w:numPr>
        <w:contextualSpacing/>
      </w:pPr>
      <w:r w:rsidRPr="008562E5">
        <w:t>Possess</w:t>
      </w:r>
      <w:r w:rsidRPr="00567956">
        <w:t xml:space="preserve"> </w:t>
      </w:r>
      <w:r w:rsidRPr="008562E5">
        <w:t>or</w:t>
      </w:r>
      <w:r w:rsidRPr="00567956">
        <w:t xml:space="preserve"> </w:t>
      </w:r>
      <w:r w:rsidRPr="008562E5">
        <w:t>display</w:t>
      </w:r>
      <w:r w:rsidRPr="00567956">
        <w:t xml:space="preserve"> </w:t>
      </w:r>
      <w:r w:rsidRPr="008562E5">
        <w:t>alcohol</w:t>
      </w:r>
      <w:r w:rsidRPr="00567956">
        <w:t xml:space="preserve"> </w:t>
      </w:r>
      <w:r w:rsidRPr="008562E5">
        <w:t>containers</w:t>
      </w:r>
      <w:r w:rsidRPr="00567956">
        <w:t xml:space="preserve"> </w:t>
      </w:r>
      <w:r w:rsidRPr="008562E5">
        <w:t>on</w:t>
      </w:r>
      <w:r w:rsidRPr="00567956">
        <w:t xml:space="preserve"> </w:t>
      </w:r>
      <w:r w:rsidRPr="008562E5">
        <w:t>campus.</w:t>
      </w:r>
      <w:r w:rsidRPr="00567956">
        <w:t xml:space="preserve"> </w:t>
      </w:r>
      <w:r w:rsidRPr="008562E5">
        <w:t>Be</w:t>
      </w:r>
      <w:r w:rsidRPr="00567956">
        <w:t xml:space="preserve"> intoxicated </w:t>
      </w:r>
      <w:r w:rsidRPr="008562E5">
        <w:t>or</w:t>
      </w:r>
      <w:r w:rsidRPr="00567956">
        <w:t xml:space="preserve"> impaired </w:t>
      </w:r>
      <w:r w:rsidRPr="008562E5">
        <w:t>from</w:t>
      </w:r>
      <w:r w:rsidRPr="00567956">
        <w:t xml:space="preserve"> </w:t>
      </w:r>
      <w:r w:rsidRPr="008562E5">
        <w:t>the</w:t>
      </w:r>
      <w:r w:rsidRPr="00567956">
        <w:t xml:space="preserve"> </w:t>
      </w:r>
      <w:r w:rsidRPr="008562E5">
        <w:t>use</w:t>
      </w:r>
      <w:r w:rsidRPr="00567956">
        <w:t xml:space="preserve"> </w:t>
      </w:r>
      <w:r w:rsidRPr="008562E5">
        <w:t>of</w:t>
      </w:r>
      <w:r w:rsidRPr="00567956">
        <w:t xml:space="preserve"> </w:t>
      </w:r>
      <w:r w:rsidRPr="008562E5">
        <w:t>alcohol</w:t>
      </w:r>
      <w:r w:rsidRPr="00567956">
        <w:t xml:space="preserve"> (including on/off </w:t>
      </w:r>
      <w:r w:rsidRPr="008562E5">
        <w:t>campus</w:t>
      </w:r>
      <w:r w:rsidRPr="00567956">
        <w:t xml:space="preserve"> </w:t>
      </w:r>
      <w:r w:rsidRPr="008562E5">
        <w:t>and/or</w:t>
      </w:r>
      <w:r w:rsidRPr="00567956">
        <w:t xml:space="preserve"> during </w:t>
      </w:r>
      <w:r w:rsidRPr="008562E5">
        <w:t>a</w:t>
      </w:r>
      <w:r w:rsidRPr="00567956">
        <w:t xml:space="preserve"> </w:t>
      </w:r>
      <w:r w:rsidRPr="008562E5">
        <w:t>University</w:t>
      </w:r>
      <w:r w:rsidRPr="00567956">
        <w:t xml:space="preserve"> sponsored activity). </w:t>
      </w:r>
      <w:r w:rsidRPr="008562E5">
        <w:t>Use,</w:t>
      </w:r>
      <w:r w:rsidRPr="00567956">
        <w:t xml:space="preserve"> sell, </w:t>
      </w:r>
      <w:r w:rsidRPr="008562E5">
        <w:t>possess</w:t>
      </w:r>
      <w:r w:rsidRPr="00567956">
        <w:t xml:space="preserve"> </w:t>
      </w:r>
      <w:r w:rsidRPr="008562E5">
        <w:t>(or</w:t>
      </w:r>
      <w:r w:rsidRPr="00567956">
        <w:t xml:space="preserve"> have in </w:t>
      </w:r>
      <w:r w:rsidRPr="008562E5">
        <w:t>his/her</w:t>
      </w:r>
      <w:r w:rsidRPr="00567956">
        <w:t xml:space="preserve"> physical </w:t>
      </w:r>
      <w:r w:rsidRPr="008562E5">
        <w:t>control),</w:t>
      </w:r>
      <w:r w:rsidRPr="00567956">
        <w:t xml:space="preserve"> manufacture, or distribute </w:t>
      </w:r>
      <w:r w:rsidRPr="008562E5">
        <w:t>alcohol</w:t>
      </w:r>
      <w:r w:rsidRPr="00567956">
        <w:t xml:space="preserve"> by </w:t>
      </w:r>
      <w:r w:rsidRPr="008562E5">
        <w:t>any</w:t>
      </w:r>
      <w:r w:rsidRPr="00567956">
        <w:t xml:space="preserve"> </w:t>
      </w:r>
      <w:r w:rsidRPr="008562E5">
        <w:t>person</w:t>
      </w:r>
      <w:r w:rsidRPr="00567956">
        <w:t xml:space="preserve"> under </w:t>
      </w:r>
      <w:r w:rsidRPr="008562E5">
        <w:t>21</w:t>
      </w:r>
      <w:r w:rsidRPr="00567956">
        <w:t xml:space="preserve"> years </w:t>
      </w:r>
      <w:r w:rsidRPr="008562E5">
        <w:t>of</w:t>
      </w:r>
      <w:r w:rsidRPr="00567956">
        <w:t xml:space="preserve"> age on </w:t>
      </w:r>
      <w:r w:rsidRPr="008562E5">
        <w:t>or</w:t>
      </w:r>
      <w:r w:rsidRPr="00567956">
        <w:t xml:space="preserve"> off campus. </w:t>
      </w:r>
      <w:r w:rsidRPr="008562E5">
        <w:t>No</w:t>
      </w:r>
      <w:r w:rsidRPr="00567956">
        <w:t xml:space="preserve"> </w:t>
      </w:r>
      <w:r w:rsidRPr="008562E5">
        <w:t>person</w:t>
      </w:r>
      <w:r w:rsidRPr="00567956">
        <w:t xml:space="preserve"> </w:t>
      </w:r>
      <w:r w:rsidRPr="008562E5">
        <w:t>shall</w:t>
      </w:r>
      <w:r w:rsidRPr="00567956">
        <w:t xml:space="preserve"> sell, give away, dispose of, exchange, </w:t>
      </w:r>
      <w:r w:rsidRPr="008562E5">
        <w:t>or</w:t>
      </w:r>
      <w:r w:rsidRPr="00567956">
        <w:t xml:space="preserve"> </w:t>
      </w:r>
      <w:r w:rsidRPr="008562E5">
        <w:t>deliver,</w:t>
      </w:r>
      <w:r w:rsidRPr="00567956">
        <w:t xml:space="preserve"> </w:t>
      </w:r>
      <w:r w:rsidRPr="008562E5">
        <w:t xml:space="preserve">or </w:t>
      </w:r>
      <w:r w:rsidRPr="00567956">
        <w:t xml:space="preserve">permit the sale, gift, </w:t>
      </w:r>
      <w:r w:rsidRPr="008562E5">
        <w:t>or</w:t>
      </w:r>
      <w:r w:rsidRPr="00567956">
        <w:t xml:space="preserve"> </w:t>
      </w:r>
      <w:r w:rsidRPr="008562E5">
        <w:t>procure</w:t>
      </w:r>
      <w:r w:rsidRPr="00567956">
        <w:t xml:space="preserve"> alcohol, </w:t>
      </w:r>
      <w:r w:rsidRPr="008562E5">
        <w:t>to</w:t>
      </w:r>
      <w:r w:rsidRPr="00567956">
        <w:t xml:space="preserve"> </w:t>
      </w:r>
      <w:r w:rsidRPr="008562E5">
        <w:t>or</w:t>
      </w:r>
      <w:r w:rsidRPr="00567956">
        <w:t xml:space="preserve"> </w:t>
      </w:r>
      <w:r w:rsidRPr="008562E5">
        <w:t>for</w:t>
      </w:r>
      <w:r w:rsidRPr="00567956">
        <w:t xml:space="preserve"> any </w:t>
      </w:r>
      <w:r w:rsidRPr="008562E5">
        <w:t>person</w:t>
      </w:r>
      <w:r w:rsidRPr="00567956">
        <w:t xml:space="preserve"> </w:t>
      </w:r>
      <w:r w:rsidRPr="008562E5">
        <w:t>under</w:t>
      </w:r>
      <w:r w:rsidRPr="00567956">
        <w:t xml:space="preserve"> </w:t>
      </w:r>
      <w:r w:rsidRPr="008562E5">
        <w:t>21</w:t>
      </w:r>
      <w:r w:rsidRPr="00567956">
        <w:t xml:space="preserve"> years </w:t>
      </w:r>
      <w:r w:rsidRPr="008562E5">
        <w:t>of</w:t>
      </w:r>
      <w:r w:rsidRPr="00567956">
        <w:t xml:space="preserve"> </w:t>
      </w:r>
      <w:r w:rsidRPr="008562E5">
        <w:t>age.</w:t>
      </w:r>
      <w:r w:rsidRPr="00567956">
        <w:t xml:space="preserve"> </w:t>
      </w:r>
      <w:r w:rsidR="008730B4" w:rsidRPr="00567956">
        <w:t xml:space="preserve">(See section “Alcohol and </w:t>
      </w:r>
      <w:r w:rsidR="008562E5" w:rsidRPr="00567956">
        <w:t>Illegal Drugs</w:t>
      </w:r>
      <w:r w:rsidR="008730B4" w:rsidRPr="00567956">
        <w:t>” for additional details)</w:t>
      </w:r>
    </w:p>
    <w:p w14:paraId="02F4EE3B" w14:textId="18E12D98" w:rsidR="002950AA" w:rsidRPr="007D2E5C" w:rsidRDefault="008F4A38" w:rsidP="00FC6CBF">
      <w:pPr>
        <w:pStyle w:val="BodyText"/>
        <w:numPr>
          <w:ilvl w:val="0"/>
          <w:numId w:val="26"/>
        </w:numPr>
        <w:contextualSpacing/>
      </w:pPr>
      <w:r w:rsidRPr="007D2E5C">
        <w:t>Illegal</w:t>
      </w:r>
      <w:r w:rsidRPr="00567956">
        <w:t xml:space="preserve"> </w:t>
      </w:r>
      <w:r w:rsidRPr="007D2E5C">
        <w:t>or</w:t>
      </w:r>
      <w:r w:rsidRPr="00567956">
        <w:t xml:space="preserve"> </w:t>
      </w:r>
      <w:r w:rsidRPr="007D2E5C">
        <w:t>unauthorized</w:t>
      </w:r>
      <w:r w:rsidRPr="00567956">
        <w:t xml:space="preserve"> </w:t>
      </w:r>
      <w:r w:rsidRPr="007D2E5C">
        <w:t>possession</w:t>
      </w:r>
      <w:r w:rsidRPr="00567956">
        <w:t xml:space="preserve"> </w:t>
      </w:r>
      <w:r w:rsidRPr="007D2E5C">
        <w:t>of</w:t>
      </w:r>
      <w:r w:rsidRPr="00567956">
        <w:t xml:space="preserve"> </w:t>
      </w:r>
      <w:r w:rsidRPr="007D2E5C">
        <w:t>firearms,</w:t>
      </w:r>
      <w:r w:rsidRPr="00567956">
        <w:t xml:space="preserve"> </w:t>
      </w:r>
      <w:r w:rsidRPr="007D2E5C">
        <w:t>explosives,</w:t>
      </w:r>
      <w:r w:rsidRPr="00567956">
        <w:t xml:space="preserve"> </w:t>
      </w:r>
      <w:r w:rsidRPr="007D2E5C">
        <w:t>other</w:t>
      </w:r>
      <w:r w:rsidRPr="00567956">
        <w:t xml:space="preserve"> </w:t>
      </w:r>
      <w:r w:rsidRPr="007D2E5C">
        <w:t>weapons,</w:t>
      </w:r>
      <w:r w:rsidRPr="00567956">
        <w:t xml:space="preserve"> </w:t>
      </w:r>
      <w:r w:rsidRPr="007D2E5C">
        <w:t>or</w:t>
      </w:r>
      <w:r w:rsidRPr="00567956">
        <w:t xml:space="preserve"> </w:t>
      </w:r>
      <w:r w:rsidRPr="007D2E5C">
        <w:t>dangerous</w:t>
      </w:r>
      <w:r w:rsidRPr="00567956">
        <w:t xml:space="preserve"> </w:t>
      </w:r>
      <w:r w:rsidRPr="007D2E5C">
        <w:t>chemicals</w:t>
      </w:r>
      <w:r w:rsidRPr="00567956">
        <w:t xml:space="preserve"> </w:t>
      </w:r>
      <w:r w:rsidRPr="007D2E5C">
        <w:t>on</w:t>
      </w:r>
      <w:r w:rsidRPr="00567956">
        <w:t xml:space="preserve"> </w:t>
      </w:r>
      <w:r w:rsidRPr="007D2E5C">
        <w:t>University</w:t>
      </w:r>
      <w:r w:rsidRPr="00567956">
        <w:t xml:space="preserve"> </w:t>
      </w:r>
      <w:r w:rsidRPr="007D2E5C">
        <w:t>premises</w:t>
      </w:r>
      <w:r w:rsidRPr="00567956">
        <w:t xml:space="preserve"> </w:t>
      </w:r>
      <w:r w:rsidRPr="007D2E5C">
        <w:t>or</w:t>
      </w:r>
      <w:r w:rsidRPr="00567956">
        <w:t xml:space="preserve"> </w:t>
      </w:r>
      <w:r w:rsidRPr="007D2E5C">
        <w:t>use</w:t>
      </w:r>
      <w:r w:rsidRPr="00567956">
        <w:t xml:space="preserve"> </w:t>
      </w:r>
      <w:r w:rsidRPr="007D2E5C">
        <w:t>of</w:t>
      </w:r>
      <w:r w:rsidRPr="00567956">
        <w:t xml:space="preserve"> any </w:t>
      </w:r>
      <w:r w:rsidRPr="007D2E5C">
        <w:t>such</w:t>
      </w:r>
      <w:r w:rsidRPr="00567956">
        <w:t xml:space="preserve"> </w:t>
      </w:r>
      <w:r w:rsidRPr="007D2E5C">
        <w:t>item,</w:t>
      </w:r>
      <w:r w:rsidRPr="00567956">
        <w:t xml:space="preserve"> </w:t>
      </w:r>
      <w:r w:rsidRPr="007D2E5C">
        <w:t>even</w:t>
      </w:r>
      <w:r w:rsidRPr="00567956">
        <w:t xml:space="preserve"> if </w:t>
      </w:r>
      <w:r w:rsidRPr="007D2E5C">
        <w:t>legally</w:t>
      </w:r>
      <w:r w:rsidRPr="00567956">
        <w:t xml:space="preserve"> </w:t>
      </w:r>
      <w:r w:rsidRPr="007D2E5C">
        <w:t>possessed,</w:t>
      </w:r>
      <w:r w:rsidRPr="00567956">
        <w:t xml:space="preserve"> </w:t>
      </w:r>
      <w:r w:rsidRPr="007D2E5C">
        <w:t>in</w:t>
      </w:r>
      <w:r w:rsidRPr="00567956">
        <w:t xml:space="preserve"> </w:t>
      </w:r>
      <w:r w:rsidRPr="007D2E5C">
        <w:t>a</w:t>
      </w:r>
      <w:r w:rsidRPr="00567956">
        <w:t xml:space="preserve"> </w:t>
      </w:r>
      <w:r w:rsidRPr="007D2E5C">
        <w:t>manner</w:t>
      </w:r>
      <w:r w:rsidRPr="00567956">
        <w:t xml:space="preserve"> </w:t>
      </w:r>
      <w:r w:rsidRPr="007D2E5C">
        <w:t>that</w:t>
      </w:r>
      <w:r w:rsidRPr="00567956">
        <w:t xml:space="preserve"> </w:t>
      </w:r>
      <w:r w:rsidRPr="007D2E5C">
        <w:t>harms,</w:t>
      </w:r>
      <w:r w:rsidRPr="00567956">
        <w:t xml:space="preserve"> </w:t>
      </w:r>
      <w:r w:rsidRPr="007D2E5C">
        <w:t>threatens</w:t>
      </w:r>
      <w:r w:rsidRPr="00567956">
        <w:t xml:space="preserve"> </w:t>
      </w:r>
      <w:r w:rsidRPr="007D2E5C">
        <w:t>or</w:t>
      </w:r>
      <w:r w:rsidRPr="00567956">
        <w:t xml:space="preserve"> </w:t>
      </w:r>
      <w:r w:rsidRPr="007D2E5C">
        <w:t>causes</w:t>
      </w:r>
      <w:r w:rsidRPr="00567956">
        <w:t xml:space="preserve"> </w:t>
      </w:r>
      <w:r w:rsidRPr="007D2E5C">
        <w:t>fear</w:t>
      </w:r>
      <w:r w:rsidRPr="00567956">
        <w:t xml:space="preserve"> </w:t>
      </w:r>
      <w:r w:rsidRPr="007D2E5C">
        <w:t>to</w:t>
      </w:r>
      <w:r w:rsidRPr="00567956">
        <w:t xml:space="preserve"> </w:t>
      </w:r>
      <w:r w:rsidRPr="007D2E5C">
        <w:t>others.</w:t>
      </w:r>
    </w:p>
    <w:p w14:paraId="0963FB12" w14:textId="7F37F599" w:rsidR="002950AA" w:rsidRPr="007D2E5C" w:rsidRDefault="008F4A38" w:rsidP="00FC6CBF">
      <w:pPr>
        <w:pStyle w:val="BodyText"/>
        <w:numPr>
          <w:ilvl w:val="0"/>
          <w:numId w:val="26"/>
        </w:numPr>
        <w:contextualSpacing/>
      </w:pPr>
      <w:r w:rsidRPr="007D2E5C">
        <w:t>Participating</w:t>
      </w:r>
      <w:r w:rsidRPr="00567956">
        <w:t xml:space="preserve"> in </w:t>
      </w:r>
      <w:r w:rsidRPr="007D2E5C">
        <w:t>an</w:t>
      </w:r>
      <w:r w:rsidRPr="00567956">
        <w:t xml:space="preserve"> </w:t>
      </w:r>
      <w:r w:rsidRPr="007D2E5C">
        <w:t>on-campus</w:t>
      </w:r>
      <w:r w:rsidRPr="00567956">
        <w:t xml:space="preserve"> </w:t>
      </w:r>
      <w:r w:rsidRPr="007D2E5C">
        <w:t>or</w:t>
      </w:r>
      <w:r w:rsidRPr="00567956">
        <w:t xml:space="preserve"> </w:t>
      </w:r>
      <w:r w:rsidRPr="007D2E5C">
        <w:t>off-campus</w:t>
      </w:r>
      <w:r w:rsidRPr="00567956">
        <w:t xml:space="preserve"> demonstration, </w:t>
      </w:r>
      <w:r w:rsidRPr="007D2E5C">
        <w:t>riot</w:t>
      </w:r>
      <w:r w:rsidRPr="00567956">
        <w:t xml:space="preserve"> </w:t>
      </w:r>
      <w:r w:rsidRPr="007D2E5C">
        <w:t>or</w:t>
      </w:r>
      <w:r w:rsidRPr="00567956">
        <w:t xml:space="preserve"> activity </w:t>
      </w:r>
      <w:r w:rsidRPr="007D2E5C">
        <w:t>that</w:t>
      </w:r>
      <w:r w:rsidRPr="00567956">
        <w:t xml:space="preserve"> disrupts the normal </w:t>
      </w:r>
      <w:r w:rsidRPr="007D2E5C">
        <w:t>operations</w:t>
      </w:r>
      <w:r w:rsidRPr="00567956">
        <w:t xml:space="preserve"> </w:t>
      </w:r>
      <w:r w:rsidRPr="007D2E5C">
        <w:t>of</w:t>
      </w:r>
      <w:r w:rsidRPr="00567956">
        <w:t xml:space="preserve"> </w:t>
      </w:r>
      <w:r w:rsidRPr="007D2E5C">
        <w:t>the</w:t>
      </w:r>
      <w:r w:rsidRPr="00567956">
        <w:t xml:space="preserve"> </w:t>
      </w:r>
      <w:r w:rsidRPr="007D2E5C">
        <w:t>University</w:t>
      </w:r>
      <w:r w:rsidRPr="00567956">
        <w:t xml:space="preserve"> </w:t>
      </w:r>
      <w:r w:rsidRPr="007D2E5C">
        <w:t>and/or</w:t>
      </w:r>
      <w:r w:rsidRPr="00567956">
        <w:t xml:space="preserve"> infringes </w:t>
      </w:r>
      <w:r w:rsidRPr="007D2E5C">
        <w:t>on</w:t>
      </w:r>
      <w:r w:rsidRPr="00567956">
        <w:t xml:space="preserve"> </w:t>
      </w:r>
      <w:r w:rsidRPr="007D2E5C">
        <w:t>the</w:t>
      </w:r>
      <w:r w:rsidRPr="00567956">
        <w:t xml:space="preserve"> rights </w:t>
      </w:r>
      <w:r w:rsidRPr="007D2E5C">
        <w:t>of</w:t>
      </w:r>
      <w:r w:rsidRPr="00567956">
        <w:t xml:space="preserve"> </w:t>
      </w:r>
      <w:r w:rsidRPr="007D2E5C">
        <w:t>other</w:t>
      </w:r>
      <w:r w:rsidRPr="00567956">
        <w:t xml:space="preserve"> members </w:t>
      </w:r>
      <w:r w:rsidRPr="007D2E5C">
        <w:t>of</w:t>
      </w:r>
      <w:r w:rsidRPr="00567956">
        <w:t xml:space="preserve"> </w:t>
      </w:r>
      <w:r w:rsidRPr="007D2E5C">
        <w:t>the</w:t>
      </w:r>
      <w:r w:rsidRPr="00567956">
        <w:t xml:space="preserve"> </w:t>
      </w:r>
      <w:r w:rsidRPr="007D2E5C">
        <w:t>University</w:t>
      </w:r>
      <w:r w:rsidRPr="00567956">
        <w:t xml:space="preserve"> community; </w:t>
      </w:r>
      <w:r w:rsidRPr="007D2E5C">
        <w:t>leading</w:t>
      </w:r>
      <w:r w:rsidRPr="00567956">
        <w:t xml:space="preserve"> </w:t>
      </w:r>
      <w:r w:rsidRPr="007D2E5C">
        <w:t>or</w:t>
      </w:r>
      <w:r w:rsidRPr="00567956">
        <w:t xml:space="preserve"> inciting </w:t>
      </w:r>
      <w:r w:rsidRPr="007D2E5C">
        <w:t>others</w:t>
      </w:r>
      <w:r w:rsidRPr="00567956">
        <w:t xml:space="preserve"> </w:t>
      </w:r>
      <w:r w:rsidRPr="007D2E5C">
        <w:t>to</w:t>
      </w:r>
      <w:r w:rsidRPr="00567956">
        <w:t xml:space="preserve"> disrupt </w:t>
      </w:r>
      <w:r w:rsidRPr="007D2E5C">
        <w:t>scheduled</w:t>
      </w:r>
      <w:r w:rsidRPr="00567956">
        <w:t xml:space="preserve"> </w:t>
      </w:r>
      <w:r w:rsidRPr="007D2E5C">
        <w:t>and/or</w:t>
      </w:r>
      <w:r w:rsidRPr="00567956">
        <w:t xml:space="preserve"> normal </w:t>
      </w:r>
      <w:r w:rsidRPr="007D2E5C">
        <w:t>activities</w:t>
      </w:r>
      <w:r w:rsidRPr="00567956">
        <w:t xml:space="preserve"> within </w:t>
      </w:r>
      <w:r w:rsidRPr="007D2E5C">
        <w:t>any</w:t>
      </w:r>
      <w:r w:rsidRPr="00567956">
        <w:t xml:space="preserve"> </w:t>
      </w:r>
      <w:r w:rsidRPr="007D2E5C">
        <w:t>campus</w:t>
      </w:r>
      <w:r w:rsidRPr="00567956">
        <w:t xml:space="preserve"> </w:t>
      </w:r>
      <w:r w:rsidRPr="007D2E5C">
        <w:t>building</w:t>
      </w:r>
      <w:r w:rsidRPr="00567956">
        <w:t xml:space="preserve"> </w:t>
      </w:r>
      <w:r w:rsidRPr="007D2E5C">
        <w:t>or</w:t>
      </w:r>
      <w:r w:rsidRPr="00567956">
        <w:t xml:space="preserve"> </w:t>
      </w:r>
      <w:r w:rsidRPr="007D2E5C">
        <w:t>area.</w:t>
      </w:r>
    </w:p>
    <w:p w14:paraId="5BA38668" w14:textId="0862E0E3" w:rsidR="002950AA" w:rsidRPr="007D2E5C" w:rsidRDefault="008F4A38" w:rsidP="00FC6CBF">
      <w:pPr>
        <w:pStyle w:val="BodyText"/>
        <w:numPr>
          <w:ilvl w:val="0"/>
          <w:numId w:val="26"/>
        </w:numPr>
        <w:contextualSpacing/>
      </w:pPr>
      <w:r w:rsidRPr="007D2E5C">
        <w:t>Obstruction</w:t>
      </w:r>
      <w:r w:rsidRPr="00567956">
        <w:t xml:space="preserve"> </w:t>
      </w:r>
      <w:r w:rsidRPr="007D2E5C">
        <w:t>of</w:t>
      </w:r>
      <w:r w:rsidRPr="00567956">
        <w:t xml:space="preserve"> the free </w:t>
      </w:r>
      <w:r w:rsidRPr="007D2E5C">
        <w:t>flow</w:t>
      </w:r>
      <w:r w:rsidRPr="00567956">
        <w:t xml:space="preserve"> of </w:t>
      </w:r>
      <w:r w:rsidRPr="007D2E5C">
        <w:t>pedestrian</w:t>
      </w:r>
      <w:r w:rsidRPr="00567956">
        <w:t xml:space="preserve"> </w:t>
      </w:r>
      <w:r w:rsidRPr="007D2E5C">
        <w:t>or</w:t>
      </w:r>
      <w:r w:rsidRPr="00567956">
        <w:t xml:space="preserve"> vehicular traffic </w:t>
      </w:r>
      <w:r w:rsidRPr="007D2E5C">
        <w:t>on</w:t>
      </w:r>
      <w:r w:rsidRPr="00567956">
        <w:t xml:space="preserve"> </w:t>
      </w:r>
      <w:r w:rsidRPr="007D2E5C">
        <w:t>University</w:t>
      </w:r>
      <w:r w:rsidRPr="00567956">
        <w:t xml:space="preserve"> </w:t>
      </w:r>
      <w:r w:rsidRPr="007D2E5C">
        <w:t>premises</w:t>
      </w:r>
      <w:r w:rsidRPr="00567956">
        <w:t xml:space="preserve"> </w:t>
      </w:r>
      <w:r w:rsidRPr="007D2E5C">
        <w:t>or</w:t>
      </w:r>
      <w:r w:rsidRPr="00567956">
        <w:t xml:space="preserve"> </w:t>
      </w:r>
      <w:r w:rsidRPr="007D2E5C">
        <w:t>at</w:t>
      </w:r>
      <w:r w:rsidRPr="00567956">
        <w:t xml:space="preserve"> </w:t>
      </w:r>
      <w:r w:rsidRPr="007D2E5C">
        <w:t>University</w:t>
      </w:r>
      <w:r w:rsidRPr="00567956">
        <w:t xml:space="preserve"> </w:t>
      </w:r>
      <w:r w:rsidRPr="007D2E5C">
        <w:t>sponsored</w:t>
      </w:r>
      <w:r w:rsidRPr="00567956">
        <w:t xml:space="preserve"> </w:t>
      </w:r>
      <w:r w:rsidRPr="007D2E5C">
        <w:t>or</w:t>
      </w:r>
      <w:r w:rsidRPr="00567956">
        <w:t xml:space="preserve"> supervised functions.</w:t>
      </w:r>
    </w:p>
    <w:p w14:paraId="2B681C57" w14:textId="1BC09EF4" w:rsidR="00191EC9" w:rsidRDefault="008F4A38" w:rsidP="00FC6CBF">
      <w:pPr>
        <w:pStyle w:val="BodyText"/>
        <w:numPr>
          <w:ilvl w:val="0"/>
          <w:numId w:val="26"/>
        </w:numPr>
        <w:contextualSpacing/>
      </w:pPr>
      <w:r w:rsidRPr="00567956">
        <w:t xml:space="preserve">Conduct </w:t>
      </w:r>
      <w:r w:rsidRPr="007D2E5C">
        <w:t>that</w:t>
      </w:r>
      <w:r w:rsidRPr="00567956">
        <w:t xml:space="preserve"> is disorderly, </w:t>
      </w:r>
      <w:r w:rsidRPr="007D2E5C">
        <w:t>lewd,</w:t>
      </w:r>
      <w:r w:rsidRPr="00567956">
        <w:t xml:space="preserve"> </w:t>
      </w:r>
      <w:r w:rsidRPr="007D2E5C">
        <w:t>or</w:t>
      </w:r>
      <w:r w:rsidRPr="00567956">
        <w:t xml:space="preserve"> indecent; </w:t>
      </w:r>
      <w:r w:rsidRPr="007D2E5C">
        <w:t>breach</w:t>
      </w:r>
      <w:r w:rsidRPr="00567956">
        <w:t xml:space="preserve"> </w:t>
      </w:r>
      <w:r w:rsidRPr="007D2E5C">
        <w:t>of</w:t>
      </w:r>
      <w:r w:rsidRPr="00567956">
        <w:t xml:space="preserve"> </w:t>
      </w:r>
      <w:r w:rsidRPr="007D2E5C">
        <w:t>peace;</w:t>
      </w:r>
      <w:r w:rsidRPr="00567956">
        <w:t xml:space="preserve"> </w:t>
      </w:r>
      <w:r w:rsidRPr="007D2E5C">
        <w:t>or</w:t>
      </w:r>
      <w:r w:rsidRPr="00567956">
        <w:t xml:space="preserve"> aiding, abetting, </w:t>
      </w:r>
      <w:r w:rsidRPr="007D2E5C">
        <w:t>or</w:t>
      </w:r>
      <w:r w:rsidRPr="00567956">
        <w:t xml:space="preserve"> procuring another </w:t>
      </w:r>
      <w:r w:rsidRPr="007D2E5C">
        <w:t>person</w:t>
      </w:r>
      <w:r w:rsidRPr="00567956">
        <w:t xml:space="preserve"> </w:t>
      </w:r>
      <w:r w:rsidRPr="007D2E5C">
        <w:t>to</w:t>
      </w:r>
      <w:r w:rsidRPr="00567956">
        <w:t xml:space="preserve"> </w:t>
      </w:r>
      <w:r w:rsidRPr="007D2E5C">
        <w:t>breach</w:t>
      </w:r>
      <w:r w:rsidRPr="00567956">
        <w:t xml:space="preserve"> the </w:t>
      </w:r>
      <w:r w:rsidRPr="007D2E5C">
        <w:t>peace</w:t>
      </w:r>
      <w:r w:rsidRPr="00567956">
        <w:t xml:space="preserve"> </w:t>
      </w:r>
      <w:r w:rsidRPr="007D2E5C">
        <w:t>on</w:t>
      </w:r>
      <w:r w:rsidRPr="00567956">
        <w:t xml:space="preserve"> </w:t>
      </w:r>
      <w:r w:rsidRPr="007D2E5C">
        <w:t>University</w:t>
      </w:r>
      <w:r w:rsidRPr="00567956">
        <w:t xml:space="preserve"> </w:t>
      </w:r>
      <w:r w:rsidRPr="007D2E5C">
        <w:t>premises</w:t>
      </w:r>
      <w:r w:rsidRPr="00567956">
        <w:t xml:space="preserve"> </w:t>
      </w:r>
      <w:r w:rsidRPr="007D2E5C">
        <w:t>or</w:t>
      </w:r>
      <w:r w:rsidRPr="00567956">
        <w:t xml:space="preserve"> </w:t>
      </w:r>
      <w:r w:rsidRPr="007D2E5C">
        <w:t>at</w:t>
      </w:r>
      <w:r w:rsidRPr="00567956">
        <w:t xml:space="preserve"> functions sponsored by, </w:t>
      </w:r>
      <w:r w:rsidRPr="007D2E5C">
        <w:t>or</w:t>
      </w:r>
      <w:r w:rsidRPr="00567956">
        <w:t xml:space="preserve"> </w:t>
      </w:r>
      <w:r w:rsidRPr="007D2E5C">
        <w:t>participated</w:t>
      </w:r>
      <w:r w:rsidRPr="00567956">
        <w:t xml:space="preserve"> </w:t>
      </w:r>
      <w:r w:rsidRPr="007D2E5C">
        <w:t>in</w:t>
      </w:r>
      <w:r w:rsidRPr="00567956">
        <w:t xml:space="preserve"> by, </w:t>
      </w:r>
      <w:r w:rsidRPr="007D2E5C">
        <w:t>the</w:t>
      </w:r>
      <w:r w:rsidRPr="00567956">
        <w:t xml:space="preserve"> </w:t>
      </w:r>
      <w:r w:rsidRPr="007D2E5C">
        <w:t>University</w:t>
      </w:r>
      <w:r w:rsidRPr="00567956">
        <w:t xml:space="preserve"> </w:t>
      </w:r>
      <w:r w:rsidRPr="007D2E5C">
        <w:t>or</w:t>
      </w:r>
      <w:r w:rsidRPr="00567956">
        <w:t xml:space="preserve"> members </w:t>
      </w:r>
      <w:r w:rsidRPr="007D2E5C">
        <w:t>of</w:t>
      </w:r>
      <w:r w:rsidRPr="00567956">
        <w:t xml:space="preserve"> the </w:t>
      </w:r>
      <w:r w:rsidRPr="007D2E5C">
        <w:t>academic</w:t>
      </w:r>
      <w:r w:rsidRPr="00567956">
        <w:t xml:space="preserve"> community. </w:t>
      </w:r>
      <w:r w:rsidRPr="007D2E5C">
        <w:t>Disorderly</w:t>
      </w:r>
      <w:r w:rsidRPr="00567956">
        <w:t xml:space="preserve"> Conduct </w:t>
      </w:r>
      <w:r w:rsidRPr="007D2E5C">
        <w:t>includes</w:t>
      </w:r>
      <w:r w:rsidRPr="00567956">
        <w:t xml:space="preserve"> but is not </w:t>
      </w:r>
      <w:r w:rsidRPr="007D2E5C">
        <w:t>limited</w:t>
      </w:r>
      <w:r w:rsidRPr="00567956">
        <w:t xml:space="preserve"> </w:t>
      </w:r>
      <w:r w:rsidRPr="007D2E5C">
        <w:t>to:</w:t>
      </w:r>
      <w:r w:rsidRPr="00567956">
        <w:t xml:space="preserve"> Any </w:t>
      </w:r>
      <w:r w:rsidRPr="007D2E5C">
        <w:t>unauthorized</w:t>
      </w:r>
      <w:r w:rsidRPr="00567956">
        <w:t xml:space="preserve"> use </w:t>
      </w:r>
      <w:r w:rsidRPr="007D2E5C">
        <w:t>of</w:t>
      </w:r>
      <w:r w:rsidRPr="00567956">
        <w:t xml:space="preserve"> electronic </w:t>
      </w:r>
      <w:r w:rsidRPr="007D2E5C">
        <w:t>or</w:t>
      </w:r>
      <w:r w:rsidRPr="00567956">
        <w:t xml:space="preserve"> other </w:t>
      </w:r>
      <w:r w:rsidRPr="007D2E5C">
        <w:t>devices</w:t>
      </w:r>
      <w:r w:rsidRPr="00567956">
        <w:t xml:space="preserve"> </w:t>
      </w:r>
      <w:r w:rsidRPr="007D2E5C">
        <w:t>to</w:t>
      </w:r>
      <w:r w:rsidRPr="00567956">
        <w:t xml:space="preserve"> make an </w:t>
      </w:r>
      <w:r w:rsidRPr="007D2E5C">
        <w:t>audio</w:t>
      </w:r>
      <w:r w:rsidRPr="00567956">
        <w:t xml:space="preserve"> </w:t>
      </w:r>
      <w:r w:rsidRPr="007D2E5C">
        <w:t>or</w:t>
      </w:r>
      <w:r w:rsidRPr="00567956">
        <w:t xml:space="preserve"> visual </w:t>
      </w:r>
      <w:r w:rsidRPr="007D2E5C">
        <w:t>record</w:t>
      </w:r>
      <w:r w:rsidRPr="00567956">
        <w:t xml:space="preserve"> </w:t>
      </w:r>
      <w:r w:rsidRPr="007D2E5C">
        <w:t>and/or</w:t>
      </w:r>
      <w:r w:rsidRPr="00567956">
        <w:t xml:space="preserve"> </w:t>
      </w:r>
      <w:r w:rsidRPr="007D2E5C">
        <w:t>depiction</w:t>
      </w:r>
      <w:r w:rsidRPr="00567956">
        <w:t xml:space="preserve"> </w:t>
      </w:r>
      <w:r w:rsidRPr="007D2E5C">
        <w:t>of</w:t>
      </w:r>
      <w:r w:rsidRPr="00567956">
        <w:t xml:space="preserve"> </w:t>
      </w:r>
      <w:r w:rsidRPr="007D2E5C">
        <w:t>any</w:t>
      </w:r>
      <w:r w:rsidRPr="00567956">
        <w:t xml:space="preserve"> </w:t>
      </w:r>
      <w:r w:rsidRPr="007D2E5C">
        <w:t>person</w:t>
      </w:r>
      <w:r w:rsidRPr="00567956">
        <w:t xml:space="preserve"> without his/her effective consent when </w:t>
      </w:r>
      <w:r w:rsidRPr="007D2E5C">
        <w:t>such</w:t>
      </w:r>
      <w:r w:rsidRPr="00567956">
        <w:t xml:space="preserve"> </w:t>
      </w:r>
      <w:r w:rsidRPr="007D2E5C">
        <w:t>a</w:t>
      </w:r>
      <w:r w:rsidRPr="00567956">
        <w:t xml:space="preserve"> </w:t>
      </w:r>
      <w:r w:rsidRPr="007D2E5C">
        <w:t>depiction</w:t>
      </w:r>
      <w:r w:rsidRPr="00567956">
        <w:t xml:space="preserve"> </w:t>
      </w:r>
      <w:r w:rsidRPr="007D2E5C">
        <w:t>is</w:t>
      </w:r>
      <w:r w:rsidRPr="00567956">
        <w:t xml:space="preserve"> </w:t>
      </w:r>
      <w:r w:rsidRPr="007D2E5C">
        <w:t>likely</w:t>
      </w:r>
      <w:r w:rsidRPr="00567956">
        <w:t xml:space="preserve"> </w:t>
      </w:r>
      <w:r w:rsidRPr="007D2E5C">
        <w:t>to</w:t>
      </w:r>
      <w:r w:rsidRPr="00567956">
        <w:t xml:space="preserve"> </w:t>
      </w:r>
      <w:r w:rsidRPr="007D2E5C">
        <w:t>cause</w:t>
      </w:r>
      <w:r w:rsidRPr="00567956">
        <w:t xml:space="preserve"> </w:t>
      </w:r>
      <w:r w:rsidRPr="007D2E5C">
        <w:t>injury</w:t>
      </w:r>
      <w:r w:rsidRPr="00567956">
        <w:t xml:space="preserve"> </w:t>
      </w:r>
      <w:r w:rsidRPr="007D2E5C">
        <w:t>or</w:t>
      </w:r>
      <w:r w:rsidRPr="00567956">
        <w:t xml:space="preserve"> </w:t>
      </w:r>
      <w:r w:rsidRPr="007D2E5C">
        <w:t>distress.</w:t>
      </w:r>
      <w:r w:rsidRPr="00567956">
        <w:t xml:space="preserve"> </w:t>
      </w:r>
      <w:r w:rsidRPr="007D2E5C">
        <w:t>This</w:t>
      </w:r>
      <w:r w:rsidRPr="00567956">
        <w:t xml:space="preserve"> includes, but is not</w:t>
      </w:r>
      <w:r w:rsidR="001E3BEA" w:rsidRPr="007D2E5C">
        <w:t xml:space="preserve"> </w:t>
      </w:r>
      <w:r w:rsidRPr="00567956">
        <w:t xml:space="preserve">limited </w:t>
      </w:r>
      <w:r w:rsidRPr="007D2E5C">
        <w:t>to,</w:t>
      </w:r>
      <w:r w:rsidRPr="00567956">
        <w:t xml:space="preserve"> surreptitiously </w:t>
      </w:r>
      <w:r w:rsidRPr="007D2E5C">
        <w:t>taking</w:t>
      </w:r>
      <w:r w:rsidRPr="00567956">
        <w:t xml:space="preserve"> </w:t>
      </w:r>
      <w:r w:rsidRPr="007D2E5C">
        <w:t>pictures</w:t>
      </w:r>
      <w:r w:rsidRPr="00567956">
        <w:t xml:space="preserve"> </w:t>
      </w:r>
      <w:r w:rsidRPr="007D2E5C">
        <w:t>of</w:t>
      </w:r>
      <w:r w:rsidRPr="00567956">
        <w:t xml:space="preserve"> another </w:t>
      </w:r>
      <w:r w:rsidRPr="007D2E5C">
        <w:t>person</w:t>
      </w:r>
      <w:r w:rsidRPr="00567956">
        <w:t xml:space="preserve"> in </w:t>
      </w:r>
      <w:r w:rsidRPr="007D2E5C">
        <w:t>a</w:t>
      </w:r>
      <w:r w:rsidRPr="00567956">
        <w:t xml:space="preserve"> gym, locker room, </w:t>
      </w:r>
      <w:r w:rsidRPr="007D2E5C">
        <w:t>or</w:t>
      </w:r>
      <w:r w:rsidRPr="00567956">
        <w:t xml:space="preserve"> restroom, </w:t>
      </w:r>
      <w:r w:rsidRPr="007D2E5C">
        <w:t>etc.</w:t>
      </w:r>
    </w:p>
    <w:p w14:paraId="5413F49F" w14:textId="308F76B3" w:rsidR="00191EC9" w:rsidRPr="000B39A6" w:rsidRDefault="00191EC9" w:rsidP="00FC6CBF">
      <w:pPr>
        <w:pStyle w:val="BodyText"/>
        <w:numPr>
          <w:ilvl w:val="0"/>
          <w:numId w:val="26"/>
        </w:numPr>
        <w:contextualSpacing/>
        <w:rPr>
          <w:i/>
        </w:rPr>
      </w:pPr>
      <w:r w:rsidRPr="000B39A6">
        <w:t xml:space="preserve">Sexual immorality including fornication; participation in homosexual acts; use and possession of pornography.  See the </w:t>
      </w:r>
      <w:r w:rsidRPr="000B39A6">
        <w:rPr>
          <w:i/>
        </w:rPr>
        <w:t>Policy Against Sexual Misconduct</w:t>
      </w:r>
    </w:p>
    <w:p w14:paraId="1C9C4863" w14:textId="1003F91B" w:rsidR="002950AA" w:rsidRPr="007D2E5C" w:rsidRDefault="008F4A38" w:rsidP="00FC6CBF">
      <w:pPr>
        <w:pStyle w:val="BodyText"/>
        <w:numPr>
          <w:ilvl w:val="0"/>
          <w:numId w:val="26"/>
        </w:numPr>
        <w:contextualSpacing/>
      </w:pPr>
      <w:r w:rsidRPr="00567956">
        <w:t xml:space="preserve">Unauthorized </w:t>
      </w:r>
      <w:r w:rsidRPr="007D2E5C">
        <w:t>entry</w:t>
      </w:r>
      <w:r w:rsidRPr="00567956">
        <w:t xml:space="preserve"> into </w:t>
      </w:r>
      <w:r w:rsidRPr="007D2E5C">
        <w:t>a</w:t>
      </w:r>
      <w:r w:rsidRPr="00567956">
        <w:t xml:space="preserve"> file, </w:t>
      </w:r>
      <w:r w:rsidRPr="007D2E5C">
        <w:t>to</w:t>
      </w:r>
      <w:r w:rsidRPr="00567956">
        <w:t xml:space="preserve"> use, </w:t>
      </w:r>
      <w:r w:rsidRPr="007D2E5C">
        <w:t>read,</w:t>
      </w:r>
      <w:r w:rsidRPr="00567956">
        <w:t xml:space="preserve"> </w:t>
      </w:r>
      <w:r w:rsidRPr="007D2E5C">
        <w:t>or</w:t>
      </w:r>
      <w:r w:rsidRPr="00567956">
        <w:t xml:space="preserve"> change the </w:t>
      </w:r>
      <w:r w:rsidRPr="007D2E5C">
        <w:t>contents,</w:t>
      </w:r>
      <w:r w:rsidRPr="00567956">
        <w:t xml:space="preserve"> </w:t>
      </w:r>
      <w:r w:rsidRPr="007D2E5C">
        <w:t>or</w:t>
      </w:r>
      <w:r w:rsidRPr="00567956">
        <w:t xml:space="preserve"> for </w:t>
      </w:r>
      <w:r w:rsidRPr="007D2E5C">
        <w:t>any</w:t>
      </w:r>
      <w:r w:rsidRPr="00567956">
        <w:t xml:space="preserve"> </w:t>
      </w:r>
      <w:r w:rsidRPr="007D2E5C">
        <w:t>other</w:t>
      </w:r>
      <w:r w:rsidRPr="00567956">
        <w:t xml:space="preserve"> </w:t>
      </w:r>
      <w:r w:rsidRPr="007D2E5C">
        <w:t>purpose.</w:t>
      </w:r>
    </w:p>
    <w:p w14:paraId="3291C286" w14:textId="07CF9DE1" w:rsidR="002950AA" w:rsidRDefault="008F4A38" w:rsidP="00FC6CBF">
      <w:pPr>
        <w:pStyle w:val="BodyText"/>
        <w:numPr>
          <w:ilvl w:val="0"/>
          <w:numId w:val="26"/>
        </w:numPr>
        <w:contextualSpacing/>
      </w:pPr>
      <w:r w:rsidRPr="007D2E5C">
        <w:t>Unauthorized</w:t>
      </w:r>
      <w:r w:rsidRPr="00567956">
        <w:t xml:space="preserve"> </w:t>
      </w:r>
      <w:r w:rsidRPr="007D2E5C">
        <w:t>transfer</w:t>
      </w:r>
      <w:r w:rsidRPr="00567956">
        <w:t xml:space="preserve"> </w:t>
      </w:r>
      <w:r w:rsidRPr="007D2E5C">
        <w:t>of</w:t>
      </w:r>
      <w:r w:rsidRPr="00567956">
        <w:t xml:space="preserve"> </w:t>
      </w:r>
      <w:r w:rsidRPr="007D2E5C">
        <w:t>a</w:t>
      </w:r>
      <w:r w:rsidRPr="00567956">
        <w:t xml:space="preserve"> </w:t>
      </w:r>
      <w:r w:rsidRPr="007D2E5C">
        <w:t>file.</w:t>
      </w:r>
    </w:p>
    <w:p w14:paraId="1CE0703D" w14:textId="1DDA78B3" w:rsidR="002950AA" w:rsidRPr="007D2E5C" w:rsidRDefault="00146B3B" w:rsidP="00FC6CBF">
      <w:pPr>
        <w:pStyle w:val="BodyText"/>
        <w:numPr>
          <w:ilvl w:val="0"/>
          <w:numId w:val="26"/>
        </w:numPr>
        <w:contextualSpacing/>
      </w:pPr>
      <w:r>
        <w:t>U</w:t>
      </w:r>
      <w:r w:rsidR="008F4A38" w:rsidRPr="007D2E5C">
        <w:t>se</w:t>
      </w:r>
      <w:r w:rsidR="008F4A38" w:rsidRPr="00567956">
        <w:t xml:space="preserve"> </w:t>
      </w:r>
      <w:r w:rsidR="008F4A38" w:rsidRPr="007D2E5C">
        <w:t>of</w:t>
      </w:r>
      <w:r w:rsidR="008F4A38" w:rsidRPr="00567956">
        <w:t xml:space="preserve"> </w:t>
      </w:r>
      <w:r w:rsidR="008F4A38" w:rsidRPr="007D2E5C">
        <w:t>another</w:t>
      </w:r>
      <w:r w:rsidR="008F4A38" w:rsidRPr="00567956">
        <w:t xml:space="preserve"> individual's </w:t>
      </w:r>
      <w:r w:rsidR="008F4A38" w:rsidRPr="007D2E5C">
        <w:t>identification</w:t>
      </w:r>
      <w:r w:rsidR="008F4A38" w:rsidRPr="00567956">
        <w:t xml:space="preserve"> </w:t>
      </w:r>
      <w:r w:rsidR="008F4A38" w:rsidRPr="007D2E5C">
        <w:t>and/or</w:t>
      </w:r>
      <w:r w:rsidR="008F4A38" w:rsidRPr="00567956">
        <w:t xml:space="preserve"> password.</w:t>
      </w:r>
    </w:p>
    <w:p w14:paraId="693E9AAA" w14:textId="77777777" w:rsidR="002950AA" w:rsidRPr="007D2E5C" w:rsidRDefault="008F4A38" w:rsidP="00FC6CBF">
      <w:pPr>
        <w:pStyle w:val="BodyText"/>
        <w:numPr>
          <w:ilvl w:val="0"/>
          <w:numId w:val="26"/>
        </w:numPr>
        <w:contextualSpacing/>
      </w:pPr>
      <w:r w:rsidRPr="007D2E5C">
        <w:t>Use</w:t>
      </w:r>
      <w:r w:rsidRPr="00567956">
        <w:t xml:space="preserve"> </w:t>
      </w:r>
      <w:r w:rsidRPr="007D2E5C">
        <w:t>of</w:t>
      </w:r>
      <w:r w:rsidRPr="00567956">
        <w:t xml:space="preserve"> </w:t>
      </w:r>
      <w:r w:rsidRPr="007D2E5C">
        <w:t>computing</w:t>
      </w:r>
      <w:r w:rsidRPr="00567956">
        <w:t xml:space="preserve"> </w:t>
      </w:r>
      <w:r w:rsidRPr="007D2E5C">
        <w:t>facilities</w:t>
      </w:r>
      <w:r w:rsidRPr="00567956">
        <w:t xml:space="preserve"> </w:t>
      </w:r>
      <w:r w:rsidRPr="007D2E5C">
        <w:t>and</w:t>
      </w:r>
      <w:r w:rsidRPr="00567956">
        <w:t xml:space="preserve"> </w:t>
      </w:r>
      <w:r w:rsidRPr="007D2E5C">
        <w:t>resources</w:t>
      </w:r>
      <w:r w:rsidRPr="00567956">
        <w:t xml:space="preserve"> </w:t>
      </w:r>
      <w:r w:rsidRPr="007D2E5C">
        <w:t>to</w:t>
      </w:r>
      <w:r w:rsidRPr="00567956">
        <w:t xml:space="preserve"> </w:t>
      </w:r>
      <w:r w:rsidRPr="007D2E5C">
        <w:t>interfere</w:t>
      </w:r>
      <w:r w:rsidRPr="00567956">
        <w:t xml:space="preserve"> </w:t>
      </w:r>
      <w:r w:rsidRPr="007D2E5C">
        <w:t>with</w:t>
      </w:r>
      <w:r w:rsidRPr="00567956">
        <w:t xml:space="preserve"> the </w:t>
      </w:r>
      <w:r w:rsidRPr="007D2E5C">
        <w:t>work</w:t>
      </w:r>
      <w:r w:rsidRPr="00567956">
        <w:t xml:space="preserve"> </w:t>
      </w:r>
      <w:r w:rsidRPr="007D2E5C">
        <w:t>of</w:t>
      </w:r>
      <w:r w:rsidRPr="00567956">
        <w:t xml:space="preserve"> </w:t>
      </w:r>
      <w:r w:rsidRPr="007D2E5C">
        <w:t>another</w:t>
      </w:r>
      <w:r w:rsidRPr="00567956">
        <w:t xml:space="preserve"> </w:t>
      </w:r>
      <w:r w:rsidRPr="007D2E5C">
        <w:t>student,</w:t>
      </w:r>
      <w:r w:rsidRPr="00567956">
        <w:t xml:space="preserve"> </w:t>
      </w:r>
    </w:p>
    <w:p w14:paraId="21C0690A" w14:textId="77777777" w:rsidR="002950AA" w:rsidRPr="007D2E5C" w:rsidRDefault="008F4A38" w:rsidP="00FC6CBF">
      <w:pPr>
        <w:pStyle w:val="BodyText"/>
        <w:numPr>
          <w:ilvl w:val="0"/>
          <w:numId w:val="26"/>
        </w:numPr>
        <w:contextualSpacing/>
      </w:pPr>
      <w:r w:rsidRPr="007D2E5C">
        <w:t>Use</w:t>
      </w:r>
      <w:r w:rsidRPr="00567956">
        <w:t xml:space="preserve"> </w:t>
      </w:r>
      <w:r w:rsidRPr="007D2E5C">
        <w:t>of</w:t>
      </w:r>
      <w:r w:rsidRPr="00567956">
        <w:t xml:space="preserve"> </w:t>
      </w:r>
      <w:r w:rsidRPr="007D2E5C">
        <w:t>computing</w:t>
      </w:r>
      <w:r w:rsidRPr="00567956">
        <w:t xml:space="preserve"> </w:t>
      </w:r>
      <w:r w:rsidRPr="007D2E5C">
        <w:t>facilities</w:t>
      </w:r>
      <w:r w:rsidRPr="00567956">
        <w:t xml:space="preserve"> </w:t>
      </w:r>
      <w:r w:rsidRPr="007D2E5C">
        <w:t>and</w:t>
      </w:r>
      <w:r w:rsidRPr="00567956">
        <w:t xml:space="preserve"> </w:t>
      </w:r>
      <w:r w:rsidRPr="007D2E5C">
        <w:t>resources</w:t>
      </w:r>
      <w:r w:rsidRPr="00567956">
        <w:t xml:space="preserve"> </w:t>
      </w:r>
      <w:r w:rsidRPr="007D2E5C">
        <w:t>to</w:t>
      </w:r>
      <w:r w:rsidRPr="00567956">
        <w:t xml:space="preserve"> </w:t>
      </w:r>
      <w:r w:rsidRPr="007D2E5C">
        <w:t>send</w:t>
      </w:r>
      <w:r w:rsidRPr="00567956">
        <w:t xml:space="preserve"> </w:t>
      </w:r>
      <w:r w:rsidRPr="007D2E5C">
        <w:t>obscene</w:t>
      </w:r>
      <w:r w:rsidRPr="00567956">
        <w:t xml:space="preserve"> </w:t>
      </w:r>
      <w:r w:rsidRPr="007D2E5C">
        <w:t>or</w:t>
      </w:r>
      <w:r w:rsidRPr="00567956">
        <w:t xml:space="preserve"> </w:t>
      </w:r>
      <w:r w:rsidRPr="007D2E5C">
        <w:t>abusive</w:t>
      </w:r>
      <w:r w:rsidRPr="00567956">
        <w:t xml:space="preserve"> </w:t>
      </w:r>
      <w:r w:rsidRPr="007D2E5C">
        <w:t>messages;</w:t>
      </w:r>
      <w:r w:rsidRPr="00567956">
        <w:t xml:space="preserve"> </w:t>
      </w:r>
      <w:r w:rsidRPr="007D2E5C">
        <w:t>and/or</w:t>
      </w:r>
      <w:r w:rsidRPr="00567956">
        <w:t xml:space="preserve"> </w:t>
      </w:r>
      <w:r w:rsidRPr="007D2E5C">
        <w:t>engage</w:t>
      </w:r>
      <w:r w:rsidRPr="00567956">
        <w:t xml:space="preserve"> in </w:t>
      </w:r>
      <w:r w:rsidRPr="007D2E5C">
        <w:t>communications</w:t>
      </w:r>
      <w:r w:rsidRPr="00567956">
        <w:t xml:space="preserve"> and </w:t>
      </w:r>
      <w:r w:rsidRPr="007D2E5C">
        <w:t>behavior</w:t>
      </w:r>
      <w:r w:rsidRPr="00567956">
        <w:t xml:space="preserve"> </w:t>
      </w:r>
      <w:r w:rsidRPr="007D2E5C">
        <w:t>that</w:t>
      </w:r>
      <w:r w:rsidRPr="00567956">
        <w:t xml:space="preserve"> </w:t>
      </w:r>
      <w:r w:rsidRPr="007D2E5C">
        <w:t>put</w:t>
      </w:r>
      <w:r w:rsidRPr="00567956">
        <w:t xml:space="preserve"> </w:t>
      </w:r>
      <w:r w:rsidRPr="007D2E5C">
        <w:t>at</w:t>
      </w:r>
      <w:r w:rsidRPr="00567956">
        <w:t xml:space="preserve"> </w:t>
      </w:r>
      <w:r w:rsidRPr="007D2E5C">
        <w:t>risk</w:t>
      </w:r>
      <w:r w:rsidRPr="00567956">
        <w:t xml:space="preserve"> </w:t>
      </w:r>
      <w:r w:rsidRPr="007D2E5C">
        <w:t>the</w:t>
      </w:r>
      <w:r w:rsidRPr="00567956">
        <w:t xml:space="preserve"> </w:t>
      </w:r>
      <w:r w:rsidRPr="007D2E5C">
        <w:t>student</w:t>
      </w:r>
      <w:r w:rsidRPr="00567956">
        <w:t xml:space="preserve"> </w:t>
      </w:r>
      <w:r w:rsidRPr="007D2E5C">
        <w:t>or</w:t>
      </w:r>
      <w:r w:rsidRPr="00567956">
        <w:t xml:space="preserve"> </w:t>
      </w:r>
      <w:r w:rsidRPr="007D2E5C">
        <w:t>campus</w:t>
      </w:r>
      <w:r w:rsidRPr="00567956">
        <w:t xml:space="preserve"> </w:t>
      </w:r>
      <w:r w:rsidRPr="007D2E5C">
        <w:t>community.</w:t>
      </w:r>
    </w:p>
    <w:p w14:paraId="6D8A7315" w14:textId="77777777" w:rsidR="002950AA" w:rsidRPr="007D2E5C" w:rsidRDefault="008F4A38" w:rsidP="00FC6CBF">
      <w:pPr>
        <w:pStyle w:val="BodyText"/>
        <w:numPr>
          <w:ilvl w:val="0"/>
          <w:numId w:val="26"/>
        </w:numPr>
        <w:contextualSpacing/>
      </w:pPr>
      <w:r w:rsidRPr="007D2E5C">
        <w:t>Use</w:t>
      </w:r>
      <w:r w:rsidRPr="00567956">
        <w:t xml:space="preserve"> </w:t>
      </w:r>
      <w:r w:rsidRPr="007D2E5C">
        <w:t>of</w:t>
      </w:r>
      <w:r w:rsidRPr="00567956">
        <w:t xml:space="preserve"> </w:t>
      </w:r>
      <w:r w:rsidRPr="007D2E5C">
        <w:t>computing</w:t>
      </w:r>
      <w:r w:rsidRPr="00567956">
        <w:t xml:space="preserve"> </w:t>
      </w:r>
      <w:r w:rsidRPr="007D2E5C">
        <w:t>facilities</w:t>
      </w:r>
      <w:r w:rsidRPr="00567956">
        <w:t xml:space="preserve"> </w:t>
      </w:r>
      <w:r w:rsidRPr="007D2E5C">
        <w:t>and</w:t>
      </w:r>
      <w:r w:rsidRPr="00567956">
        <w:t xml:space="preserve"> </w:t>
      </w:r>
      <w:r w:rsidRPr="007D2E5C">
        <w:t>resources</w:t>
      </w:r>
      <w:r w:rsidRPr="00567956">
        <w:t xml:space="preserve"> </w:t>
      </w:r>
      <w:r w:rsidRPr="007D2E5C">
        <w:t>to</w:t>
      </w:r>
      <w:r w:rsidRPr="00567956">
        <w:t xml:space="preserve"> </w:t>
      </w:r>
      <w:r w:rsidRPr="007D2E5C">
        <w:t>interfere</w:t>
      </w:r>
      <w:r w:rsidRPr="00567956">
        <w:t xml:space="preserve"> </w:t>
      </w:r>
      <w:r w:rsidRPr="007D2E5C">
        <w:t>with</w:t>
      </w:r>
      <w:r w:rsidRPr="00567956">
        <w:t xml:space="preserve"> </w:t>
      </w:r>
      <w:r w:rsidRPr="007D2E5C">
        <w:t>normal</w:t>
      </w:r>
      <w:r w:rsidRPr="00567956">
        <w:t xml:space="preserve"> </w:t>
      </w:r>
      <w:r w:rsidRPr="007D2E5C">
        <w:t>operation</w:t>
      </w:r>
      <w:r w:rsidRPr="00567956">
        <w:t xml:space="preserve"> </w:t>
      </w:r>
      <w:r w:rsidRPr="007D2E5C">
        <w:t>of</w:t>
      </w:r>
      <w:r w:rsidRPr="00567956">
        <w:t xml:space="preserve"> </w:t>
      </w:r>
      <w:r w:rsidRPr="007D2E5C">
        <w:t>the</w:t>
      </w:r>
      <w:r w:rsidRPr="00567956">
        <w:t xml:space="preserve"> </w:t>
      </w:r>
      <w:r w:rsidRPr="007D2E5C">
        <w:t>University</w:t>
      </w:r>
      <w:r w:rsidRPr="00567956">
        <w:t xml:space="preserve"> </w:t>
      </w:r>
      <w:r w:rsidRPr="007D2E5C">
        <w:t>computing</w:t>
      </w:r>
      <w:r w:rsidRPr="00567956">
        <w:t xml:space="preserve"> </w:t>
      </w:r>
      <w:r w:rsidRPr="007D2E5C">
        <w:t>system.</w:t>
      </w:r>
    </w:p>
    <w:p w14:paraId="736DCD49" w14:textId="77777777" w:rsidR="002950AA" w:rsidRPr="007D2E5C" w:rsidRDefault="008F4A38" w:rsidP="00FC6CBF">
      <w:pPr>
        <w:pStyle w:val="BodyText"/>
        <w:numPr>
          <w:ilvl w:val="0"/>
          <w:numId w:val="26"/>
        </w:numPr>
        <w:contextualSpacing/>
      </w:pPr>
      <w:r w:rsidRPr="007D2E5C">
        <w:t>Use</w:t>
      </w:r>
      <w:r w:rsidRPr="00567956">
        <w:t xml:space="preserve"> </w:t>
      </w:r>
      <w:r w:rsidRPr="007D2E5C">
        <w:t>of</w:t>
      </w:r>
      <w:r w:rsidRPr="00567956">
        <w:t xml:space="preserve"> </w:t>
      </w:r>
      <w:r w:rsidRPr="007D2E5C">
        <w:t>computing</w:t>
      </w:r>
      <w:r w:rsidRPr="00567956">
        <w:t xml:space="preserve"> </w:t>
      </w:r>
      <w:r w:rsidRPr="007D2E5C">
        <w:t>facilities</w:t>
      </w:r>
      <w:r w:rsidRPr="00567956">
        <w:t xml:space="preserve"> </w:t>
      </w:r>
      <w:r w:rsidRPr="007D2E5C">
        <w:t>and</w:t>
      </w:r>
      <w:r w:rsidRPr="00567956">
        <w:t xml:space="preserve"> </w:t>
      </w:r>
      <w:r w:rsidRPr="007D2E5C">
        <w:t>resources</w:t>
      </w:r>
      <w:r w:rsidRPr="00567956">
        <w:t xml:space="preserve"> </w:t>
      </w:r>
      <w:r w:rsidRPr="007D2E5C">
        <w:t>in</w:t>
      </w:r>
      <w:r w:rsidRPr="00567956">
        <w:t xml:space="preserve"> </w:t>
      </w:r>
      <w:r w:rsidRPr="007D2E5C">
        <w:t>violation</w:t>
      </w:r>
      <w:r w:rsidRPr="00567956">
        <w:t xml:space="preserve"> </w:t>
      </w:r>
      <w:r w:rsidRPr="007D2E5C">
        <w:t>of</w:t>
      </w:r>
      <w:r w:rsidRPr="00567956">
        <w:t xml:space="preserve"> </w:t>
      </w:r>
      <w:r w:rsidRPr="007D2E5C">
        <w:t>copyright</w:t>
      </w:r>
      <w:r w:rsidRPr="00567956">
        <w:t xml:space="preserve"> </w:t>
      </w:r>
      <w:r w:rsidRPr="007D2E5C">
        <w:t>laws.</w:t>
      </w:r>
    </w:p>
    <w:p w14:paraId="56694FA5" w14:textId="77777777" w:rsidR="002950AA" w:rsidRPr="007D2E5C" w:rsidRDefault="008F4A38" w:rsidP="00FC6CBF">
      <w:pPr>
        <w:pStyle w:val="BodyText"/>
        <w:numPr>
          <w:ilvl w:val="0"/>
          <w:numId w:val="26"/>
        </w:numPr>
        <w:contextualSpacing/>
      </w:pPr>
      <w:r w:rsidRPr="007D2E5C">
        <w:t>Any</w:t>
      </w:r>
      <w:r w:rsidRPr="00567956">
        <w:t xml:space="preserve"> </w:t>
      </w:r>
      <w:r w:rsidRPr="007D2E5C">
        <w:t>violation</w:t>
      </w:r>
      <w:r w:rsidRPr="00567956">
        <w:t xml:space="preserve"> </w:t>
      </w:r>
      <w:r w:rsidRPr="007D2E5C">
        <w:t>of</w:t>
      </w:r>
      <w:r w:rsidRPr="00567956">
        <w:t xml:space="preserve"> </w:t>
      </w:r>
      <w:r w:rsidRPr="007D2E5C">
        <w:t>the</w:t>
      </w:r>
      <w:r w:rsidRPr="00567956">
        <w:t xml:space="preserve"> </w:t>
      </w:r>
      <w:r w:rsidRPr="007D2E5C">
        <w:t>University</w:t>
      </w:r>
      <w:r w:rsidRPr="00567956">
        <w:t xml:space="preserve"> Computer </w:t>
      </w:r>
      <w:r w:rsidRPr="007D2E5C">
        <w:t>Use</w:t>
      </w:r>
      <w:r w:rsidRPr="00567956">
        <w:t xml:space="preserve"> </w:t>
      </w:r>
      <w:r w:rsidRPr="007D2E5C">
        <w:t>Policy</w:t>
      </w:r>
      <w:r w:rsidRPr="00567956">
        <w:t xml:space="preserve"> </w:t>
      </w:r>
      <w:r w:rsidRPr="007D2E5C">
        <w:t>(Computer</w:t>
      </w:r>
      <w:r w:rsidRPr="00567956">
        <w:t xml:space="preserve"> Technology)</w:t>
      </w:r>
    </w:p>
    <w:p w14:paraId="21215CF6" w14:textId="3A521A55" w:rsidR="002950AA" w:rsidRPr="007D2E5C" w:rsidRDefault="008F4A38" w:rsidP="00FC6CBF">
      <w:pPr>
        <w:pStyle w:val="BodyText"/>
        <w:numPr>
          <w:ilvl w:val="0"/>
          <w:numId w:val="26"/>
        </w:numPr>
        <w:contextualSpacing/>
      </w:pPr>
      <w:r w:rsidRPr="007D2E5C">
        <w:t>Abuse</w:t>
      </w:r>
      <w:r w:rsidRPr="00567956">
        <w:t xml:space="preserve"> </w:t>
      </w:r>
      <w:r w:rsidRPr="007D2E5C">
        <w:t>of</w:t>
      </w:r>
      <w:r w:rsidRPr="00567956">
        <w:t xml:space="preserve"> </w:t>
      </w:r>
      <w:r w:rsidRPr="007D2E5C">
        <w:t>the</w:t>
      </w:r>
      <w:r w:rsidRPr="00567956">
        <w:t xml:space="preserve"> </w:t>
      </w:r>
      <w:r w:rsidRPr="007D2E5C">
        <w:t>Student</w:t>
      </w:r>
      <w:r w:rsidRPr="00567956">
        <w:t xml:space="preserve"> </w:t>
      </w:r>
      <w:r w:rsidRPr="007D2E5C">
        <w:t>Conduct</w:t>
      </w:r>
      <w:r w:rsidRPr="00567956">
        <w:t xml:space="preserve"> </w:t>
      </w:r>
      <w:r w:rsidRPr="007D2E5C">
        <w:t>System,</w:t>
      </w:r>
      <w:r w:rsidRPr="00567956">
        <w:t xml:space="preserve"> </w:t>
      </w:r>
      <w:r w:rsidRPr="007D2E5C">
        <w:t>including</w:t>
      </w:r>
      <w:r w:rsidRPr="00567956">
        <w:t xml:space="preserve"> </w:t>
      </w:r>
      <w:r w:rsidRPr="007D2E5C">
        <w:t>but</w:t>
      </w:r>
      <w:r w:rsidRPr="00567956">
        <w:t xml:space="preserve"> </w:t>
      </w:r>
      <w:r w:rsidRPr="007D2E5C">
        <w:t>not</w:t>
      </w:r>
      <w:r w:rsidRPr="00567956">
        <w:t xml:space="preserve"> </w:t>
      </w:r>
      <w:r w:rsidRPr="007D2E5C">
        <w:t>limited</w:t>
      </w:r>
      <w:r w:rsidRPr="00567956">
        <w:t xml:space="preserve"> </w:t>
      </w:r>
      <w:r w:rsidRPr="007D2E5C">
        <w:t>to:</w:t>
      </w:r>
    </w:p>
    <w:p w14:paraId="17F8120D" w14:textId="77777777" w:rsidR="002950AA" w:rsidRPr="007D2E5C" w:rsidRDefault="008F4A38" w:rsidP="00FC6CBF">
      <w:pPr>
        <w:pStyle w:val="BodyText"/>
        <w:numPr>
          <w:ilvl w:val="0"/>
          <w:numId w:val="26"/>
        </w:numPr>
        <w:contextualSpacing/>
      </w:pPr>
      <w:r w:rsidRPr="007D2E5C">
        <w:t>Failure</w:t>
      </w:r>
      <w:r w:rsidRPr="00567956">
        <w:t xml:space="preserve"> </w:t>
      </w:r>
      <w:r w:rsidRPr="007D2E5C">
        <w:t>to</w:t>
      </w:r>
      <w:r w:rsidRPr="00567956">
        <w:t xml:space="preserve"> obey </w:t>
      </w:r>
      <w:r w:rsidRPr="007D2E5C">
        <w:t>the</w:t>
      </w:r>
      <w:r w:rsidRPr="00567956">
        <w:t xml:space="preserve"> </w:t>
      </w:r>
      <w:r w:rsidRPr="007D2E5C">
        <w:t>notice</w:t>
      </w:r>
      <w:r w:rsidRPr="00567956">
        <w:t xml:space="preserve"> </w:t>
      </w:r>
      <w:r w:rsidRPr="007D2E5C">
        <w:t>from</w:t>
      </w:r>
      <w:r w:rsidRPr="00567956">
        <w:t xml:space="preserve"> </w:t>
      </w:r>
      <w:r w:rsidRPr="007D2E5C">
        <w:t>a</w:t>
      </w:r>
      <w:r w:rsidRPr="00567956">
        <w:t xml:space="preserve"> </w:t>
      </w:r>
      <w:r w:rsidRPr="007D2E5C">
        <w:t>Student</w:t>
      </w:r>
      <w:r w:rsidRPr="00567956">
        <w:t xml:space="preserve"> </w:t>
      </w:r>
      <w:r w:rsidRPr="007D2E5C">
        <w:t>Conduct</w:t>
      </w:r>
      <w:r w:rsidRPr="00567956">
        <w:t xml:space="preserve"> </w:t>
      </w:r>
      <w:r w:rsidRPr="007D2E5C">
        <w:t>Board</w:t>
      </w:r>
      <w:r w:rsidRPr="00567956">
        <w:t xml:space="preserve"> </w:t>
      </w:r>
      <w:r w:rsidRPr="007D2E5C">
        <w:t>or</w:t>
      </w:r>
      <w:r w:rsidRPr="00567956">
        <w:t xml:space="preserve"> </w:t>
      </w:r>
      <w:r w:rsidRPr="007D2E5C">
        <w:t>University</w:t>
      </w:r>
      <w:r w:rsidRPr="00567956">
        <w:t xml:space="preserve"> </w:t>
      </w:r>
      <w:r w:rsidRPr="007D2E5C">
        <w:t>official</w:t>
      </w:r>
      <w:r w:rsidRPr="00567956">
        <w:t xml:space="preserve"> </w:t>
      </w:r>
      <w:r w:rsidRPr="007D2E5C">
        <w:t>to</w:t>
      </w:r>
      <w:r w:rsidRPr="00567956">
        <w:t xml:space="preserve"> </w:t>
      </w:r>
      <w:r w:rsidRPr="007D2E5C">
        <w:t>appear</w:t>
      </w:r>
      <w:r w:rsidRPr="00567956">
        <w:t xml:space="preserve"> </w:t>
      </w:r>
      <w:r w:rsidRPr="007D2E5C">
        <w:t>for</w:t>
      </w:r>
      <w:r w:rsidRPr="00567956">
        <w:t xml:space="preserve"> </w:t>
      </w:r>
      <w:r w:rsidRPr="007D2E5C">
        <w:t>a</w:t>
      </w:r>
      <w:r w:rsidRPr="00567956">
        <w:t xml:space="preserve"> </w:t>
      </w:r>
      <w:r w:rsidRPr="007D2E5C">
        <w:t>meeting</w:t>
      </w:r>
      <w:r w:rsidRPr="00567956">
        <w:t xml:space="preserve"> </w:t>
      </w:r>
      <w:r w:rsidRPr="007D2E5C">
        <w:t>or</w:t>
      </w:r>
      <w:r w:rsidRPr="00567956">
        <w:t xml:space="preserve"> </w:t>
      </w:r>
      <w:r w:rsidRPr="007D2E5C">
        <w:t>hearing</w:t>
      </w:r>
      <w:r w:rsidRPr="00567956">
        <w:t xml:space="preserve"> as </w:t>
      </w:r>
      <w:r w:rsidRPr="007D2E5C">
        <w:t>part</w:t>
      </w:r>
      <w:r w:rsidRPr="00567956">
        <w:t xml:space="preserve"> of </w:t>
      </w:r>
      <w:r w:rsidRPr="007D2E5C">
        <w:t>the</w:t>
      </w:r>
      <w:r w:rsidRPr="00567956">
        <w:t xml:space="preserve"> </w:t>
      </w:r>
      <w:r w:rsidRPr="007D2E5C">
        <w:t>Student</w:t>
      </w:r>
      <w:r w:rsidRPr="00567956">
        <w:t xml:space="preserve"> </w:t>
      </w:r>
      <w:r w:rsidRPr="007D2E5C">
        <w:t>Conduct</w:t>
      </w:r>
      <w:r w:rsidRPr="00567956">
        <w:t xml:space="preserve"> </w:t>
      </w:r>
      <w:r w:rsidRPr="007D2E5C">
        <w:t>System.</w:t>
      </w:r>
    </w:p>
    <w:p w14:paraId="22D9378B" w14:textId="77777777" w:rsidR="002950AA" w:rsidRPr="007D2E5C" w:rsidRDefault="008F4A38" w:rsidP="00FC6CBF">
      <w:pPr>
        <w:pStyle w:val="BodyText"/>
        <w:numPr>
          <w:ilvl w:val="0"/>
          <w:numId w:val="26"/>
        </w:numPr>
        <w:contextualSpacing/>
      </w:pPr>
      <w:r w:rsidRPr="007D2E5C">
        <w:t>Falsification,</w:t>
      </w:r>
      <w:r w:rsidRPr="00567956">
        <w:t xml:space="preserve"> distortion, </w:t>
      </w:r>
      <w:r w:rsidRPr="007D2E5C">
        <w:t>or</w:t>
      </w:r>
      <w:r w:rsidRPr="00567956">
        <w:t xml:space="preserve"> misrepresentation of </w:t>
      </w:r>
      <w:r w:rsidRPr="007D2E5C">
        <w:t>information</w:t>
      </w:r>
      <w:r w:rsidRPr="00567956">
        <w:t xml:space="preserve"> </w:t>
      </w:r>
      <w:r w:rsidRPr="007D2E5C">
        <w:t>before</w:t>
      </w:r>
      <w:r w:rsidRPr="00567956">
        <w:t xml:space="preserve"> </w:t>
      </w:r>
      <w:r w:rsidRPr="007D2E5C">
        <w:t>a</w:t>
      </w:r>
      <w:r w:rsidRPr="00567956">
        <w:t xml:space="preserve"> Student </w:t>
      </w:r>
      <w:r w:rsidRPr="007D2E5C">
        <w:t>Conduct</w:t>
      </w:r>
      <w:r w:rsidRPr="00567956">
        <w:t xml:space="preserve"> </w:t>
      </w:r>
      <w:r w:rsidRPr="007D2E5C">
        <w:t>Board.</w:t>
      </w:r>
    </w:p>
    <w:p w14:paraId="02349988" w14:textId="77777777" w:rsidR="002950AA" w:rsidRPr="007D2E5C" w:rsidRDefault="008F4A38" w:rsidP="00FC6CBF">
      <w:pPr>
        <w:pStyle w:val="BodyText"/>
        <w:numPr>
          <w:ilvl w:val="0"/>
          <w:numId w:val="26"/>
        </w:numPr>
        <w:contextualSpacing/>
      </w:pPr>
      <w:r w:rsidRPr="007D2E5C">
        <w:t>Disruption</w:t>
      </w:r>
      <w:r w:rsidRPr="00567956">
        <w:t xml:space="preserve"> </w:t>
      </w:r>
      <w:r w:rsidRPr="007D2E5C">
        <w:t>or</w:t>
      </w:r>
      <w:r w:rsidRPr="00567956">
        <w:t xml:space="preserve"> interference </w:t>
      </w:r>
      <w:r w:rsidRPr="007D2E5C">
        <w:t>with</w:t>
      </w:r>
      <w:r w:rsidRPr="00567956">
        <w:t xml:space="preserve"> the </w:t>
      </w:r>
      <w:r w:rsidRPr="007D2E5C">
        <w:t>orderly</w:t>
      </w:r>
      <w:r w:rsidRPr="00567956">
        <w:t xml:space="preserve"> conduct of </w:t>
      </w:r>
      <w:r w:rsidRPr="007D2E5C">
        <w:t>a</w:t>
      </w:r>
      <w:r w:rsidRPr="00567956">
        <w:t xml:space="preserve"> </w:t>
      </w:r>
      <w:r w:rsidRPr="007D2E5C">
        <w:t>Student</w:t>
      </w:r>
      <w:r w:rsidRPr="00567956">
        <w:t xml:space="preserve"> Conduct </w:t>
      </w:r>
      <w:r w:rsidRPr="007D2E5C">
        <w:t>Board</w:t>
      </w:r>
      <w:r w:rsidRPr="00567956">
        <w:t xml:space="preserve"> </w:t>
      </w:r>
      <w:r w:rsidRPr="007D2E5C">
        <w:t>Proceeding</w:t>
      </w:r>
      <w:r w:rsidRPr="00567956">
        <w:t>.</w:t>
      </w:r>
    </w:p>
    <w:p w14:paraId="36F29534" w14:textId="6D02BE05" w:rsidR="002950AA" w:rsidRPr="007D2E5C" w:rsidRDefault="008F4A38" w:rsidP="00FC6CBF">
      <w:pPr>
        <w:pStyle w:val="BodyText"/>
        <w:numPr>
          <w:ilvl w:val="0"/>
          <w:numId w:val="26"/>
        </w:numPr>
        <w:contextualSpacing/>
      </w:pPr>
      <w:r w:rsidRPr="007D2E5C">
        <w:t>Institution</w:t>
      </w:r>
      <w:r w:rsidRPr="00567956">
        <w:t xml:space="preserve"> </w:t>
      </w:r>
      <w:r w:rsidRPr="007D2E5C">
        <w:t>of</w:t>
      </w:r>
      <w:r w:rsidRPr="00567956">
        <w:t xml:space="preserve"> </w:t>
      </w:r>
      <w:r w:rsidRPr="007D2E5C">
        <w:t>a</w:t>
      </w:r>
      <w:r w:rsidRPr="00567956">
        <w:t xml:space="preserve"> </w:t>
      </w:r>
      <w:r w:rsidR="007D1725">
        <w:t>Student Code of Conduct</w:t>
      </w:r>
      <w:r w:rsidRPr="00567956">
        <w:t xml:space="preserve"> </w:t>
      </w:r>
      <w:r w:rsidRPr="007D2E5C">
        <w:t>proceeding</w:t>
      </w:r>
      <w:r w:rsidRPr="00567956">
        <w:t xml:space="preserve"> </w:t>
      </w:r>
      <w:r w:rsidRPr="007D2E5C">
        <w:t>in</w:t>
      </w:r>
      <w:r w:rsidRPr="00567956">
        <w:t xml:space="preserve"> </w:t>
      </w:r>
      <w:r w:rsidRPr="007D2E5C">
        <w:t>bad</w:t>
      </w:r>
      <w:r w:rsidRPr="00567956">
        <w:t xml:space="preserve"> </w:t>
      </w:r>
      <w:r w:rsidRPr="007D2E5C">
        <w:t>faith.</w:t>
      </w:r>
    </w:p>
    <w:p w14:paraId="1352B879" w14:textId="77777777" w:rsidR="002950AA" w:rsidRPr="007D2E5C" w:rsidRDefault="008F4A38" w:rsidP="00FC6CBF">
      <w:pPr>
        <w:pStyle w:val="BodyText"/>
        <w:numPr>
          <w:ilvl w:val="0"/>
          <w:numId w:val="26"/>
        </w:numPr>
        <w:contextualSpacing/>
      </w:pPr>
      <w:r w:rsidRPr="007D2E5C">
        <w:t>Attempting</w:t>
      </w:r>
      <w:r w:rsidRPr="00567956">
        <w:t xml:space="preserve"> </w:t>
      </w:r>
      <w:r w:rsidRPr="007D2E5C">
        <w:t>to</w:t>
      </w:r>
      <w:r w:rsidRPr="00567956">
        <w:t xml:space="preserve"> </w:t>
      </w:r>
      <w:r w:rsidRPr="007D2E5C">
        <w:t>discourage</w:t>
      </w:r>
      <w:r w:rsidRPr="00567956">
        <w:t xml:space="preserve"> an </w:t>
      </w:r>
      <w:r w:rsidRPr="007D2E5C">
        <w:t>individual's</w:t>
      </w:r>
      <w:r w:rsidRPr="00567956">
        <w:t xml:space="preserve"> </w:t>
      </w:r>
      <w:r w:rsidRPr="007D2E5C">
        <w:t>proper</w:t>
      </w:r>
      <w:r w:rsidRPr="00567956">
        <w:t xml:space="preserve"> </w:t>
      </w:r>
      <w:r w:rsidRPr="007D2E5C">
        <w:t>participating</w:t>
      </w:r>
      <w:r w:rsidRPr="00567956">
        <w:t xml:space="preserve"> </w:t>
      </w:r>
      <w:r w:rsidRPr="007D2E5C">
        <w:t>in,</w:t>
      </w:r>
      <w:r w:rsidRPr="00567956">
        <w:t xml:space="preserve"> </w:t>
      </w:r>
      <w:r w:rsidRPr="007D2E5C">
        <w:t>or</w:t>
      </w:r>
      <w:r w:rsidRPr="00567956">
        <w:t xml:space="preserve"> </w:t>
      </w:r>
      <w:r w:rsidRPr="007D2E5C">
        <w:t>use</w:t>
      </w:r>
      <w:r w:rsidRPr="00567956">
        <w:t xml:space="preserve"> </w:t>
      </w:r>
      <w:r w:rsidRPr="007D2E5C">
        <w:t>of,</w:t>
      </w:r>
      <w:r w:rsidRPr="00567956">
        <w:t xml:space="preserve"> </w:t>
      </w:r>
      <w:r w:rsidRPr="007D2E5C">
        <w:t>the</w:t>
      </w:r>
      <w:r w:rsidRPr="00567956">
        <w:t xml:space="preserve"> </w:t>
      </w:r>
      <w:r w:rsidRPr="007D2E5C">
        <w:t>student</w:t>
      </w:r>
      <w:r w:rsidRPr="00567956">
        <w:t xml:space="preserve"> </w:t>
      </w:r>
      <w:r w:rsidRPr="007D2E5C">
        <w:t>conduct</w:t>
      </w:r>
      <w:r w:rsidRPr="00567956">
        <w:t xml:space="preserve"> </w:t>
      </w:r>
      <w:r w:rsidRPr="007D2E5C">
        <w:t>system.</w:t>
      </w:r>
    </w:p>
    <w:p w14:paraId="677BB67F" w14:textId="77777777" w:rsidR="002950AA" w:rsidRPr="007D2E5C" w:rsidRDefault="008F4A38" w:rsidP="00FC6CBF">
      <w:pPr>
        <w:pStyle w:val="BodyText"/>
        <w:numPr>
          <w:ilvl w:val="0"/>
          <w:numId w:val="26"/>
        </w:numPr>
        <w:contextualSpacing/>
      </w:pPr>
      <w:r w:rsidRPr="007D2E5C">
        <w:t>Attempting</w:t>
      </w:r>
      <w:r w:rsidRPr="00567956">
        <w:t xml:space="preserve"> </w:t>
      </w:r>
      <w:r w:rsidRPr="007D2E5C">
        <w:t>to</w:t>
      </w:r>
      <w:r w:rsidRPr="00567956">
        <w:t xml:space="preserve"> </w:t>
      </w:r>
      <w:r w:rsidRPr="007D2E5C">
        <w:t>influence</w:t>
      </w:r>
      <w:r w:rsidRPr="00567956">
        <w:t xml:space="preserve"> </w:t>
      </w:r>
      <w:r w:rsidRPr="007D2E5C">
        <w:t>the</w:t>
      </w:r>
      <w:r w:rsidRPr="00567956">
        <w:t xml:space="preserve"> </w:t>
      </w:r>
      <w:r w:rsidRPr="007D2E5C">
        <w:t>impartiality</w:t>
      </w:r>
      <w:r w:rsidRPr="00567956">
        <w:t xml:space="preserve"> </w:t>
      </w:r>
      <w:r w:rsidRPr="007D2E5C">
        <w:t>of</w:t>
      </w:r>
      <w:r w:rsidRPr="00567956">
        <w:t xml:space="preserve"> </w:t>
      </w:r>
      <w:r w:rsidRPr="007D2E5C">
        <w:t>a member</w:t>
      </w:r>
      <w:r w:rsidRPr="00567956">
        <w:t xml:space="preserve"> </w:t>
      </w:r>
      <w:r w:rsidRPr="007D2E5C">
        <w:t>of</w:t>
      </w:r>
      <w:r w:rsidRPr="00567956">
        <w:t xml:space="preserve"> </w:t>
      </w:r>
      <w:r w:rsidRPr="007D2E5C">
        <w:t>a</w:t>
      </w:r>
      <w:r w:rsidRPr="00567956">
        <w:t xml:space="preserve"> </w:t>
      </w:r>
      <w:r w:rsidRPr="007D2E5C">
        <w:t>Student</w:t>
      </w:r>
      <w:r w:rsidRPr="00567956">
        <w:t xml:space="preserve"> </w:t>
      </w:r>
      <w:r w:rsidRPr="007D2E5C">
        <w:t>Conduct Board</w:t>
      </w:r>
      <w:r w:rsidRPr="00567956">
        <w:t xml:space="preserve"> </w:t>
      </w:r>
      <w:r w:rsidRPr="007D2E5C">
        <w:t>prior</w:t>
      </w:r>
      <w:r w:rsidRPr="00567956">
        <w:t xml:space="preserve"> </w:t>
      </w:r>
      <w:r w:rsidRPr="007D2E5C">
        <w:t>to,</w:t>
      </w:r>
      <w:r w:rsidRPr="00567956">
        <w:t xml:space="preserve"> </w:t>
      </w:r>
      <w:r w:rsidRPr="007D2E5C">
        <w:t>and/or</w:t>
      </w:r>
      <w:r w:rsidRPr="00567956">
        <w:t xml:space="preserve"> </w:t>
      </w:r>
      <w:r w:rsidRPr="007D2E5C">
        <w:t>during</w:t>
      </w:r>
      <w:r w:rsidRPr="00567956">
        <w:t xml:space="preserve"> </w:t>
      </w:r>
      <w:r w:rsidRPr="007D2E5C">
        <w:t>the</w:t>
      </w:r>
      <w:r w:rsidRPr="00567956">
        <w:t xml:space="preserve"> </w:t>
      </w:r>
      <w:r w:rsidRPr="007D2E5C">
        <w:t>course</w:t>
      </w:r>
      <w:r w:rsidRPr="00567956">
        <w:t xml:space="preserve"> of, </w:t>
      </w:r>
      <w:r w:rsidRPr="007D2E5C">
        <w:t>the</w:t>
      </w:r>
      <w:r w:rsidRPr="00567956">
        <w:t xml:space="preserve"> </w:t>
      </w:r>
      <w:r w:rsidRPr="007D2E5C">
        <w:t>Student</w:t>
      </w:r>
      <w:r w:rsidRPr="00567956">
        <w:t xml:space="preserve"> </w:t>
      </w:r>
      <w:r w:rsidRPr="007D2E5C">
        <w:t>Conduct</w:t>
      </w:r>
      <w:r w:rsidRPr="00567956">
        <w:t xml:space="preserve"> </w:t>
      </w:r>
      <w:r w:rsidRPr="007D2E5C">
        <w:t>Board</w:t>
      </w:r>
      <w:r w:rsidRPr="00567956">
        <w:t xml:space="preserve"> </w:t>
      </w:r>
      <w:r w:rsidRPr="007D2E5C">
        <w:t>proceeding.</w:t>
      </w:r>
    </w:p>
    <w:p w14:paraId="10151D5A" w14:textId="56953B2F" w:rsidR="002950AA" w:rsidRPr="007D2E5C" w:rsidRDefault="008F4A38" w:rsidP="00FC6CBF">
      <w:pPr>
        <w:pStyle w:val="BodyText"/>
        <w:numPr>
          <w:ilvl w:val="0"/>
          <w:numId w:val="26"/>
        </w:numPr>
        <w:contextualSpacing/>
      </w:pPr>
      <w:r w:rsidRPr="007D2E5C">
        <w:t>Harassment</w:t>
      </w:r>
      <w:r w:rsidRPr="00567956">
        <w:t xml:space="preserve"> </w:t>
      </w:r>
      <w:r w:rsidRPr="007D2E5C">
        <w:t>(verbal</w:t>
      </w:r>
      <w:r w:rsidRPr="00567956">
        <w:t xml:space="preserve"> </w:t>
      </w:r>
      <w:r w:rsidRPr="007D2E5C">
        <w:t>or</w:t>
      </w:r>
      <w:r w:rsidRPr="00567956">
        <w:t xml:space="preserve"> </w:t>
      </w:r>
      <w:r w:rsidRPr="007D2E5C">
        <w:t>physical)</w:t>
      </w:r>
      <w:r w:rsidRPr="00567956">
        <w:t xml:space="preserve"> </w:t>
      </w:r>
      <w:r w:rsidRPr="007D2E5C">
        <w:t>and/or</w:t>
      </w:r>
      <w:r w:rsidRPr="00567956">
        <w:t xml:space="preserve"> </w:t>
      </w:r>
      <w:r w:rsidRPr="007D2E5C">
        <w:t>intimidation</w:t>
      </w:r>
      <w:r w:rsidRPr="00567956">
        <w:t xml:space="preserve"> </w:t>
      </w:r>
      <w:r w:rsidRPr="007D2E5C">
        <w:t>of</w:t>
      </w:r>
      <w:r w:rsidRPr="00567956">
        <w:t xml:space="preserve"> </w:t>
      </w:r>
      <w:r w:rsidRPr="007D2E5C">
        <w:t>a</w:t>
      </w:r>
      <w:r w:rsidRPr="00567956">
        <w:t xml:space="preserve"> </w:t>
      </w:r>
      <w:r w:rsidRPr="007D2E5C">
        <w:t>member</w:t>
      </w:r>
      <w:r w:rsidRPr="00567956">
        <w:t xml:space="preserve"> </w:t>
      </w:r>
      <w:r w:rsidRPr="007D2E5C">
        <w:t>of</w:t>
      </w:r>
      <w:r w:rsidRPr="00567956">
        <w:t xml:space="preserve"> </w:t>
      </w:r>
      <w:r w:rsidRPr="007D2E5C">
        <w:t>a</w:t>
      </w:r>
      <w:r w:rsidRPr="00567956">
        <w:t xml:space="preserve"> </w:t>
      </w:r>
      <w:r w:rsidRPr="007D2E5C">
        <w:t>Student</w:t>
      </w:r>
      <w:r w:rsidRPr="00567956">
        <w:t xml:space="preserve"> </w:t>
      </w:r>
      <w:r w:rsidRPr="007D2E5C">
        <w:t>Conduct</w:t>
      </w:r>
      <w:r w:rsidRPr="00567956">
        <w:t xml:space="preserve"> </w:t>
      </w:r>
      <w:r w:rsidRPr="007D2E5C">
        <w:t>Board</w:t>
      </w:r>
      <w:r w:rsidRPr="00567956">
        <w:t xml:space="preserve"> </w:t>
      </w:r>
      <w:r w:rsidRPr="007D2E5C">
        <w:t>prior</w:t>
      </w:r>
      <w:r w:rsidRPr="00567956">
        <w:t xml:space="preserve"> </w:t>
      </w:r>
      <w:r w:rsidRPr="007D2E5C">
        <w:t>to,</w:t>
      </w:r>
      <w:r w:rsidRPr="00567956">
        <w:t xml:space="preserve"> </w:t>
      </w:r>
      <w:r w:rsidRPr="007D2E5C">
        <w:t>during,</w:t>
      </w:r>
      <w:r w:rsidRPr="00567956">
        <w:t xml:space="preserve"> </w:t>
      </w:r>
      <w:r w:rsidRPr="007D2E5C">
        <w:t>and/or</w:t>
      </w:r>
      <w:r w:rsidRPr="00567956">
        <w:t xml:space="preserve"> </w:t>
      </w:r>
      <w:r w:rsidRPr="007D2E5C">
        <w:t>after</w:t>
      </w:r>
      <w:r w:rsidRPr="00567956">
        <w:t xml:space="preserve"> </w:t>
      </w:r>
      <w:r w:rsidRPr="007D2E5C">
        <w:t>a</w:t>
      </w:r>
      <w:r w:rsidRPr="00567956">
        <w:t xml:space="preserve"> </w:t>
      </w:r>
      <w:r w:rsidR="007D1725">
        <w:t>Student Code of Conduct</w:t>
      </w:r>
      <w:r w:rsidRPr="00567956">
        <w:t xml:space="preserve"> </w:t>
      </w:r>
      <w:r w:rsidRPr="007D2E5C">
        <w:t>proceeding.</w:t>
      </w:r>
    </w:p>
    <w:p w14:paraId="1513B8CD" w14:textId="77777777" w:rsidR="002950AA" w:rsidRPr="007D2E5C" w:rsidRDefault="008F4A38" w:rsidP="00FC6CBF">
      <w:pPr>
        <w:pStyle w:val="BodyText"/>
        <w:numPr>
          <w:ilvl w:val="0"/>
          <w:numId w:val="26"/>
        </w:numPr>
        <w:contextualSpacing/>
      </w:pPr>
      <w:r w:rsidRPr="00567956">
        <w:t xml:space="preserve">Failure </w:t>
      </w:r>
      <w:r w:rsidRPr="007D2E5C">
        <w:t>to</w:t>
      </w:r>
      <w:r w:rsidRPr="00567956">
        <w:t xml:space="preserve"> </w:t>
      </w:r>
      <w:r w:rsidRPr="007D2E5C">
        <w:t>comply</w:t>
      </w:r>
      <w:r w:rsidRPr="00567956">
        <w:t xml:space="preserve"> with the </w:t>
      </w:r>
      <w:r w:rsidRPr="007D2E5C">
        <w:t>sanction(s)</w:t>
      </w:r>
      <w:r w:rsidRPr="00567956">
        <w:t xml:space="preserve"> imposed </w:t>
      </w:r>
      <w:r w:rsidRPr="007D2E5C">
        <w:t>under</w:t>
      </w:r>
      <w:r w:rsidRPr="00567956">
        <w:t xml:space="preserve"> the Student </w:t>
      </w:r>
      <w:r w:rsidRPr="007D2E5C">
        <w:t>Code.</w:t>
      </w:r>
    </w:p>
    <w:p w14:paraId="30A53F4E" w14:textId="77777777" w:rsidR="002950AA" w:rsidRPr="007D2E5C" w:rsidRDefault="008F4A38" w:rsidP="00FC6CBF">
      <w:pPr>
        <w:pStyle w:val="BodyText"/>
        <w:numPr>
          <w:ilvl w:val="0"/>
          <w:numId w:val="26"/>
        </w:numPr>
        <w:contextualSpacing/>
      </w:pPr>
      <w:r w:rsidRPr="007D2E5C">
        <w:t>Influencing</w:t>
      </w:r>
      <w:r w:rsidRPr="00567956">
        <w:t xml:space="preserve"> </w:t>
      </w:r>
      <w:r w:rsidRPr="007D2E5C">
        <w:t>or</w:t>
      </w:r>
      <w:r w:rsidRPr="00567956">
        <w:t xml:space="preserve"> </w:t>
      </w:r>
      <w:r w:rsidRPr="007D2E5C">
        <w:t>attempting</w:t>
      </w:r>
      <w:r w:rsidRPr="00567956">
        <w:t xml:space="preserve"> </w:t>
      </w:r>
      <w:r w:rsidRPr="007D2E5C">
        <w:t>to</w:t>
      </w:r>
      <w:r w:rsidRPr="00567956">
        <w:t xml:space="preserve"> </w:t>
      </w:r>
      <w:r w:rsidRPr="007D2E5C">
        <w:t>influence</w:t>
      </w:r>
      <w:r w:rsidRPr="00567956">
        <w:t xml:space="preserve"> </w:t>
      </w:r>
      <w:r w:rsidRPr="007D2E5C">
        <w:t>another</w:t>
      </w:r>
      <w:r w:rsidRPr="00567956">
        <w:t xml:space="preserve"> </w:t>
      </w:r>
      <w:r w:rsidRPr="007D2E5C">
        <w:t>person</w:t>
      </w:r>
      <w:r w:rsidRPr="00567956">
        <w:t xml:space="preserve"> </w:t>
      </w:r>
      <w:r w:rsidRPr="007D2E5C">
        <w:t>to</w:t>
      </w:r>
      <w:r w:rsidRPr="00567956">
        <w:t xml:space="preserve"> </w:t>
      </w:r>
      <w:r w:rsidRPr="007D2E5C">
        <w:t>commit</w:t>
      </w:r>
      <w:r w:rsidRPr="00567956">
        <w:t xml:space="preserve"> an </w:t>
      </w:r>
      <w:r w:rsidRPr="007D2E5C">
        <w:t>abuse</w:t>
      </w:r>
      <w:r w:rsidRPr="00567956">
        <w:t xml:space="preserve"> </w:t>
      </w:r>
      <w:r w:rsidRPr="007D2E5C">
        <w:t>of</w:t>
      </w:r>
      <w:r w:rsidRPr="00567956">
        <w:t xml:space="preserve"> </w:t>
      </w:r>
      <w:r w:rsidRPr="007D2E5C">
        <w:t>the</w:t>
      </w:r>
      <w:r w:rsidRPr="00567956">
        <w:t xml:space="preserve"> </w:t>
      </w:r>
      <w:r w:rsidRPr="007D2E5C">
        <w:t>student</w:t>
      </w:r>
      <w:r w:rsidRPr="00567956">
        <w:t xml:space="preserve"> </w:t>
      </w:r>
      <w:r w:rsidRPr="007D2E5C">
        <w:t>conduct</w:t>
      </w:r>
      <w:r w:rsidRPr="00567956">
        <w:t xml:space="preserve"> </w:t>
      </w:r>
      <w:r w:rsidRPr="007D2E5C">
        <w:t>cope</w:t>
      </w:r>
      <w:r w:rsidRPr="00567956">
        <w:t xml:space="preserve"> </w:t>
      </w:r>
      <w:r w:rsidRPr="007D2E5C">
        <w:t>system.</w:t>
      </w:r>
    </w:p>
    <w:p w14:paraId="4E7A5AF8" w14:textId="393C10CF" w:rsidR="004E1663" w:rsidRDefault="008F4A38" w:rsidP="00FC6CBF">
      <w:pPr>
        <w:pStyle w:val="BodyText"/>
        <w:numPr>
          <w:ilvl w:val="0"/>
          <w:numId w:val="26"/>
        </w:numPr>
        <w:contextualSpacing/>
      </w:pPr>
      <w:r w:rsidRPr="00567956">
        <w:t xml:space="preserve">Students </w:t>
      </w:r>
      <w:r w:rsidRPr="007D2E5C">
        <w:t>are</w:t>
      </w:r>
      <w:r w:rsidRPr="00567956">
        <w:t xml:space="preserve"> required </w:t>
      </w:r>
      <w:r w:rsidRPr="007D2E5C">
        <w:t>to</w:t>
      </w:r>
      <w:r w:rsidRPr="00567956">
        <w:t xml:space="preserve"> </w:t>
      </w:r>
      <w:r w:rsidRPr="007D2E5C">
        <w:t>engage</w:t>
      </w:r>
      <w:r w:rsidRPr="00567956">
        <w:t xml:space="preserve"> </w:t>
      </w:r>
      <w:r w:rsidRPr="007D2E5C">
        <w:t>in</w:t>
      </w:r>
      <w:r w:rsidRPr="00567956">
        <w:t xml:space="preserve"> responsible </w:t>
      </w:r>
      <w:r w:rsidRPr="007D2E5C">
        <w:t>social</w:t>
      </w:r>
      <w:r w:rsidRPr="00567956">
        <w:t xml:space="preserve"> </w:t>
      </w:r>
      <w:r w:rsidRPr="007D2E5C">
        <w:t>conduct</w:t>
      </w:r>
      <w:r w:rsidRPr="00567956">
        <w:t xml:space="preserve"> that </w:t>
      </w:r>
      <w:r w:rsidRPr="007D2E5C">
        <w:t>reflects</w:t>
      </w:r>
      <w:r w:rsidRPr="00567956">
        <w:t xml:space="preserve"> </w:t>
      </w:r>
      <w:r w:rsidRPr="007D2E5C">
        <w:t>discipline</w:t>
      </w:r>
      <w:r w:rsidRPr="00567956">
        <w:t xml:space="preserve"> </w:t>
      </w:r>
      <w:r w:rsidRPr="007D2E5C">
        <w:t>of</w:t>
      </w:r>
      <w:r w:rsidRPr="00567956">
        <w:t xml:space="preserve"> </w:t>
      </w:r>
      <w:r w:rsidRPr="007D2E5C">
        <w:t>students</w:t>
      </w:r>
      <w:r w:rsidRPr="00567956">
        <w:t xml:space="preserve"> </w:t>
      </w:r>
      <w:r w:rsidRPr="007D2E5C">
        <w:t>based</w:t>
      </w:r>
      <w:r w:rsidRPr="00567956">
        <w:t xml:space="preserve"> thereon. </w:t>
      </w:r>
      <w:r w:rsidRPr="007D2E5C">
        <w:t>Please</w:t>
      </w:r>
      <w:r w:rsidRPr="00567956">
        <w:t xml:space="preserve"> note </w:t>
      </w:r>
      <w:r w:rsidRPr="007D2E5C">
        <w:t>this</w:t>
      </w:r>
      <w:r w:rsidRPr="00567956">
        <w:t xml:space="preserve"> </w:t>
      </w:r>
      <w:r w:rsidRPr="007D2E5C">
        <w:t>also</w:t>
      </w:r>
      <w:r w:rsidRPr="00567956">
        <w:t xml:space="preserve"> includes </w:t>
      </w:r>
      <w:r w:rsidRPr="007D2E5C">
        <w:t>electronic/virtual</w:t>
      </w:r>
      <w:r w:rsidRPr="00567956">
        <w:t xml:space="preserve"> conduct </w:t>
      </w:r>
      <w:r w:rsidRPr="007D2E5C">
        <w:t>on</w:t>
      </w:r>
      <w:r w:rsidRPr="00567956">
        <w:t xml:space="preserve"> </w:t>
      </w:r>
      <w:r w:rsidRPr="007D2E5C">
        <w:t>the</w:t>
      </w:r>
      <w:r w:rsidRPr="00567956">
        <w:t xml:space="preserve"> internet </w:t>
      </w:r>
      <w:r w:rsidRPr="007D2E5C">
        <w:t>or</w:t>
      </w:r>
      <w:r w:rsidRPr="00567956">
        <w:t xml:space="preserve"> other electronic media. </w:t>
      </w:r>
      <w:r w:rsidRPr="007D2E5C">
        <w:t>In</w:t>
      </w:r>
      <w:r w:rsidRPr="00567956">
        <w:t xml:space="preserve"> </w:t>
      </w:r>
      <w:r w:rsidRPr="007D2E5C">
        <w:t>particular,</w:t>
      </w:r>
      <w:r w:rsidRPr="00567956">
        <w:t xml:space="preserve"> </w:t>
      </w:r>
      <w:r w:rsidRPr="007D2E5C">
        <w:t>students’</w:t>
      </w:r>
      <w:r w:rsidRPr="00567956">
        <w:t xml:space="preserve"> use </w:t>
      </w:r>
      <w:r w:rsidRPr="007D2E5C">
        <w:t>of</w:t>
      </w:r>
      <w:r w:rsidRPr="00567956">
        <w:t xml:space="preserve"> </w:t>
      </w:r>
      <w:r w:rsidRPr="007D2E5C">
        <w:t>social</w:t>
      </w:r>
      <w:r w:rsidRPr="00567956">
        <w:t xml:space="preserve"> media including </w:t>
      </w:r>
      <w:r w:rsidRPr="007D2E5C">
        <w:t>but</w:t>
      </w:r>
      <w:r w:rsidRPr="00567956">
        <w:t xml:space="preserve"> </w:t>
      </w:r>
      <w:r w:rsidRPr="007D2E5C">
        <w:t>not</w:t>
      </w:r>
      <w:r w:rsidRPr="00567956">
        <w:t xml:space="preserve"> </w:t>
      </w:r>
      <w:r w:rsidRPr="007D2E5C">
        <w:t>limited</w:t>
      </w:r>
      <w:r w:rsidRPr="00567956">
        <w:t xml:space="preserve"> to sites and </w:t>
      </w:r>
      <w:r w:rsidRPr="007D2E5C">
        <w:t>applications</w:t>
      </w:r>
      <w:r w:rsidRPr="00567956">
        <w:t xml:space="preserve"> such </w:t>
      </w:r>
      <w:r w:rsidRPr="007D2E5C">
        <w:t>as</w:t>
      </w:r>
      <w:r w:rsidRPr="00567956">
        <w:t xml:space="preserve"> </w:t>
      </w:r>
      <w:r w:rsidRPr="007D2E5C">
        <w:t>Facebook,</w:t>
      </w:r>
      <w:r w:rsidRPr="00567956">
        <w:t xml:space="preserve"> Twitter, </w:t>
      </w:r>
      <w:r w:rsidRPr="007D2E5C">
        <w:t>Google</w:t>
      </w:r>
      <w:r w:rsidRPr="00567956">
        <w:t xml:space="preserve"> </w:t>
      </w:r>
      <w:r w:rsidRPr="007D2E5C">
        <w:t>Chat,</w:t>
      </w:r>
      <w:r w:rsidR="003A6AB2">
        <w:t xml:space="preserve"> Snap Chat,</w:t>
      </w:r>
      <w:r w:rsidRPr="00567956">
        <w:t xml:space="preserve"> </w:t>
      </w:r>
      <w:r w:rsidRPr="007D2E5C">
        <w:t>etc.</w:t>
      </w:r>
      <w:r w:rsidRPr="00567956">
        <w:t xml:space="preserve"> must </w:t>
      </w:r>
      <w:r w:rsidRPr="007D2E5C">
        <w:t>be</w:t>
      </w:r>
      <w:r w:rsidRPr="00567956">
        <w:t xml:space="preserve"> </w:t>
      </w:r>
      <w:r w:rsidRPr="007D2E5C">
        <w:t>responsible.</w:t>
      </w:r>
    </w:p>
    <w:p w14:paraId="4700A872" w14:textId="1508BF90" w:rsidR="004E1663" w:rsidRDefault="004E1663" w:rsidP="00FC6CBF">
      <w:pPr>
        <w:pStyle w:val="BodyText"/>
        <w:numPr>
          <w:ilvl w:val="0"/>
          <w:numId w:val="26"/>
        </w:numPr>
        <w:contextualSpacing/>
      </w:pPr>
      <w:r w:rsidRPr="004E1663">
        <w:t>The University does not permit student recreational or commercial u</w:t>
      </w:r>
      <w:r>
        <w:t>se of drones on or around the</w:t>
      </w:r>
      <w:r w:rsidRPr="004E1663">
        <w:t xml:space="preserve"> campus</w:t>
      </w:r>
      <w:r>
        <w:t>.</w:t>
      </w:r>
    </w:p>
    <w:p w14:paraId="7F4AFAC5" w14:textId="4D3DC366" w:rsidR="004E1663" w:rsidRPr="004E1663" w:rsidRDefault="004E1663" w:rsidP="00FC6CBF">
      <w:pPr>
        <w:pStyle w:val="BodyText"/>
        <w:numPr>
          <w:ilvl w:val="0"/>
          <w:numId w:val="26"/>
        </w:numPr>
        <w:contextualSpacing/>
      </w:pPr>
      <w:r>
        <w:t>Noncompliance with a University official is prohibited. Students and student organizations are expected to comply with and respond appropriately to the reasonable and lawful requests of University officials in the performance of their duties. Failure to comply with a request to meet and/or a directive of a university official, e.g., Campus Security Officer, RA’s, RC’s, Student Life Office, Associate Vice President Student Affairs and Athletics may result in a being responsible for noncompliance with a university official. Failure to properly comply with or complete a sanction or obligation resulting from a conduct hearing or adjudication may also be considered noncompliance with a university official.</w:t>
      </w:r>
    </w:p>
    <w:p w14:paraId="55677158" w14:textId="07E21134" w:rsidR="002950AA" w:rsidRPr="007D2E5C" w:rsidRDefault="00A37EA9" w:rsidP="003E7281">
      <w:pPr>
        <w:pStyle w:val="Heading3"/>
        <w:rPr>
          <w:bCs/>
        </w:rPr>
      </w:pPr>
      <w:bookmarkStart w:id="86" w:name="_Toc185513293"/>
      <w:r w:rsidRPr="007D2E5C">
        <w:t xml:space="preserve">Conduct: </w:t>
      </w:r>
      <w:r w:rsidR="008F4A38" w:rsidRPr="007D2E5C">
        <w:t>Violation</w:t>
      </w:r>
      <w:r w:rsidR="008F4A38" w:rsidRPr="007D2E5C">
        <w:rPr>
          <w:spacing w:val="-8"/>
        </w:rPr>
        <w:t xml:space="preserve"> </w:t>
      </w:r>
      <w:r w:rsidR="008F4A38" w:rsidRPr="007D2E5C">
        <w:t>of</w:t>
      </w:r>
      <w:r w:rsidR="008F4A38" w:rsidRPr="007D2E5C">
        <w:rPr>
          <w:spacing w:val="-7"/>
        </w:rPr>
        <w:t xml:space="preserve"> </w:t>
      </w:r>
      <w:r w:rsidRPr="007D2E5C">
        <w:rPr>
          <w:spacing w:val="-7"/>
        </w:rPr>
        <w:t xml:space="preserve">Civil or Criminal </w:t>
      </w:r>
      <w:r w:rsidR="008F4A38" w:rsidRPr="007D2E5C">
        <w:t>Law</w:t>
      </w:r>
      <w:bookmarkEnd w:id="86"/>
      <w:r w:rsidR="008F4A38" w:rsidRPr="007D2E5C">
        <w:rPr>
          <w:spacing w:val="-4"/>
        </w:rPr>
        <w:t xml:space="preserve"> </w:t>
      </w:r>
    </w:p>
    <w:p w14:paraId="7C7425DD" w14:textId="6874F303" w:rsidR="002950AA" w:rsidRPr="007D2E5C" w:rsidRDefault="008F4A38" w:rsidP="008562E5">
      <w:pPr>
        <w:pStyle w:val="BodyText"/>
      </w:pPr>
      <w:r w:rsidRPr="007D2E5C">
        <w:t>University</w:t>
      </w:r>
      <w:r w:rsidRPr="008165E4">
        <w:t xml:space="preserve"> </w:t>
      </w:r>
      <w:r w:rsidRPr="007D2E5C">
        <w:t>disciplinary</w:t>
      </w:r>
      <w:r w:rsidRPr="008165E4">
        <w:t xml:space="preserve"> </w:t>
      </w:r>
      <w:r w:rsidRPr="007D2E5C">
        <w:t>proceedings</w:t>
      </w:r>
      <w:r w:rsidRPr="008165E4">
        <w:t xml:space="preserve"> may </w:t>
      </w:r>
      <w:r w:rsidRPr="007D2E5C">
        <w:t>be</w:t>
      </w:r>
      <w:r w:rsidRPr="008165E4">
        <w:t xml:space="preserve"> instituted </w:t>
      </w:r>
      <w:r w:rsidRPr="007D2E5C">
        <w:t>against</w:t>
      </w:r>
      <w:r w:rsidRPr="008165E4">
        <w:t xml:space="preserve"> </w:t>
      </w:r>
      <w:r w:rsidRPr="007D2E5C">
        <w:t>a</w:t>
      </w:r>
      <w:r w:rsidRPr="008165E4">
        <w:t xml:space="preserve"> student charged with </w:t>
      </w:r>
      <w:r w:rsidRPr="007D2E5C">
        <w:t>conduct</w:t>
      </w:r>
      <w:r w:rsidRPr="008165E4">
        <w:t xml:space="preserve"> that </w:t>
      </w:r>
      <w:r w:rsidRPr="007D2E5C">
        <w:t>potentially</w:t>
      </w:r>
      <w:r w:rsidRPr="008165E4">
        <w:t xml:space="preserve"> violates both </w:t>
      </w:r>
      <w:r w:rsidRPr="007D2E5C">
        <w:t>the</w:t>
      </w:r>
      <w:r w:rsidRPr="008165E4">
        <w:t xml:space="preserve"> </w:t>
      </w:r>
      <w:r w:rsidRPr="007D2E5C">
        <w:t>criminal</w:t>
      </w:r>
      <w:r w:rsidRPr="008165E4">
        <w:t xml:space="preserve"> </w:t>
      </w:r>
      <w:r w:rsidRPr="007D2E5C">
        <w:t>law</w:t>
      </w:r>
      <w:r w:rsidRPr="008165E4">
        <w:t xml:space="preserve"> </w:t>
      </w:r>
      <w:r w:rsidRPr="007D2E5C">
        <w:t>and</w:t>
      </w:r>
      <w:r w:rsidRPr="008165E4">
        <w:t xml:space="preserve"> </w:t>
      </w:r>
      <w:r w:rsidRPr="007D2E5C">
        <w:t>this</w:t>
      </w:r>
      <w:r w:rsidRPr="008165E4">
        <w:t xml:space="preserve"> Student </w:t>
      </w:r>
      <w:r w:rsidRPr="007D2E5C">
        <w:t>Code</w:t>
      </w:r>
      <w:r w:rsidRPr="008165E4">
        <w:t xml:space="preserve"> </w:t>
      </w:r>
      <w:r w:rsidR="008562E5" w:rsidRPr="008165E4">
        <w:t xml:space="preserve">of Conduct </w:t>
      </w:r>
      <w:r w:rsidRPr="008165E4">
        <w:t xml:space="preserve">(that is, </w:t>
      </w:r>
      <w:r w:rsidRPr="007D2E5C">
        <w:t>if</w:t>
      </w:r>
      <w:r w:rsidRPr="008165E4">
        <w:t xml:space="preserve"> </w:t>
      </w:r>
      <w:r w:rsidRPr="007D2E5C">
        <w:t>both</w:t>
      </w:r>
      <w:r w:rsidRPr="008165E4">
        <w:t xml:space="preserve"> </w:t>
      </w:r>
      <w:r w:rsidRPr="007D2E5C">
        <w:t>possible</w:t>
      </w:r>
      <w:r w:rsidRPr="008165E4">
        <w:t xml:space="preserve"> violations </w:t>
      </w:r>
      <w:r w:rsidRPr="007D2E5C">
        <w:t>result</w:t>
      </w:r>
      <w:r w:rsidRPr="008165E4">
        <w:t xml:space="preserve"> </w:t>
      </w:r>
      <w:r w:rsidRPr="007D2E5C">
        <w:t>from</w:t>
      </w:r>
      <w:r w:rsidRPr="008165E4">
        <w:t xml:space="preserve"> the </w:t>
      </w:r>
      <w:r w:rsidRPr="007D2E5C">
        <w:t>same</w:t>
      </w:r>
      <w:r w:rsidRPr="008165E4">
        <w:t xml:space="preserve"> factual situation) without </w:t>
      </w:r>
      <w:r w:rsidRPr="007D2E5C">
        <w:t>regard</w:t>
      </w:r>
      <w:r w:rsidRPr="008165E4">
        <w:t xml:space="preserve"> </w:t>
      </w:r>
      <w:r w:rsidRPr="007D2E5C">
        <w:t>to</w:t>
      </w:r>
      <w:r w:rsidRPr="008165E4">
        <w:t xml:space="preserve"> the </w:t>
      </w:r>
      <w:r w:rsidRPr="007D2E5C">
        <w:t>tendency</w:t>
      </w:r>
      <w:r w:rsidRPr="008165E4">
        <w:t xml:space="preserve"> of </w:t>
      </w:r>
      <w:r w:rsidRPr="007D2E5C">
        <w:t>civil</w:t>
      </w:r>
      <w:r w:rsidRPr="008165E4">
        <w:t xml:space="preserve"> </w:t>
      </w:r>
      <w:r w:rsidRPr="007D2E5C">
        <w:t>or</w:t>
      </w:r>
      <w:r w:rsidRPr="008165E4">
        <w:t xml:space="preserve"> criminal </w:t>
      </w:r>
      <w:r w:rsidRPr="007D2E5C">
        <w:t>litigation</w:t>
      </w:r>
      <w:r w:rsidRPr="008165E4">
        <w:t xml:space="preserve"> in court </w:t>
      </w:r>
      <w:r w:rsidRPr="007D2E5C">
        <w:t>or</w:t>
      </w:r>
      <w:r w:rsidRPr="008165E4">
        <w:t xml:space="preserve"> criminal </w:t>
      </w:r>
      <w:r w:rsidRPr="007D2E5C">
        <w:t>arrest</w:t>
      </w:r>
      <w:r w:rsidRPr="008165E4">
        <w:t xml:space="preserve"> and </w:t>
      </w:r>
      <w:r w:rsidRPr="007D2E5C">
        <w:t>prosecution.</w:t>
      </w:r>
      <w:r w:rsidRPr="008165E4">
        <w:t xml:space="preserve"> Proceedings </w:t>
      </w:r>
      <w:r w:rsidRPr="007D2E5C">
        <w:t>under</w:t>
      </w:r>
      <w:r w:rsidRPr="008165E4">
        <w:t xml:space="preserve"> this Student </w:t>
      </w:r>
      <w:r w:rsidRPr="007D2E5C">
        <w:t>Code</w:t>
      </w:r>
      <w:r w:rsidR="008562E5">
        <w:t xml:space="preserve"> of Conduct</w:t>
      </w:r>
      <w:r w:rsidRPr="008165E4">
        <w:t xml:space="preserve"> may </w:t>
      </w:r>
      <w:r w:rsidRPr="007D2E5C">
        <w:t>be</w:t>
      </w:r>
      <w:r w:rsidRPr="008165E4">
        <w:t xml:space="preserve"> </w:t>
      </w:r>
      <w:r w:rsidRPr="007D2E5C">
        <w:t>carried</w:t>
      </w:r>
      <w:r w:rsidRPr="008165E4">
        <w:t xml:space="preserve"> out </w:t>
      </w:r>
      <w:r w:rsidRPr="007D2E5C">
        <w:t>prior</w:t>
      </w:r>
      <w:r w:rsidRPr="008165E4">
        <w:t xml:space="preserve"> </w:t>
      </w:r>
      <w:r w:rsidRPr="007D2E5C">
        <w:t>to,</w:t>
      </w:r>
      <w:r w:rsidRPr="008165E4">
        <w:t xml:space="preserve"> simultaneously with, </w:t>
      </w:r>
      <w:r w:rsidRPr="007D2E5C">
        <w:t>or</w:t>
      </w:r>
      <w:r w:rsidRPr="008165E4">
        <w:t xml:space="preserve"> </w:t>
      </w:r>
      <w:r w:rsidRPr="007D2E5C">
        <w:t>following</w:t>
      </w:r>
      <w:r w:rsidRPr="008165E4">
        <w:t xml:space="preserve"> civil </w:t>
      </w:r>
      <w:r w:rsidRPr="007D2E5C">
        <w:t>or</w:t>
      </w:r>
      <w:r w:rsidRPr="008165E4">
        <w:t xml:space="preserve"> criminal </w:t>
      </w:r>
      <w:r w:rsidRPr="007D2E5C">
        <w:t>proceedings</w:t>
      </w:r>
      <w:r w:rsidRPr="008165E4">
        <w:t xml:space="preserve"> off </w:t>
      </w:r>
      <w:r w:rsidRPr="007D2E5C">
        <w:t>campus.</w:t>
      </w:r>
      <w:r w:rsidRPr="008165E4">
        <w:t xml:space="preserve"> </w:t>
      </w:r>
      <w:r w:rsidRPr="007D2E5C">
        <w:t>Determinations</w:t>
      </w:r>
      <w:r w:rsidRPr="008165E4">
        <w:t xml:space="preserve"> </w:t>
      </w:r>
      <w:r w:rsidRPr="007D2E5C">
        <w:t>made</w:t>
      </w:r>
      <w:r w:rsidRPr="008165E4">
        <w:t xml:space="preserve"> </w:t>
      </w:r>
      <w:r w:rsidRPr="007D2E5C">
        <w:t>or</w:t>
      </w:r>
      <w:r w:rsidRPr="008165E4">
        <w:t xml:space="preserve"> sanctions imposed under this </w:t>
      </w:r>
      <w:r w:rsidR="008562E5">
        <w:t>S</w:t>
      </w:r>
      <w:r w:rsidRPr="007D2E5C">
        <w:t>tudent</w:t>
      </w:r>
      <w:r w:rsidRPr="008165E4">
        <w:t xml:space="preserve"> </w:t>
      </w:r>
      <w:r w:rsidRPr="007D2E5C">
        <w:t>Code</w:t>
      </w:r>
      <w:r w:rsidR="008562E5">
        <w:t xml:space="preserve"> of Conduct</w:t>
      </w:r>
      <w:r w:rsidRPr="008165E4">
        <w:t xml:space="preserve"> shall </w:t>
      </w:r>
      <w:r w:rsidRPr="007D2E5C">
        <w:t>not</w:t>
      </w:r>
      <w:r w:rsidRPr="008165E4">
        <w:t xml:space="preserve"> </w:t>
      </w:r>
      <w:r w:rsidRPr="007D2E5C">
        <w:t>be</w:t>
      </w:r>
      <w:r w:rsidRPr="008165E4">
        <w:t xml:space="preserve"> </w:t>
      </w:r>
      <w:r w:rsidRPr="007D2E5C">
        <w:t>subject</w:t>
      </w:r>
      <w:r w:rsidRPr="008165E4">
        <w:t xml:space="preserve"> </w:t>
      </w:r>
      <w:r w:rsidRPr="007D2E5C">
        <w:t>to</w:t>
      </w:r>
      <w:r w:rsidRPr="008165E4">
        <w:t xml:space="preserve"> change because </w:t>
      </w:r>
      <w:r w:rsidRPr="007D2E5C">
        <w:t>criminal</w:t>
      </w:r>
      <w:r w:rsidRPr="008165E4">
        <w:t xml:space="preserve"> </w:t>
      </w:r>
      <w:r w:rsidRPr="007D2E5C">
        <w:t>charges</w:t>
      </w:r>
      <w:r w:rsidRPr="008165E4">
        <w:t xml:space="preserve"> </w:t>
      </w:r>
      <w:r w:rsidRPr="007D2E5C">
        <w:t>arising</w:t>
      </w:r>
      <w:r w:rsidRPr="008165E4">
        <w:t xml:space="preserve"> out </w:t>
      </w:r>
      <w:r w:rsidRPr="007D2E5C">
        <w:t>of</w:t>
      </w:r>
      <w:r w:rsidRPr="008165E4">
        <w:t xml:space="preserve"> the </w:t>
      </w:r>
      <w:r w:rsidRPr="007D2E5C">
        <w:t>same</w:t>
      </w:r>
      <w:r w:rsidRPr="008165E4">
        <w:t xml:space="preserve"> facts giving rise </w:t>
      </w:r>
      <w:r w:rsidRPr="007D2E5C">
        <w:t>to</w:t>
      </w:r>
      <w:r w:rsidRPr="008165E4">
        <w:t xml:space="preserve"> </w:t>
      </w:r>
      <w:r w:rsidRPr="007D2E5C">
        <w:t>violation</w:t>
      </w:r>
      <w:r w:rsidRPr="008165E4">
        <w:t xml:space="preserve"> </w:t>
      </w:r>
      <w:r w:rsidRPr="007D2E5C">
        <w:t>of</w:t>
      </w:r>
      <w:r w:rsidRPr="008165E4">
        <w:t xml:space="preserve"> </w:t>
      </w:r>
      <w:r w:rsidRPr="007D2E5C">
        <w:t>University</w:t>
      </w:r>
      <w:r w:rsidRPr="008165E4">
        <w:t xml:space="preserve"> </w:t>
      </w:r>
      <w:r w:rsidRPr="007D2E5C">
        <w:t>rules</w:t>
      </w:r>
      <w:r w:rsidRPr="008165E4">
        <w:t xml:space="preserve"> were </w:t>
      </w:r>
      <w:r w:rsidRPr="007D2E5C">
        <w:t>dismissed,</w:t>
      </w:r>
      <w:r w:rsidRPr="008165E4">
        <w:t xml:space="preserve"> </w:t>
      </w:r>
      <w:r w:rsidRPr="007D2E5C">
        <w:t>reduced,</w:t>
      </w:r>
      <w:r w:rsidRPr="008165E4">
        <w:t xml:space="preserve"> </w:t>
      </w:r>
      <w:r w:rsidRPr="007D2E5C">
        <w:t>or</w:t>
      </w:r>
      <w:r w:rsidRPr="008165E4">
        <w:t xml:space="preserve"> resolved </w:t>
      </w:r>
      <w:r w:rsidRPr="007D2E5C">
        <w:t>in</w:t>
      </w:r>
      <w:r w:rsidRPr="008165E4">
        <w:t xml:space="preserve"> favor </w:t>
      </w:r>
      <w:r w:rsidRPr="007D2E5C">
        <w:t>of</w:t>
      </w:r>
      <w:r w:rsidRPr="008165E4">
        <w:t xml:space="preserve"> </w:t>
      </w:r>
      <w:r w:rsidRPr="007D2E5C">
        <w:t>or</w:t>
      </w:r>
      <w:r w:rsidRPr="008165E4">
        <w:t xml:space="preserve"> against </w:t>
      </w:r>
      <w:r w:rsidRPr="007D2E5C">
        <w:t>the</w:t>
      </w:r>
      <w:r w:rsidRPr="008165E4">
        <w:t xml:space="preserve"> </w:t>
      </w:r>
      <w:r w:rsidRPr="007D2E5C">
        <w:t>criminal</w:t>
      </w:r>
      <w:r w:rsidRPr="008165E4">
        <w:t xml:space="preserve"> </w:t>
      </w:r>
      <w:r w:rsidRPr="007D2E5C">
        <w:t>law</w:t>
      </w:r>
      <w:r w:rsidRPr="008165E4">
        <w:t xml:space="preserve"> </w:t>
      </w:r>
      <w:r w:rsidRPr="007D2E5C">
        <w:t>defendant.</w:t>
      </w:r>
    </w:p>
    <w:p w14:paraId="0EDD9AE1" w14:textId="32BE5C32" w:rsidR="002950AA" w:rsidRDefault="008F4A38" w:rsidP="008562E5">
      <w:pPr>
        <w:pStyle w:val="BodyText"/>
      </w:pPr>
      <w:r w:rsidRPr="008165E4">
        <w:t xml:space="preserve">When </w:t>
      </w:r>
      <w:r w:rsidRPr="007D2E5C">
        <w:t>a</w:t>
      </w:r>
      <w:r w:rsidRPr="008165E4">
        <w:t xml:space="preserve"> student is </w:t>
      </w:r>
      <w:r w:rsidRPr="007D2E5C">
        <w:t>charged</w:t>
      </w:r>
      <w:r w:rsidRPr="008165E4">
        <w:t xml:space="preserve"> by </w:t>
      </w:r>
      <w:r w:rsidRPr="007D2E5C">
        <w:t>federal,</w:t>
      </w:r>
      <w:r w:rsidRPr="008165E4">
        <w:t xml:space="preserve"> state, </w:t>
      </w:r>
      <w:r w:rsidRPr="007D2E5C">
        <w:t>or</w:t>
      </w:r>
      <w:r w:rsidRPr="008165E4">
        <w:t xml:space="preserve"> </w:t>
      </w:r>
      <w:r w:rsidRPr="007D2E5C">
        <w:t>local</w:t>
      </w:r>
      <w:r w:rsidRPr="008165E4">
        <w:t xml:space="preserve"> authorities with </w:t>
      </w:r>
      <w:r w:rsidRPr="007D2E5C">
        <w:t>a</w:t>
      </w:r>
      <w:r w:rsidRPr="008165E4">
        <w:t xml:space="preserve"> violation of law, the </w:t>
      </w:r>
      <w:r w:rsidRPr="007D2E5C">
        <w:t>University</w:t>
      </w:r>
      <w:r w:rsidRPr="008165E4">
        <w:t xml:space="preserve"> will </w:t>
      </w:r>
      <w:r w:rsidRPr="007D2E5C">
        <w:t>not</w:t>
      </w:r>
      <w:r w:rsidRPr="008165E4">
        <w:t xml:space="preserve"> </w:t>
      </w:r>
      <w:r w:rsidRPr="007D2E5C">
        <w:t>request</w:t>
      </w:r>
      <w:r w:rsidRPr="008165E4">
        <w:t xml:space="preserve"> </w:t>
      </w:r>
      <w:r w:rsidRPr="007D2E5C">
        <w:t>or</w:t>
      </w:r>
      <w:r w:rsidRPr="008165E4">
        <w:t xml:space="preserve"> agree </w:t>
      </w:r>
      <w:r w:rsidRPr="007D2E5C">
        <w:t>to</w:t>
      </w:r>
      <w:r w:rsidRPr="008165E4">
        <w:t xml:space="preserve"> </w:t>
      </w:r>
      <w:r w:rsidRPr="007D2E5C">
        <w:t>special</w:t>
      </w:r>
      <w:r w:rsidRPr="008165E4">
        <w:t xml:space="preserve"> </w:t>
      </w:r>
      <w:r w:rsidRPr="007D2E5C">
        <w:t>consideration</w:t>
      </w:r>
      <w:r w:rsidRPr="008165E4">
        <w:t xml:space="preserve"> for that </w:t>
      </w:r>
      <w:r w:rsidRPr="007D2E5C">
        <w:t>individual</w:t>
      </w:r>
      <w:r w:rsidRPr="008165E4">
        <w:t xml:space="preserve"> because of his </w:t>
      </w:r>
      <w:r w:rsidRPr="007D2E5C">
        <w:t>or</w:t>
      </w:r>
      <w:r w:rsidRPr="008165E4">
        <w:t xml:space="preserve"> her status </w:t>
      </w:r>
      <w:r w:rsidRPr="007D2E5C">
        <w:t>as</w:t>
      </w:r>
      <w:r w:rsidRPr="008165E4">
        <w:t xml:space="preserve"> </w:t>
      </w:r>
      <w:r w:rsidRPr="007D2E5C">
        <w:t>a</w:t>
      </w:r>
      <w:r w:rsidRPr="008165E4">
        <w:t xml:space="preserve"> </w:t>
      </w:r>
      <w:r w:rsidRPr="007D2E5C">
        <w:t>student.</w:t>
      </w:r>
      <w:r w:rsidRPr="008165E4">
        <w:t xml:space="preserve"> </w:t>
      </w:r>
      <w:r w:rsidRPr="007D2E5C">
        <w:t>If</w:t>
      </w:r>
      <w:r w:rsidRPr="008165E4">
        <w:t xml:space="preserve"> the alleged offense </w:t>
      </w:r>
      <w:r w:rsidRPr="007D2E5C">
        <w:t>is</w:t>
      </w:r>
      <w:r w:rsidRPr="008165E4">
        <w:t xml:space="preserve"> </w:t>
      </w:r>
      <w:r w:rsidRPr="007D2E5C">
        <w:t>also</w:t>
      </w:r>
      <w:r w:rsidRPr="008165E4">
        <w:t xml:space="preserve"> </w:t>
      </w:r>
      <w:r w:rsidRPr="007D2E5C">
        <w:t>being</w:t>
      </w:r>
      <w:r w:rsidRPr="008165E4">
        <w:t xml:space="preserve"> </w:t>
      </w:r>
      <w:r w:rsidRPr="007D2E5C">
        <w:t>processed</w:t>
      </w:r>
      <w:r w:rsidRPr="008165E4">
        <w:t xml:space="preserve"> under the </w:t>
      </w:r>
      <w:r w:rsidRPr="007D2E5C">
        <w:t>Student</w:t>
      </w:r>
      <w:r w:rsidRPr="008165E4">
        <w:t xml:space="preserve"> </w:t>
      </w:r>
      <w:r w:rsidRPr="007D2E5C">
        <w:t>Code</w:t>
      </w:r>
      <w:r w:rsidR="008562E5">
        <w:t xml:space="preserve"> of Conduct</w:t>
      </w:r>
      <w:r w:rsidRPr="007D2E5C">
        <w:t>,</w:t>
      </w:r>
      <w:r w:rsidRPr="008165E4">
        <w:t xml:space="preserve"> the </w:t>
      </w:r>
      <w:r w:rsidRPr="007D2E5C">
        <w:t>University</w:t>
      </w:r>
      <w:r w:rsidRPr="008165E4">
        <w:t xml:space="preserve"> may </w:t>
      </w:r>
      <w:r w:rsidRPr="007D2E5C">
        <w:t>advise</w:t>
      </w:r>
      <w:r w:rsidRPr="008165E4">
        <w:t xml:space="preserve"> </w:t>
      </w:r>
      <w:r w:rsidRPr="007D2E5C">
        <w:t>off-campus</w:t>
      </w:r>
      <w:r w:rsidRPr="008165E4">
        <w:t xml:space="preserve"> </w:t>
      </w:r>
      <w:r w:rsidRPr="007D2E5C">
        <w:t>authorities</w:t>
      </w:r>
      <w:r w:rsidRPr="008165E4">
        <w:t xml:space="preserve"> </w:t>
      </w:r>
      <w:r w:rsidRPr="007D2E5C">
        <w:t>of</w:t>
      </w:r>
      <w:r w:rsidRPr="008165E4">
        <w:t xml:space="preserve"> </w:t>
      </w:r>
      <w:r w:rsidRPr="007D2E5C">
        <w:t>the</w:t>
      </w:r>
      <w:r w:rsidRPr="008165E4">
        <w:t xml:space="preserve"> </w:t>
      </w:r>
      <w:r w:rsidRPr="007D2E5C">
        <w:t>existence</w:t>
      </w:r>
      <w:r w:rsidRPr="008165E4">
        <w:t xml:space="preserve"> </w:t>
      </w:r>
      <w:r w:rsidRPr="007D2E5C">
        <w:t>of</w:t>
      </w:r>
      <w:r w:rsidRPr="008165E4">
        <w:t xml:space="preserve"> the </w:t>
      </w:r>
      <w:r w:rsidRPr="007D2E5C">
        <w:t>Student</w:t>
      </w:r>
      <w:r w:rsidRPr="008165E4">
        <w:t xml:space="preserve"> </w:t>
      </w:r>
      <w:r w:rsidRPr="007D2E5C">
        <w:t>Code</w:t>
      </w:r>
      <w:r w:rsidR="008562E5">
        <w:t xml:space="preserve"> of Conduct</w:t>
      </w:r>
      <w:r w:rsidRPr="008165E4">
        <w:t xml:space="preserve"> and </w:t>
      </w:r>
      <w:r w:rsidRPr="007D2E5C">
        <w:t>of</w:t>
      </w:r>
      <w:r w:rsidRPr="008165E4">
        <w:t xml:space="preserve"> </w:t>
      </w:r>
      <w:r w:rsidRPr="007D2E5C">
        <w:t>how</w:t>
      </w:r>
      <w:r w:rsidRPr="008165E4">
        <w:t xml:space="preserve"> such matters </w:t>
      </w:r>
      <w:r w:rsidRPr="007D2E5C">
        <w:t>are</w:t>
      </w:r>
      <w:r w:rsidRPr="008165E4">
        <w:t xml:space="preserve"> </w:t>
      </w:r>
      <w:r w:rsidRPr="007D2E5C">
        <w:t>typically</w:t>
      </w:r>
      <w:r w:rsidRPr="008165E4">
        <w:t xml:space="preserve"> </w:t>
      </w:r>
      <w:r w:rsidRPr="007D2E5C">
        <w:t>handled</w:t>
      </w:r>
      <w:r w:rsidRPr="008165E4">
        <w:t xml:space="preserve"> within </w:t>
      </w:r>
      <w:r w:rsidRPr="007D2E5C">
        <w:t>the</w:t>
      </w:r>
      <w:r w:rsidRPr="008165E4">
        <w:t xml:space="preserve"> </w:t>
      </w:r>
      <w:r w:rsidRPr="007D2E5C">
        <w:t>University</w:t>
      </w:r>
      <w:r w:rsidRPr="008165E4">
        <w:t xml:space="preserve"> community. </w:t>
      </w:r>
      <w:r w:rsidRPr="007D2E5C">
        <w:t>The</w:t>
      </w:r>
      <w:r w:rsidRPr="008165E4">
        <w:t xml:space="preserve"> </w:t>
      </w:r>
      <w:r w:rsidRPr="007D2E5C">
        <w:t>University</w:t>
      </w:r>
      <w:r w:rsidRPr="008165E4">
        <w:t xml:space="preserve"> will attempt</w:t>
      </w:r>
      <w:r w:rsidR="001E3BEA" w:rsidRPr="007D2E5C">
        <w:t xml:space="preserve"> </w:t>
      </w:r>
      <w:r w:rsidRPr="007D2E5C">
        <w:t>to</w:t>
      </w:r>
      <w:r w:rsidRPr="008165E4">
        <w:t xml:space="preserve"> </w:t>
      </w:r>
      <w:r w:rsidRPr="007D2E5C">
        <w:t>cooperate</w:t>
      </w:r>
      <w:r w:rsidRPr="008165E4">
        <w:t xml:space="preserve"> with </w:t>
      </w:r>
      <w:r w:rsidRPr="007D2E5C">
        <w:t>law</w:t>
      </w:r>
      <w:r w:rsidRPr="008165E4">
        <w:t xml:space="preserve"> enforcement and other </w:t>
      </w:r>
      <w:r w:rsidRPr="007D2E5C">
        <w:t>agencies</w:t>
      </w:r>
      <w:r w:rsidRPr="008165E4">
        <w:t xml:space="preserve"> </w:t>
      </w:r>
      <w:r w:rsidRPr="007D2E5C">
        <w:t>in</w:t>
      </w:r>
      <w:r w:rsidRPr="008165E4">
        <w:t xml:space="preserve"> </w:t>
      </w:r>
      <w:r w:rsidRPr="007D2E5C">
        <w:t>the</w:t>
      </w:r>
      <w:r w:rsidRPr="008165E4">
        <w:t xml:space="preserve"> enforcement of criminal </w:t>
      </w:r>
      <w:r w:rsidRPr="007D2E5C">
        <w:t>law</w:t>
      </w:r>
      <w:r w:rsidRPr="008165E4">
        <w:t xml:space="preserve"> </w:t>
      </w:r>
      <w:r w:rsidRPr="007D2E5C">
        <w:t>on</w:t>
      </w:r>
      <w:r w:rsidRPr="008165E4">
        <w:t xml:space="preserve"> </w:t>
      </w:r>
      <w:r w:rsidRPr="007D2E5C">
        <w:t>campus</w:t>
      </w:r>
      <w:r w:rsidRPr="008165E4">
        <w:t xml:space="preserve"> and </w:t>
      </w:r>
      <w:r w:rsidRPr="007D2E5C">
        <w:t>in</w:t>
      </w:r>
      <w:r w:rsidRPr="008165E4">
        <w:t xml:space="preserve"> </w:t>
      </w:r>
      <w:r w:rsidRPr="007D2E5C">
        <w:t>the</w:t>
      </w:r>
      <w:r w:rsidRPr="008165E4">
        <w:t xml:space="preserve"> </w:t>
      </w:r>
      <w:r w:rsidRPr="007D2E5C">
        <w:t>conditions</w:t>
      </w:r>
      <w:r w:rsidRPr="008165E4">
        <w:t xml:space="preserve"> </w:t>
      </w:r>
      <w:r w:rsidRPr="007D2E5C">
        <w:t>imposed</w:t>
      </w:r>
      <w:r w:rsidRPr="008165E4">
        <w:t xml:space="preserve"> </w:t>
      </w:r>
      <w:r w:rsidRPr="007D2E5C">
        <w:t>by</w:t>
      </w:r>
      <w:r w:rsidRPr="008165E4">
        <w:t xml:space="preserve"> </w:t>
      </w:r>
      <w:r w:rsidRPr="007D2E5C">
        <w:t xml:space="preserve">criminal </w:t>
      </w:r>
      <w:r w:rsidRPr="008165E4">
        <w:t xml:space="preserve">courts for the </w:t>
      </w:r>
      <w:r w:rsidRPr="007D2E5C">
        <w:t>rehabilitation</w:t>
      </w:r>
      <w:r w:rsidRPr="008165E4">
        <w:t xml:space="preserve"> </w:t>
      </w:r>
      <w:r w:rsidRPr="007D2E5C">
        <w:t>of</w:t>
      </w:r>
      <w:r w:rsidRPr="008165E4">
        <w:t xml:space="preserve"> </w:t>
      </w:r>
      <w:r w:rsidRPr="007D2E5C">
        <w:t>student</w:t>
      </w:r>
      <w:r w:rsidRPr="008165E4">
        <w:t xml:space="preserve"> violators </w:t>
      </w:r>
      <w:r w:rsidRPr="007D2E5C">
        <w:t>(provided</w:t>
      </w:r>
      <w:r w:rsidRPr="008165E4">
        <w:t xml:space="preserve"> that the </w:t>
      </w:r>
      <w:r w:rsidRPr="007D2E5C">
        <w:t>conditions</w:t>
      </w:r>
      <w:r w:rsidRPr="008165E4">
        <w:t xml:space="preserve"> </w:t>
      </w:r>
      <w:r w:rsidRPr="007D2E5C">
        <w:t>do</w:t>
      </w:r>
      <w:r w:rsidRPr="008165E4">
        <w:t xml:space="preserve"> not conflict with </w:t>
      </w:r>
      <w:r w:rsidRPr="007D2E5C">
        <w:t>campus</w:t>
      </w:r>
      <w:r w:rsidRPr="008165E4">
        <w:t xml:space="preserve"> rules </w:t>
      </w:r>
      <w:r w:rsidRPr="007D2E5C">
        <w:t>or</w:t>
      </w:r>
      <w:r w:rsidRPr="008165E4">
        <w:t xml:space="preserve"> </w:t>
      </w:r>
      <w:r w:rsidRPr="007D2E5C">
        <w:t>sanctions).</w:t>
      </w:r>
      <w:r w:rsidR="001E3BEA" w:rsidRPr="007D2E5C">
        <w:t xml:space="preserve">  </w:t>
      </w:r>
      <w:r w:rsidRPr="008165E4">
        <w:t xml:space="preserve">Individual </w:t>
      </w:r>
      <w:r w:rsidRPr="007D2E5C">
        <w:t>students</w:t>
      </w:r>
      <w:r w:rsidRPr="008165E4">
        <w:t xml:space="preserve"> and other members of the </w:t>
      </w:r>
      <w:r w:rsidRPr="007D2E5C">
        <w:t>University</w:t>
      </w:r>
      <w:r w:rsidRPr="008165E4">
        <w:t xml:space="preserve"> community, acting in </w:t>
      </w:r>
      <w:r w:rsidRPr="007D2E5C">
        <w:t>their</w:t>
      </w:r>
      <w:r w:rsidRPr="008165E4">
        <w:t xml:space="preserve"> </w:t>
      </w:r>
      <w:r w:rsidRPr="007D2E5C">
        <w:t>personal</w:t>
      </w:r>
      <w:r w:rsidRPr="008165E4">
        <w:t xml:space="preserve"> </w:t>
      </w:r>
      <w:r w:rsidRPr="007D2E5C">
        <w:t>capacities,</w:t>
      </w:r>
      <w:r w:rsidRPr="008165E4">
        <w:t xml:space="preserve"> </w:t>
      </w:r>
      <w:r w:rsidRPr="007D2E5C">
        <w:t>remain</w:t>
      </w:r>
      <w:r w:rsidRPr="008165E4">
        <w:t xml:space="preserve"> free </w:t>
      </w:r>
      <w:r w:rsidRPr="007D2E5C">
        <w:t>to</w:t>
      </w:r>
      <w:r w:rsidRPr="008165E4">
        <w:t xml:space="preserve"> </w:t>
      </w:r>
      <w:r w:rsidRPr="007D2E5C">
        <w:t>interact</w:t>
      </w:r>
      <w:r w:rsidRPr="008165E4">
        <w:t xml:space="preserve"> with governmental </w:t>
      </w:r>
      <w:r w:rsidRPr="007D2E5C">
        <w:t>representatives</w:t>
      </w:r>
      <w:r w:rsidRPr="008165E4">
        <w:t xml:space="preserve"> </w:t>
      </w:r>
      <w:r w:rsidRPr="007D2E5C">
        <w:t>as</w:t>
      </w:r>
      <w:r w:rsidRPr="008165E4">
        <w:t xml:space="preserve"> </w:t>
      </w:r>
      <w:r w:rsidRPr="007D2E5C">
        <w:t>they</w:t>
      </w:r>
      <w:r w:rsidRPr="008165E4">
        <w:t xml:space="preserve"> deem </w:t>
      </w:r>
      <w:r w:rsidRPr="007D2E5C">
        <w:t>appropriate.</w:t>
      </w:r>
    </w:p>
    <w:p w14:paraId="3C37B9C1" w14:textId="34F54668" w:rsidR="001E0644" w:rsidRPr="001E0644" w:rsidRDefault="001E0644" w:rsidP="003E7281">
      <w:pPr>
        <w:pStyle w:val="Heading3"/>
        <w:rPr>
          <w:bCs/>
          <w:color w:val="FF0000"/>
        </w:rPr>
      </w:pPr>
      <w:bookmarkStart w:id="87" w:name="_Toc185513294"/>
      <w:r w:rsidRPr="001E0644">
        <w:t>Conduct: Harassment</w:t>
      </w:r>
      <w:bookmarkEnd w:id="87"/>
      <w:r w:rsidRPr="001E0644">
        <w:t xml:space="preserve">   </w:t>
      </w:r>
    </w:p>
    <w:p w14:paraId="40DDEF0A" w14:textId="77777777" w:rsidR="001E0644" w:rsidRPr="00126EA8" w:rsidRDefault="001E0644" w:rsidP="006C3CFA">
      <w:pPr>
        <w:pStyle w:val="BodyText"/>
      </w:pPr>
      <w:r w:rsidRPr="00126EA8">
        <w:t>Concordia</w:t>
      </w:r>
      <w:r w:rsidRPr="008165E4">
        <w:t xml:space="preserve"> </w:t>
      </w:r>
      <w:r w:rsidRPr="00126EA8">
        <w:t>believes</w:t>
      </w:r>
      <w:r w:rsidRPr="008165E4">
        <w:t xml:space="preserve"> that </w:t>
      </w:r>
      <w:r w:rsidRPr="00126EA8">
        <w:t>every</w:t>
      </w:r>
      <w:r w:rsidRPr="008165E4">
        <w:t xml:space="preserve"> student </w:t>
      </w:r>
      <w:r w:rsidRPr="00126EA8">
        <w:t>and</w:t>
      </w:r>
      <w:r w:rsidRPr="008165E4">
        <w:t xml:space="preserve"> </w:t>
      </w:r>
      <w:r w:rsidRPr="00126EA8">
        <w:t>employee</w:t>
      </w:r>
      <w:r w:rsidRPr="008165E4">
        <w:t xml:space="preserve"> </w:t>
      </w:r>
      <w:r w:rsidRPr="00126EA8">
        <w:t>has</w:t>
      </w:r>
      <w:r w:rsidRPr="008165E4">
        <w:t xml:space="preserve"> the right </w:t>
      </w:r>
      <w:r w:rsidRPr="00126EA8">
        <w:t>to</w:t>
      </w:r>
      <w:r w:rsidRPr="008165E4">
        <w:t xml:space="preserve"> work, </w:t>
      </w:r>
      <w:r w:rsidRPr="00126EA8">
        <w:t>learn,</w:t>
      </w:r>
      <w:r w:rsidRPr="008165E4">
        <w:t xml:space="preserve"> and live </w:t>
      </w:r>
      <w:r w:rsidRPr="00126EA8">
        <w:t>in</w:t>
      </w:r>
      <w:r w:rsidRPr="008165E4">
        <w:t xml:space="preserve"> </w:t>
      </w:r>
      <w:r w:rsidRPr="00126EA8">
        <w:t>an</w:t>
      </w:r>
      <w:r w:rsidRPr="008165E4">
        <w:t xml:space="preserve"> </w:t>
      </w:r>
      <w:r w:rsidRPr="00126EA8">
        <w:t>environment</w:t>
      </w:r>
      <w:r w:rsidRPr="008165E4">
        <w:t xml:space="preserve"> </w:t>
      </w:r>
      <w:r w:rsidRPr="00126EA8">
        <w:t>which</w:t>
      </w:r>
      <w:r w:rsidRPr="008165E4">
        <w:t xml:space="preserve"> </w:t>
      </w:r>
      <w:r w:rsidRPr="00126EA8">
        <w:t>is</w:t>
      </w:r>
      <w:r w:rsidRPr="008165E4">
        <w:t xml:space="preserve"> not violent, hostile, offensive, </w:t>
      </w:r>
      <w:r w:rsidRPr="00126EA8">
        <w:t>or</w:t>
      </w:r>
      <w:r w:rsidRPr="008165E4">
        <w:t xml:space="preserve"> threatening. Consequently, </w:t>
      </w:r>
      <w:r w:rsidRPr="00126EA8">
        <w:t>Concordia</w:t>
      </w:r>
      <w:r w:rsidRPr="008165E4">
        <w:t xml:space="preserve"> expects </w:t>
      </w:r>
      <w:r w:rsidRPr="00126EA8">
        <w:t>that</w:t>
      </w:r>
      <w:r w:rsidRPr="008165E4">
        <w:t xml:space="preserve"> </w:t>
      </w:r>
      <w:r w:rsidRPr="00126EA8">
        <w:t>all</w:t>
      </w:r>
      <w:r w:rsidRPr="008165E4">
        <w:t xml:space="preserve"> </w:t>
      </w:r>
      <w:r w:rsidRPr="00126EA8">
        <w:t>members</w:t>
      </w:r>
      <w:r w:rsidRPr="008165E4">
        <w:t xml:space="preserve"> </w:t>
      </w:r>
      <w:r w:rsidRPr="00126EA8">
        <w:t>of</w:t>
      </w:r>
      <w:r w:rsidRPr="008165E4">
        <w:t xml:space="preserve"> the </w:t>
      </w:r>
      <w:r w:rsidRPr="00126EA8">
        <w:t>campus</w:t>
      </w:r>
      <w:r w:rsidRPr="008165E4">
        <w:t xml:space="preserve"> </w:t>
      </w:r>
      <w:r w:rsidRPr="00126EA8">
        <w:t>community</w:t>
      </w:r>
      <w:r w:rsidRPr="008165E4">
        <w:t xml:space="preserve"> </w:t>
      </w:r>
      <w:r w:rsidRPr="00126EA8">
        <w:t>shall</w:t>
      </w:r>
      <w:r w:rsidRPr="008165E4">
        <w:t xml:space="preserve"> </w:t>
      </w:r>
      <w:r w:rsidRPr="00126EA8">
        <w:t>hold</w:t>
      </w:r>
      <w:r w:rsidRPr="008165E4">
        <w:t xml:space="preserve"> one another in </w:t>
      </w:r>
      <w:r w:rsidRPr="00126EA8">
        <w:t>appropriate</w:t>
      </w:r>
      <w:r w:rsidRPr="008165E4">
        <w:t xml:space="preserve"> </w:t>
      </w:r>
      <w:r w:rsidRPr="00126EA8">
        <w:t>esteem</w:t>
      </w:r>
      <w:r w:rsidRPr="008165E4">
        <w:t xml:space="preserve"> and </w:t>
      </w:r>
      <w:r w:rsidRPr="00126EA8">
        <w:t xml:space="preserve">respect. </w:t>
      </w:r>
    </w:p>
    <w:p w14:paraId="28B4F5D7" w14:textId="77777777" w:rsidR="001E0644" w:rsidRPr="008165E4" w:rsidRDefault="001E0644" w:rsidP="006C3CFA">
      <w:pPr>
        <w:pStyle w:val="BodyText"/>
      </w:pPr>
      <w:r w:rsidRPr="00126EA8">
        <w:t>The</w:t>
      </w:r>
      <w:r w:rsidRPr="008165E4">
        <w:t xml:space="preserve"> </w:t>
      </w:r>
      <w:r w:rsidRPr="00126EA8">
        <w:t>mission</w:t>
      </w:r>
      <w:r w:rsidRPr="008165E4">
        <w:t xml:space="preserve"> of </w:t>
      </w:r>
      <w:r w:rsidRPr="00126EA8">
        <w:t>Concordia</w:t>
      </w:r>
      <w:r w:rsidRPr="008165E4">
        <w:t xml:space="preserve"> </w:t>
      </w:r>
      <w:r w:rsidRPr="00126EA8">
        <w:t>cannot</w:t>
      </w:r>
      <w:r w:rsidRPr="008165E4">
        <w:t xml:space="preserve"> </w:t>
      </w:r>
      <w:r w:rsidRPr="00126EA8">
        <w:t>be</w:t>
      </w:r>
      <w:r w:rsidRPr="008165E4">
        <w:t xml:space="preserve"> </w:t>
      </w:r>
      <w:r w:rsidRPr="00126EA8">
        <w:t>reconciled with</w:t>
      </w:r>
      <w:r w:rsidRPr="008165E4">
        <w:t xml:space="preserve"> any </w:t>
      </w:r>
      <w:r w:rsidRPr="00126EA8">
        <w:t>form</w:t>
      </w:r>
      <w:r w:rsidRPr="008165E4">
        <w:t xml:space="preserve"> </w:t>
      </w:r>
      <w:r w:rsidRPr="00126EA8">
        <w:t>of</w:t>
      </w:r>
      <w:r w:rsidRPr="008165E4">
        <w:t xml:space="preserve"> </w:t>
      </w:r>
      <w:r w:rsidRPr="00126EA8">
        <w:t>abusive</w:t>
      </w:r>
      <w:r w:rsidRPr="008165E4">
        <w:t xml:space="preserve"> </w:t>
      </w:r>
      <w:r w:rsidRPr="00126EA8">
        <w:t>behavior and, therefore, harassment of any kind is not acceptable at Concordia.</w:t>
      </w:r>
      <w:r w:rsidRPr="008165E4">
        <w:t xml:space="preserve"> </w:t>
      </w:r>
      <w:r w:rsidRPr="00126EA8">
        <w:t>Concordia does not condone, allow or tolerate harassment of others, whether</w:t>
      </w:r>
      <w:r w:rsidRPr="008165E4">
        <w:t xml:space="preserve"> engaged in by students, </w:t>
      </w:r>
      <w:r w:rsidRPr="00126EA8">
        <w:t>employees,</w:t>
      </w:r>
      <w:r w:rsidRPr="008165E4">
        <w:t xml:space="preserve"> supervisors, administrators or third parties doing business with the University. Harassment is the creation of a hostile or intimidating environment in which verbal or physical conduct, because of its severity or persistence, is likely to significantly interfere with an individual’s work or education, or adversely affect a person’s living conditions.  </w:t>
      </w:r>
    </w:p>
    <w:p w14:paraId="6455FFA8" w14:textId="55DD7F45" w:rsidR="00D4189C" w:rsidRPr="008165E4" w:rsidRDefault="001E0644" w:rsidP="00D4189C">
      <w:pPr>
        <w:pStyle w:val="BodyText"/>
      </w:pPr>
      <w:r w:rsidRPr="00126EA8">
        <w:t xml:space="preserve">It is each individual’s responsibility to behave in an appropriate manner and to make responsible choices about the manner in which they conduct themselves. Furthermore, as children of God, each member of the campus community </w:t>
      </w:r>
      <w:r w:rsidRPr="008165E4">
        <w:t xml:space="preserve">shall </w:t>
      </w:r>
      <w:r w:rsidRPr="00126EA8">
        <w:t>do</w:t>
      </w:r>
      <w:r w:rsidRPr="008165E4">
        <w:t xml:space="preserve"> </w:t>
      </w:r>
      <w:r w:rsidRPr="00126EA8">
        <w:t>everything</w:t>
      </w:r>
      <w:r w:rsidRPr="008165E4">
        <w:t xml:space="preserve"> within their power </w:t>
      </w:r>
      <w:r w:rsidRPr="00126EA8">
        <w:t>to</w:t>
      </w:r>
      <w:r w:rsidRPr="008165E4">
        <w:t xml:space="preserve"> discourage </w:t>
      </w:r>
      <w:r w:rsidRPr="00126EA8">
        <w:t>any</w:t>
      </w:r>
      <w:r w:rsidRPr="008165E4">
        <w:t xml:space="preserve"> language </w:t>
      </w:r>
      <w:r w:rsidRPr="00126EA8">
        <w:t>or</w:t>
      </w:r>
      <w:r w:rsidRPr="008165E4">
        <w:t xml:space="preserve"> behavior that </w:t>
      </w:r>
      <w:r w:rsidRPr="00126EA8">
        <w:t>promotes</w:t>
      </w:r>
      <w:r w:rsidRPr="008165E4">
        <w:t xml:space="preserve"> </w:t>
      </w:r>
      <w:r w:rsidRPr="00126EA8">
        <w:t>sexual</w:t>
      </w:r>
      <w:r w:rsidRPr="008165E4">
        <w:t xml:space="preserve"> </w:t>
      </w:r>
      <w:r w:rsidRPr="00126EA8">
        <w:t>or</w:t>
      </w:r>
      <w:r w:rsidRPr="008165E4">
        <w:t xml:space="preserve"> </w:t>
      </w:r>
      <w:r w:rsidRPr="00126EA8">
        <w:t>racial</w:t>
      </w:r>
      <w:r w:rsidRPr="008165E4">
        <w:t xml:space="preserve"> harassment. </w:t>
      </w:r>
      <w:r w:rsidRPr="00126EA8">
        <w:t>The</w:t>
      </w:r>
      <w:r w:rsidRPr="008165E4">
        <w:t xml:space="preserve"> </w:t>
      </w:r>
      <w:r w:rsidRPr="00126EA8">
        <w:t>Concordia</w:t>
      </w:r>
      <w:r w:rsidRPr="008165E4">
        <w:t xml:space="preserve"> </w:t>
      </w:r>
      <w:r w:rsidRPr="00126EA8">
        <w:t>community</w:t>
      </w:r>
      <w:r w:rsidRPr="008165E4">
        <w:t xml:space="preserve"> not </w:t>
      </w:r>
      <w:r w:rsidRPr="00126EA8">
        <w:t>only</w:t>
      </w:r>
      <w:r w:rsidRPr="008165E4">
        <w:t xml:space="preserve"> condemns physical </w:t>
      </w:r>
      <w:r w:rsidRPr="00126EA8">
        <w:t>and/or</w:t>
      </w:r>
      <w:r w:rsidRPr="008165E4">
        <w:t xml:space="preserve"> </w:t>
      </w:r>
      <w:r w:rsidRPr="00126EA8">
        <w:t>verbal</w:t>
      </w:r>
      <w:r w:rsidRPr="008165E4">
        <w:t xml:space="preserve"> abuse and </w:t>
      </w:r>
      <w:r w:rsidRPr="00126EA8">
        <w:t>racial</w:t>
      </w:r>
      <w:r w:rsidRPr="008165E4">
        <w:t xml:space="preserve"> and sexual harassment, but upholds the dignity </w:t>
      </w:r>
      <w:r w:rsidRPr="00126EA8">
        <w:t>and</w:t>
      </w:r>
      <w:r w:rsidRPr="008165E4">
        <w:t xml:space="preserve"> integrity, </w:t>
      </w:r>
      <w:r w:rsidRPr="00126EA8">
        <w:t>personal</w:t>
      </w:r>
      <w:r w:rsidRPr="008165E4">
        <w:t xml:space="preserve"> </w:t>
      </w:r>
      <w:r w:rsidRPr="00126EA8">
        <w:t>and</w:t>
      </w:r>
      <w:r w:rsidRPr="008165E4">
        <w:t xml:space="preserve"> </w:t>
      </w:r>
      <w:r w:rsidRPr="00126EA8">
        <w:t>collective,</w:t>
      </w:r>
      <w:r w:rsidRPr="008165E4">
        <w:t xml:space="preserve"> </w:t>
      </w:r>
      <w:r w:rsidRPr="00126EA8">
        <w:t>of</w:t>
      </w:r>
      <w:r w:rsidRPr="008165E4">
        <w:t xml:space="preserve"> </w:t>
      </w:r>
      <w:r w:rsidRPr="00126EA8">
        <w:t>all</w:t>
      </w:r>
      <w:r w:rsidRPr="008165E4">
        <w:t xml:space="preserve"> </w:t>
      </w:r>
      <w:r w:rsidRPr="00126EA8">
        <w:t xml:space="preserve">individuals. </w:t>
      </w:r>
      <w:r w:rsidR="00D4189C" w:rsidRPr="008165E4">
        <w:t>(See section “Title IX” and “Policy Against Sexual Misconduct” for additional details)</w:t>
      </w:r>
    </w:p>
    <w:p w14:paraId="3C477184" w14:textId="77777777" w:rsidR="005527EF" w:rsidRPr="00874F4D" w:rsidRDefault="001E0644" w:rsidP="006C3CFA">
      <w:pPr>
        <w:pStyle w:val="BodyText"/>
      </w:pPr>
      <w:r w:rsidRPr="008165E4">
        <w:t xml:space="preserve">Harassment is </w:t>
      </w:r>
      <w:r w:rsidRPr="00874F4D">
        <w:t>contrary</w:t>
      </w:r>
      <w:r w:rsidRPr="008165E4">
        <w:t xml:space="preserve"> </w:t>
      </w:r>
      <w:r w:rsidRPr="00874F4D">
        <w:t>to</w:t>
      </w:r>
      <w:r w:rsidRPr="008165E4">
        <w:t xml:space="preserve"> </w:t>
      </w:r>
      <w:r w:rsidRPr="00874F4D">
        <w:t>Concordia</w:t>
      </w:r>
      <w:r w:rsidRPr="008165E4">
        <w:t xml:space="preserve">’s </w:t>
      </w:r>
      <w:r w:rsidRPr="00874F4D">
        <w:t>policies</w:t>
      </w:r>
      <w:r w:rsidRPr="008165E4">
        <w:t xml:space="preserve"> and </w:t>
      </w:r>
      <w:r w:rsidRPr="00874F4D">
        <w:t>subject</w:t>
      </w:r>
      <w:r w:rsidRPr="008165E4">
        <w:t xml:space="preserve"> </w:t>
      </w:r>
      <w:r w:rsidRPr="00874F4D">
        <w:t>to</w:t>
      </w:r>
      <w:r w:rsidRPr="008165E4">
        <w:t xml:space="preserve"> </w:t>
      </w:r>
      <w:r w:rsidRPr="00874F4D">
        <w:t>appropriate</w:t>
      </w:r>
      <w:r w:rsidRPr="008165E4">
        <w:t xml:space="preserve"> disciplinary </w:t>
      </w:r>
      <w:r w:rsidRPr="00874F4D">
        <w:t>action,</w:t>
      </w:r>
      <w:r w:rsidRPr="008165E4">
        <w:t xml:space="preserve"> up </w:t>
      </w:r>
      <w:r w:rsidRPr="00874F4D">
        <w:t>to</w:t>
      </w:r>
      <w:r w:rsidRPr="008165E4">
        <w:t xml:space="preserve"> and including suspension </w:t>
      </w:r>
      <w:r w:rsidRPr="00874F4D">
        <w:t>or</w:t>
      </w:r>
      <w:r w:rsidRPr="008165E4">
        <w:t xml:space="preserve"> </w:t>
      </w:r>
      <w:r w:rsidRPr="00874F4D">
        <w:t>expulsion</w:t>
      </w:r>
      <w:r w:rsidRPr="008165E4">
        <w:t xml:space="preserve"> from the </w:t>
      </w:r>
      <w:r w:rsidRPr="00874F4D">
        <w:t>institution</w:t>
      </w:r>
      <w:r w:rsidRPr="008165E4">
        <w:t xml:space="preserve"> </w:t>
      </w:r>
      <w:r w:rsidRPr="00874F4D">
        <w:t>or</w:t>
      </w:r>
      <w:r w:rsidRPr="008165E4">
        <w:t xml:space="preserve"> </w:t>
      </w:r>
      <w:r w:rsidRPr="00874F4D">
        <w:t>termination</w:t>
      </w:r>
      <w:r w:rsidRPr="008165E4">
        <w:t xml:space="preserve"> </w:t>
      </w:r>
      <w:r w:rsidRPr="00874F4D">
        <w:t>of</w:t>
      </w:r>
      <w:r w:rsidRPr="008165E4">
        <w:t xml:space="preserve"> </w:t>
      </w:r>
      <w:r w:rsidRPr="00874F4D">
        <w:t>employment.</w:t>
      </w:r>
      <w:r w:rsidR="005527EF" w:rsidRPr="00874F4D">
        <w:t xml:space="preserve"> Harassment is conduct that creates or attempts to create an intimidating, hostile, or objectively offensive environment for another person is prohibited. Such conduct includes, but is not limited to: </w:t>
      </w:r>
    </w:p>
    <w:p w14:paraId="30ACA531" w14:textId="2AAFE909" w:rsidR="005527EF" w:rsidRPr="00874F4D" w:rsidRDefault="005527EF" w:rsidP="00272F01">
      <w:pPr>
        <w:pStyle w:val="BodyText"/>
        <w:numPr>
          <w:ilvl w:val="0"/>
          <w:numId w:val="1"/>
        </w:numPr>
        <w:contextualSpacing/>
      </w:pPr>
      <w:r w:rsidRPr="00874F4D">
        <w:t xml:space="preserve">Action(s) or statement(s) that threaten harm or intimidate a person; </w:t>
      </w:r>
    </w:p>
    <w:p w14:paraId="3A1CB3DF" w14:textId="3987A334" w:rsidR="005527EF" w:rsidRPr="00874F4D" w:rsidRDefault="005527EF" w:rsidP="00272F01">
      <w:pPr>
        <w:pStyle w:val="BodyText"/>
        <w:numPr>
          <w:ilvl w:val="0"/>
          <w:numId w:val="1"/>
        </w:numPr>
        <w:contextualSpacing/>
      </w:pPr>
      <w:r w:rsidRPr="00874F4D">
        <w:t xml:space="preserve">Stalking—a course of conduct directed at a specific person that is unwelcome and would cause a reasonable person to feel fear; </w:t>
      </w:r>
    </w:p>
    <w:p w14:paraId="34179AA6" w14:textId="732BD891" w:rsidR="005527EF" w:rsidRPr="00874F4D" w:rsidRDefault="005527EF" w:rsidP="00272F01">
      <w:pPr>
        <w:pStyle w:val="BodyText"/>
        <w:numPr>
          <w:ilvl w:val="0"/>
          <w:numId w:val="1"/>
        </w:numPr>
        <w:contextualSpacing/>
      </w:pPr>
      <w:r w:rsidRPr="00874F4D">
        <w:t xml:space="preserve">Voyeurism—peeping; </w:t>
      </w:r>
    </w:p>
    <w:p w14:paraId="480D7699" w14:textId="74CE5146" w:rsidR="001E0644" w:rsidRPr="00874F4D" w:rsidRDefault="005527EF" w:rsidP="00272F01">
      <w:pPr>
        <w:pStyle w:val="BodyText"/>
        <w:numPr>
          <w:ilvl w:val="0"/>
          <w:numId w:val="1"/>
        </w:numPr>
        <w:contextualSpacing/>
      </w:pPr>
      <w:r w:rsidRPr="00874F4D">
        <w:t>Bullying and cyberbullying—repeated and/or severe aggressive behaviors that intimidate or intentionally harm or control another person physically or emotionally, and are not protected by freedom of expression.</w:t>
      </w:r>
    </w:p>
    <w:p w14:paraId="1AD7EBC7" w14:textId="371FDD6C" w:rsidR="004D79B3" w:rsidRPr="004D79B3" w:rsidRDefault="007D1725" w:rsidP="003E7281">
      <w:pPr>
        <w:pStyle w:val="Heading2"/>
      </w:pPr>
      <w:bookmarkStart w:id="88" w:name="_bookmark36"/>
      <w:bookmarkStart w:id="89" w:name="_Toc185513295"/>
      <w:bookmarkEnd w:id="88"/>
      <w:r>
        <w:t>Student Code of Conduct</w:t>
      </w:r>
      <w:r w:rsidR="008F4A38" w:rsidRPr="007D2E5C">
        <w:rPr>
          <w:spacing w:val="-11"/>
        </w:rPr>
        <w:t xml:space="preserve"> </w:t>
      </w:r>
      <w:r w:rsidR="008F4A38" w:rsidRPr="007D2E5C">
        <w:t>Procedures</w:t>
      </w:r>
      <w:bookmarkEnd w:id="89"/>
    </w:p>
    <w:p w14:paraId="1AF3C4A5" w14:textId="2B87C006" w:rsidR="008E76F1" w:rsidRPr="007D2E5C" w:rsidRDefault="008E76F1" w:rsidP="003E7281">
      <w:pPr>
        <w:pStyle w:val="Heading3"/>
        <w:rPr>
          <w:rFonts w:eastAsia="Arial"/>
        </w:rPr>
      </w:pPr>
      <w:bookmarkStart w:id="90" w:name="_Toc185513296"/>
      <w:r w:rsidRPr="007D2E5C">
        <w:rPr>
          <w:spacing w:val="-1"/>
        </w:rPr>
        <w:t>Student</w:t>
      </w:r>
      <w:r w:rsidRPr="007D2E5C">
        <w:rPr>
          <w:spacing w:val="-11"/>
        </w:rPr>
        <w:t xml:space="preserve"> </w:t>
      </w:r>
      <w:r>
        <w:t xml:space="preserve">Conduct Adjudication and </w:t>
      </w:r>
      <w:r w:rsidRPr="007D2E5C">
        <w:t>Board</w:t>
      </w:r>
      <w:r w:rsidRPr="007D2E5C">
        <w:rPr>
          <w:spacing w:val="-10"/>
        </w:rPr>
        <w:t xml:space="preserve"> </w:t>
      </w:r>
      <w:r w:rsidRPr="007D2E5C">
        <w:t>Hearings</w:t>
      </w:r>
      <w:bookmarkEnd w:id="90"/>
    </w:p>
    <w:p w14:paraId="65EA95C9" w14:textId="3729D6A1" w:rsidR="008E76F1" w:rsidRPr="002C5331" w:rsidRDefault="007D1725" w:rsidP="006C3CFA">
      <w:pPr>
        <w:pStyle w:val="BodyText"/>
      </w:pPr>
      <w:r w:rsidRPr="00C11A7E">
        <w:rPr>
          <w:b/>
        </w:rPr>
        <w:t>Student Code of Conduct</w:t>
      </w:r>
      <w:r w:rsidR="008E76F1" w:rsidRPr="00C11A7E">
        <w:rPr>
          <w:b/>
        </w:rPr>
        <w:t xml:space="preserve"> and University Policy Violations</w:t>
      </w:r>
      <w:r w:rsidR="00C11A7E">
        <w:rPr>
          <w:b/>
        </w:rPr>
        <w:t xml:space="preserve">: </w:t>
      </w:r>
      <w:r w:rsidR="008E76F1" w:rsidRPr="007D2E5C">
        <w:t>Any</w:t>
      </w:r>
      <w:r w:rsidR="008E76F1" w:rsidRPr="008E496A">
        <w:t xml:space="preserve"> </w:t>
      </w:r>
      <w:r w:rsidR="008E76F1" w:rsidRPr="007D2E5C">
        <w:t>member</w:t>
      </w:r>
      <w:r w:rsidR="008E76F1" w:rsidRPr="008E496A">
        <w:t xml:space="preserve"> </w:t>
      </w:r>
      <w:r w:rsidR="008E76F1" w:rsidRPr="007D2E5C">
        <w:t>of</w:t>
      </w:r>
      <w:r w:rsidR="008E76F1" w:rsidRPr="008E496A">
        <w:t xml:space="preserve"> </w:t>
      </w:r>
      <w:r w:rsidR="008E76F1" w:rsidRPr="007D2E5C">
        <w:t>the</w:t>
      </w:r>
      <w:r w:rsidR="008E76F1" w:rsidRPr="008E496A">
        <w:t xml:space="preserve"> </w:t>
      </w:r>
      <w:r w:rsidR="008E76F1" w:rsidRPr="007D2E5C">
        <w:t>University</w:t>
      </w:r>
      <w:r w:rsidR="008E76F1" w:rsidRPr="008E496A">
        <w:t xml:space="preserve"> </w:t>
      </w:r>
      <w:r w:rsidR="008E76F1" w:rsidRPr="007D2E5C">
        <w:t>community</w:t>
      </w:r>
      <w:r w:rsidR="008E76F1" w:rsidRPr="008E496A">
        <w:t xml:space="preserve"> </w:t>
      </w:r>
      <w:r w:rsidR="008E76F1" w:rsidRPr="007D2E5C">
        <w:t>may</w:t>
      </w:r>
      <w:r w:rsidR="008E76F1" w:rsidRPr="008E496A">
        <w:t xml:space="preserve"> report any alleged violations of </w:t>
      </w:r>
      <w:r w:rsidR="008E76F1" w:rsidRPr="007D2E5C">
        <w:t>the</w:t>
      </w:r>
      <w:r w:rsidR="008E76F1">
        <w:t xml:space="preserve"> </w:t>
      </w:r>
      <w:r w:rsidR="00B12845" w:rsidRPr="00B12845">
        <w:t xml:space="preserve">University’s stated principles, guidelines, policies or </w:t>
      </w:r>
      <w:r>
        <w:t>Student Code of Conduct</w:t>
      </w:r>
      <w:r w:rsidR="008E76F1" w:rsidRPr="007D2E5C">
        <w:t>.</w:t>
      </w:r>
      <w:r w:rsidR="008E76F1" w:rsidRPr="008E496A">
        <w:t xml:space="preserve"> </w:t>
      </w:r>
      <w:r w:rsidR="008E76F1" w:rsidRPr="007D2E5C">
        <w:t>A</w:t>
      </w:r>
      <w:r w:rsidR="008E76F1" w:rsidRPr="008E496A">
        <w:t xml:space="preserve"> </w:t>
      </w:r>
      <w:r w:rsidR="008E76F1">
        <w:t xml:space="preserve">report </w:t>
      </w:r>
      <w:r w:rsidR="008E76F1" w:rsidRPr="007D2E5C">
        <w:t>shall</w:t>
      </w:r>
      <w:r w:rsidR="008E76F1" w:rsidRPr="008E496A">
        <w:t xml:space="preserve"> </w:t>
      </w:r>
      <w:r w:rsidR="008E76F1" w:rsidRPr="007D2E5C">
        <w:t>be</w:t>
      </w:r>
      <w:r w:rsidR="008E76F1" w:rsidRPr="008E496A">
        <w:t xml:space="preserve"> </w:t>
      </w:r>
      <w:r w:rsidR="008E76F1" w:rsidRPr="007D2E5C">
        <w:t>prepared</w:t>
      </w:r>
      <w:r w:rsidR="008E76F1" w:rsidRPr="008E496A">
        <w:t xml:space="preserve"> </w:t>
      </w:r>
      <w:r w:rsidR="008E76F1" w:rsidRPr="007D2E5C">
        <w:t>in</w:t>
      </w:r>
      <w:r w:rsidR="008E76F1" w:rsidRPr="008E496A">
        <w:t xml:space="preserve"> </w:t>
      </w:r>
      <w:r w:rsidR="008E76F1" w:rsidRPr="007D2E5C">
        <w:t>writing</w:t>
      </w:r>
      <w:r w:rsidR="008E76F1" w:rsidRPr="008E496A">
        <w:t xml:space="preserve"> </w:t>
      </w:r>
      <w:r w:rsidR="008E76F1" w:rsidRPr="007D2E5C">
        <w:t>and directed</w:t>
      </w:r>
      <w:r w:rsidR="008E76F1" w:rsidRPr="008E496A">
        <w:t xml:space="preserve"> </w:t>
      </w:r>
      <w:r w:rsidR="008E76F1" w:rsidRPr="007D2E5C">
        <w:t>to</w:t>
      </w:r>
      <w:r w:rsidR="008E76F1" w:rsidRPr="008E496A">
        <w:t xml:space="preserve"> </w:t>
      </w:r>
      <w:r w:rsidR="008E76F1" w:rsidRPr="007D2E5C">
        <w:t>the</w:t>
      </w:r>
      <w:r w:rsidR="008E76F1" w:rsidRPr="008E496A">
        <w:t xml:space="preserve"> </w:t>
      </w:r>
      <w:r w:rsidR="008E76F1">
        <w:t>Director of Student Development</w:t>
      </w:r>
      <w:r w:rsidR="008E76F1" w:rsidRPr="007D2E5C">
        <w:t>.</w:t>
      </w:r>
      <w:r w:rsidR="008E76F1" w:rsidRPr="008E496A">
        <w:t xml:space="preserve"> </w:t>
      </w:r>
      <w:r w:rsidR="008E76F1" w:rsidRPr="007D2E5C">
        <w:t>Any</w:t>
      </w:r>
      <w:r w:rsidR="008E76F1" w:rsidRPr="008E496A">
        <w:t xml:space="preserve"> </w:t>
      </w:r>
      <w:r w:rsidR="008E76F1">
        <w:t>report</w:t>
      </w:r>
      <w:r w:rsidR="008E76F1" w:rsidRPr="008E496A">
        <w:t xml:space="preserve"> </w:t>
      </w:r>
      <w:r w:rsidR="008E76F1" w:rsidRPr="007D2E5C">
        <w:t>should</w:t>
      </w:r>
      <w:r w:rsidR="008E76F1" w:rsidRPr="008E496A">
        <w:t xml:space="preserve"> </w:t>
      </w:r>
      <w:r w:rsidR="008E76F1" w:rsidRPr="007D2E5C">
        <w:t>be</w:t>
      </w:r>
      <w:r w:rsidR="008E76F1" w:rsidRPr="008E496A">
        <w:t xml:space="preserve"> </w:t>
      </w:r>
      <w:r w:rsidR="008E76F1" w:rsidRPr="007D2E5C">
        <w:t>submitted</w:t>
      </w:r>
      <w:r w:rsidR="008E76F1" w:rsidRPr="008E496A">
        <w:t xml:space="preserve"> </w:t>
      </w:r>
      <w:r w:rsidR="008E76F1" w:rsidRPr="007D2E5C">
        <w:t>as</w:t>
      </w:r>
      <w:r w:rsidR="008E76F1" w:rsidRPr="008E496A">
        <w:t xml:space="preserve"> </w:t>
      </w:r>
      <w:r w:rsidR="008E76F1" w:rsidRPr="007D2E5C">
        <w:t>soon</w:t>
      </w:r>
      <w:r w:rsidR="008E76F1" w:rsidRPr="008E496A">
        <w:t xml:space="preserve"> </w:t>
      </w:r>
      <w:r w:rsidR="008E76F1" w:rsidRPr="007D2E5C">
        <w:t>as</w:t>
      </w:r>
      <w:r w:rsidR="008E76F1" w:rsidRPr="008E496A">
        <w:t xml:space="preserve"> </w:t>
      </w:r>
      <w:r w:rsidR="008E76F1" w:rsidRPr="007D2E5C">
        <w:t>possible</w:t>
      </w:r>
      <w:r w:rsidR="008E76F1" w:rsidRPr="008E496A">
        <w:t xml:space="preserve"> </w:t>
      </w:r>
      <w:r w:rsidR="008E76F1" w:rsidRPr="007D2E5C">
        <w:t>after</w:t>
      </w:r>
      <w:r w:rsidR="008E76F1" w:rsidRPr="008E496A">
        <w:t xml:space="preserve"> </w:t>
      </w:r>
      <w:r w:rsidR="008E76F1" w:rsidRPr="007D2E5C">
        <w:t>the</w:t>
      </w:r>
      <w:r w:rsidR="008E76F1" w:rsidRPr="008E496A">
        <w:t xml:space="preserve"> </w:t>
      </w:r>
      <w:r w:rsidR="008E76F1" w:rsidRPr="007D2E5C">
        <w:t>event</w:t>
      </w:r>
      <w:r w:rsidR="008E76F1" w:rsidRPr="008E496A">
        <w:t xml:space="preserve"> </w:t>
      </w:r>
      <w:r w:rsidR="008E76F1" w:rsidRPr="007D2E5C">
        <w:t>takes</w:t>
      </w:r>
      <w:r w:rsidR="008E76F1" w:rsidRPr="008E496A">
        <w:t xml:space="preserve"> </w:t>
      </w:r>
      <w:r w:rsidR="008E76F1" w:rsidRPr="007D2E5C">
        <w:t>place,</w:t>
      </w:r>
      <w:r w:rsidR="008E76F1" w:rsidRPr="008E496A">
        <w:t xml:space="preserve"> </w:t>
      </w:r>
      <w:r w:rsidR="008E76F1" w:rsidRPr="007D2E5C">
        <w:t>preferably</w:t>
      </w:r>
      <w:r w:rsidR="008E76F1" w:rsidRPr="008E496A">
        <w:t xml:space="preserve"> </w:t>
      </w:r>
      <w:r w:rsidR="008E76F1" w:rsidRPr="007D2E5C">
        <w:t>within</w:t>
      </w:r>
      <w:r w:rsidR="008E76F1" w:rsidRPr="008E496A">
        <w:t xml:space="preserve"> </w:t>
      </w:r>
      <w:r w:rsidR="008E76F1" w:rsidRPr="007D2E5C">
        <w:t>24</w:t>
      </w:r>
      <w:r w:rsidR="008E76F1" w:rsidRPr="008E496A">
        <w:t xml:space="preserve"> </w:t>
      </w:r>
      <w:r w:rsidR="008E76F1" w:rsidRPr="007D2E5C">
        <w:t>hours.</w:t>
      </w:r>
      <w:r w:rsidR="008E76F1" w:rsidRPr="002C5331">
        <w:t xml:space="preserve"> The University will investigate any and all reports of alleged violations of the Student Code of Conduct or any</w:t>
      </w:r>
      <w:r w:rsidR="008E76F1">
        <w:t xml:space="preserve"> </w:t>
      </w:r>
      <w:r w:rsidR="008E76F1" w:rsidRPr="002C5331">
        <w:t>university policy.</w:t>
      </w:r>
    </w:p>
    <w:p w14:paraId="4041BF9D" w14:textId="38503EC4" w:rsidR="008E76F1" w:rsidRDefault="008E76F1" w:rsidP="006C3CFA">
      <w:pPr>
        <w:pStyle w:val="BodyText"/>
      </w:pPr>
      <w:r w:rsidRPr="00C11A7E">
        <w:rPr>
          <w:b/>
        </w:rPr>
        <w:t>Written</w:t>
      </w:r>
      <w:r w:rsidRPr="00C11A7E">
        <w:rPr>
          <w:b/>
          <w:spacing w:val="-15"/>
        </w:rPr>
        <w:t xml:space="preserve"> </w:t>
      </w:r>
      <w:r w:rsidRPr="00C11A7E">
        <w:rPr>
          <w:b/>
          <w:spacing w:val="-1"/>
        </w:rPr>
        <w:t>Report</w:t>
      </w:r>
      <w:r w:rsidR="00C11A7E">
        <w:rPr>
          <w:b/>
          <w:spacing w:val="-1"/>
        </w:rPr>
        <w:t xml:space="preserve">: </w:t>
      </w:r>
      <w:r w:rsidRPr="008E496A">
        <w:t xml:space="preserve">Students whose </w:t>
      </w:r>
      <w:r w:rsidRPr="007D2E5C">
        <w:t>conduct</w:t>
      </w:r>
      <w:r w:rsidRPr="008E496A">
        <w:t xml:space="preserve"> </w:t>
      </w:r>
      <w:r w:rsidRPr="007D2E5C">
        <w:t>conflicts</w:t>
      </w:r>
      <w:r w:rsidRPr="008E496A">
        <w:t xml:space="preserve"> </w:t>
      </w:r>
      <w:r w:rsidRPr="007D2E5C">
        <w:t>with</w:t>
      </w:r>
      <w:r w:rsidRPr="008E496A">
        <w:t xml:space="preserve"> the </w:t>
      </w:r>
      <w:r w:rsidRPr="007D2E5C">
        <w:t>University’s</w:t>
      </w:r>
      <w:r w:rsidRPr="008E496A">
        <w:t xml:space="preserve"> </w:t>
      </w:r>
      <w:r w:rsidRPr="007D2E5C">
        <w:t>stated</w:t>
      </w:r>
      <w:r w:rsidRPr="008E496A">
        <w:t xml:space="preserve"> </w:t>
      </w:r>
      <w:r w:rsidRPr="007D2E5C">
        <w:t>principles,</w:t>
      </w:r>
      <w:r w:rsidRPr="008E496A">
        <w:t xml:space="preserve"> guidelines, </w:t>
      </w:r>
      <w:r w:rsidRPr="007D2E5C">
        <w:t>policies</w:t>
      </w:r>
      <w:r w:rsidRPr="008E496A">
        <w:t xml:space="preserve"> </w:t>
      </w:r>
      <w:r w:rsidRPr="007D2E5C">
        <w:t>or</w:t>
      </w:r>
      <w:r w:rsidR="00B12845" w:rsidRPr="008E496A">
        <w:t xml:space="preserve"> </w:t>
      </w:r>
      <w:r w:rsidR="007D1725">
        <w:t>Student Code of Conduct</w:t>
      </w:r>
      <w:r w:rsidRPr="008E496A">
        <w:t xml:space="preserve"> may </w:t>
      </w:r>
      <w:r w:rsidRPr="007D2E5C">
        <w:t>expect</w:t>
      </w:r>
      <w:r w:rsidRPr="008E496A">
        <w:t xml:space="preserve"> </w:t>
      </w:r>
      <w:r w:rsidRPr="007D2E5C">
        <w:t>to</w:t>
      </w:r>
      <w:r w:rsidRPr="008E496A">
        <w:t xml:space="preserve"> </w:t>
      </w:r>
      <w:r w:rsidRPr="007D2E5C">
        <w:t>be</w:t>
      </w:r>
      <w:r w:rsidRPr="008E496A">
        <w:t xml:space="preserve"> approached </w:t>
      </w:r>
      <w:r w:rsidRPr="007D2E5C">
        <w:t>by</w:t>
      </w:r>
      <w:r w:rsidRPr="008E496A">
        <w:t xml:space="preserve"> residence hall staff </w:t>
      </w:r>
      <w:r w:rsidRPr="007D2E5C">
        <w:t>(RA,</w:t>
      </w:r>
      <w:r w:rsidRPr="008E496A">
        <w:t xml:space="preserve"> </w:t>
      </w:r>
      <w:r w:rsidRPr="007D2E5C">
        <w:t>RC,</w:t>
      </w:r>
      <w:r w:rsidRPr="008E496A">
        <w:t xml:space="preserve"> </w:t>
      </w:r>
      <w:r w:rsidRPr="007D2E5C">
        <w:t>Student Life staff</w:t>
      </w:r>
      <w:r w:rsidRPr="008E496A">
        <w:t xml:space="preserve">). </w:t>
      </w:r>
      <w:r w:rsidRPr="007D2E5C">
        <w:t>Students</w:t>
      </w:r>
      <w:r w:rsidRPr="008E496A">
        <w:t xml:space="preserve"> may </w:t>
      </w:r>
      <w:r w:rsidRPr="007D2E5C">
        <w:t>also</w:t>
      </w:r>
      <w:r w:rsidRPr="008E496A">
        <w:t xml:space="preserve"> </w:t>
      </w:r>
      <w:r w:rsidRPr="007D2E5C">
        <w:t>expect</w:t>
      </w:r>
      <w:r w:rsidRPr="008E496A">
        <w:t xml:space="preserve"> staff to make </w:t>
      </w:r>
      <w:r w:rsidRPr="007D2E5C">
        <w:t>a</w:t>
      </w:r>
      <w:r w:rsidRPr="008E496A">
        <w:t xml:space="preserve"> written </w:t>
      </w:r>
      <w:r w:rsidRPr="007D2E5C">
        <w:t>incident</w:t>
      </w:r>
      <w:r w:rsidRPr="008E496A">
        <w:t xml:space="preserve"> </w:t>
      </w:r>
      <w:r w:rsidRPr="007D2E5C">
        <w:t>report</w:t>
      </w:r>
      <w:r w:rsidRPr="008E496A">
        <w:t xml:space="preserve"> when </w:t>
      </w:r>
      <w:r w:rsidRPr="007D2E5C">
        <w:t>personal</w:t>
      </w:r>
      <w:r w:rsidRPr="008E496A">
        <w:t xml:space="preserve"> conduct is allegedly </w:t>
      </w:r>
      <w:r w:rsidRPr="007D2E5C">
        <w:t>in</w:t>
      </w:r>
      <w:r w:rsidRPr="008E496A">
        <w:t xml:space="preserve"> </w:t>
      </w:r>
      <w:r w:rsidRPr="007D2E5C">
        <w:t>violation</w:t>
      </w:r>
      <w:r w:rsidRPr="008E496A">
        <w:t xml:space="preserve"> </w:t>
      </w:r>
      <w:r w:rsidRPr="007D2E5C">
        <w:t>of</w:t>
      </w:r>
      <w:r w:rsidRPr="008E496A">
        <w:t xml:space="preserve"> the </w:t>
      </w:r>
      <w:r w:rsidR="00B12845" w:rsidRPr="008E496A">
        <w:t xml:space="preserve">University’s stated principles, guidelines, policies or </w:t>
      </w:r>
      <w:r w:rsidR="007D1725" w:rsidRPr="008E496A">
        <w:t>Student Code of Conduct</w:t>
      </w:r>
      <w:r w:rsidR="00B96569" w:rsidRPr="008E496A">
        <w:t xml:space="preserve"> </w:t>
      </w:r>
      <w:r w:rsidRPr="008E496A">
        <w:t>for</w:t>
      </w:r>
      <w:r w:rsidR="00B96569" w:rsidRPr="008E496A">
        <w:t xml:space="preserve"> </w:t>
      </w:r>
      <w:r w:rsidRPr="008E496A">
        <w:t xml:space="preserve">investigation by the Student Life </w:t>
      </w:r>
      <w:r w:rsidRPr="00722B10">
        <w:t>Office.</w:t>
      </w:r>
    </w:p>
    <w:p w14:paraId="5A6A0F83" w14:textId="6DB5B1C0" w:rsidR="008E76F1" w:rsidRPr="008E496A" w:rsidRDefault="008E76F1" w:rsidP="006C3CFA">
      <w:pPr>
        <w:pStyle w:val="BodyText"/>
      </w:pPr>
      <w:r w:rsidRPr="00C11A7E">
        <w:rPr>
          <w:b/>
        </w:rPr>
        <w:t>Investigation</w:t>
      </w:r>
      <w:r w:rsidR="00C11A7E">
        <w:rPr>
          <w:b/>
        </w:rPr>
        <w:t xml:space="preserve">: </w:t>
      </w:r>
      <w:r w:rsidRPr="0056673F">
        <w:t>Upon receipt of a complaint</w:t>
      </w:r>
      <w:r>
        <w:t>,</w:t>
      </w:r>
      <w:r w:rsidRPr="0056673F">
        <w:t xml:space="preserve"> an allegation of a violation of the Student Code of Conduct</w:t>
      </w:r>
      <w:r>
        <w:t>,</w:t>
      </w:r>
      <w:r w:rsidRPr="0056673F">
        <w:t xml:space="preserve"> or a University policy, the </w:t>
      </w:r>
      <w:r w:rsidRPr="008E496A">
        <w:t>Vice President for Student Affairs, the Director of Student Development</w:t>
      </w:r>
      <w:r w:rsidRPr="00030AF9">
        <w:t xml:space="preserve"> or</w:t>
      </w:r>
      <w:r w:rsidRPr="008E496A">
        <w:t xml:space="preserve"> a </w:t>
      </w:r>
      <w:r w:rsidRPr="00030AF9">
        <w:t>designee</w:t>
      </w:r>
      <w:r w:rsidRPr="008E496A">
        <w:t xml:space="preserve"> thereof will conduct a preliminary investigation to determine whether there are sufficient grounds to believe that a violation of the </w:t>
      </w:r>
      <w:r w:rsidR="009374EC" w:rsidRPr="008E496A">
        <w:t>University’s stated</w:t>
      </w:r>
      <w:r w:rsidR="009374EC" w:rsidRPr="009374EC">
        <w:t xml:space="preserve"> </w:t>
      </w:r>
      <w:r w:rsidR="009374EC" w:rsidRPr="008E496A">
        <w:t xml:space="preserve">principles, guidelines, policies or </w:t>
      </w:r>
      <w:r w:rsidR="007D1725" w:rsidRPr="008E496A">
        <w:t>Student Code of Conduct</w:t>
      </w:r>
      <w:r w:rsidRPr="008E496A">
        <w:t xml:space="preserve"> occurred. He/she will investigate the circumstances and facts of the report and determine the identity of the individuals with knowledge concerning the matter. This investigation may include discussion with faculty, staff or students. Interim actions/restrictions may be imposed at this time. Based on the information gathered through the disciplinary process, a student may be</w:t>
      </w:r>
      <w:r w:rsidR="00C70BC3" w:rsidRPr="008E496A">
        <w:t xml:space="preserve"> held responsible for </w:t>
      </w:r>
      <w:r w:rsidR="002537F8" w:rsidRPr="008E496A">
        <w:t>any and all violations of university policy discovered during the investigation.</w:t>
      </w:r>
      <w:r w:rsidRPr="008E496A">
        <w:t xml:space="preserve">  </w:t>
      </w:r>
    </w:p>
    <w:p w14:paraId="31E20DE6" w14:textId="1F7ED2C8" w:rsidR="008E76F1" w:rsidRPr="00C11A7E" w:rsidRDefault="008E76F1" w:rsidP="00C11A7E">
      <w:pPr>
        <w:pStyle w:val="BodyText"/>
        <w:rPr>
          <w:b/>
          <w:bCs/>
          <w:spacing w:val="41"/>
        </w:rPr>
      </w:pPr>
      <w:r w:rsidRPr="00C11A7E">
        <w:rPr>
          <w:b/>
        </w:rPr>
        <w:t>Disciplinary Action</w:t>
      </w:r>
    </w:p>
    <w:p w14:paraId="42D7B152" w14:textId="2AEE6189" w:rsidR="008E76F1" w:rsidRPr="00030AF9" w:rsidRDefault="008E76F1" w:rsidP="006C3CFA">
      <w:pPr>
        <w:pStyle w:val="BodyText"/>
      </w:pPr>
      <w:r w:rsidRPr="00030AF9">
        <w:t>Administrative Hearing</w:t>
      </w:r>
      <w:r w:rsidR="00C11A7E">
        <w:t xml:space="preserve">: </w:t>
      </w:r>
      <w:r w:rsidRPr="00030AF9">
        <w:t>An administrative hearing conducted by one</w:t>
      </w:r>
      <w:r w:rsidR="00FA1DB3">
        <w:t xml:space="preserve"> or two</w:t>
      </w:r>
      <w:r w:rsidRPr="00030AF9">
        <w:t xml:space="preserve"> hearing officer</w:t>
      </w:r>
      <w:r w:rsidR="00FA1DB3">
        <w:t>s</w:t>
      </w:r>
      <w:r w:rsidRPr="00030AF9">
        <w:t xml:space="preserve"> is the most common way a student conduct case is adjudicated. The investigator may be the same individual that conducts the preliminary investigation, if necessary, and will generally be the same individual that conducts the administrative hearing. During the hearing, the student has the right to hear and present information related to the disciplinary process and the allegations against him or her. The hearing officer and/or investigator will make a finding of responsibility and assign sanctions, if necessary. </w:t>
      </w:r>
    </w:p>
    <w:p w14:paraId="20CCFF61" w14:textId="3FBF38F1" w:rsidR="005E7139" w:rsidRDefault="008E76F1" w:rsidP="005E7139">
      <w:pPr>
        <w:pStyle w:val="BodyText"/>
      </w:pPr>
      <w:r w:rsidRPr="00030AF9">
        <w:t>Board Hearing</w:t>
      </w:r>
      <w:r w:rsidR="00C11A7E">
        <w:t xml:space="preserve">: </w:t>
      </w:r>
      <w:r w:rsidRPr="00030AF9">
        <w:t>The Vice President fo</w:t>
      </w:r>
      <w:r>
        <w:t>r Student Affairs</w:t>
      </w:r>
      <w:r w:rsidRPr="00030AF9">
        <w:t>, or his/her designee, may decide in the best interest of the community and the student(s) involved, that a panel of board members will conduct the hearing in a student conduct case, make a determination of responsibility, and recommend sanctions as needed. The Student Conduct Board consists of a represented group of University faculty</w:t>
      </w:r>
      <w:r w:rsidR="00AF60A0">
        <w:t xml:space="preserve"> and</w:t>
      </w:r>
      <w:r w:rsidR="00B96569">
        <w:t xml:space="preserve"> </w:t>
      </w:r>
      <w:r w:rsidRPr="00030AF9">
        <w:t>staff</w:t>
      </w:r>
      <w:r w:rsidR="00AF60A0">
        <w:t xml:space="preserve"> </w:t>
      </w:r>
      <w:r w:rsidRPr="00030AF9">
        <w:t>selected by the Vice President for Student Affairs or his/her designee. The student’s right to hear and present information related to the disciplinary process and the allegations against him or her will occur with this represented board instead of an individual administrator. The Vice President for Student Affairs, or his/her designee, will assign sanction</w:t>
      </w:r>
      <w:r w:rsidR="005E7139">
        <w:t>s following a panel’s decision.</w:t>
      </w:r>
      <w:r>
        <w:t xml:space="preserve">  </w:t>
      </w:r>
      <w:r w:rsidR="00DF1612">
        <w:t xml:space="preserve"> </w:t>
      </w:r>
    </w:p>
    <w:p w14:paraId="11CDF203" w14:textId="67C3C041" w:rsidR="008E76F1" w:rsidRDefault="008E76F1" w:rsidP="006C3CFA">
      <w:pPr>
        <w:pStyle w:val="BodyText"/>
      </w:pPr>
      <w:r w:rsidRPr="00C11A7E">
        <w:rPr>
          <w:b/>
        </w:rPr>
        <w:t>Scheduling of Hearing</w:t>
      </w:r>
      <w:r w:rsidR="00C11A7E" w:rsidRPr="00E06B64">
        <w:t>:</w:t>
      </w:r>
      <w:r w:rsidR="00C11A7E">
        <w:t xml:space="preserve"> </w:t>
      </w:r>
      <w:r w:rsidRPr="00030AF9">
        <w:t>If a determination is made to convene a Student Conduct Board</w:t>
      </w:r>
      <w:r>
        <w:t>,</w:t>
      </w:r>
      <w:r w:rsidRPr="00030AF9">
        <w:t xml:space="preserve"> the </w:t>
      </w:r>
      <w:r w:rsidR="002537F8">
        <w:t>alleged violation(s)</w:t>
      </w:r>
      <w:r w:rsidR="006B46D2">
        <w:t xml:space="preserve"> s</w:t>
      </w:r>
      <w:r w:rsidRPr="00030AF9">
        <w:t xml:space="preserve">hall be presented to the </w:t>
      </w:r>
      <w:r w:rsidR="00FE7B22">
        <w:t>Respondent</w:t>
      </w:r>
      <w:r w:rsidRPr="00030AF9">
        <w:t xml:space="preserve"> in written form. A time shall be set for a Student Conduct Board Hearing, not less than three nor more than fifteen calendar days after the student has been notified. Maximum time limits for scheduling of Student Conduct Board Hearings may be extended at the discretion of the Vice President for Student Affairs.</w:t>
      </w:r>
    </w:p>
    <w:p w14:paraId="79825E78" w14:textId="73E7A4BF" w:rsidR="008E76F1" w:rsidRPr="00030AF9" w:rsidRDefault="008E76F1" w:rsidP="006C3CFA">
      <w:pPr>
        <w:pStyle w:val="BodyText"/>
      </w:pPr>
      <w:r w:rsidRPr="00C11A7E">
        <w:rPr>
          <w:b/>
        </w:rPr>
        <w:t>Recording</w:t>
      </w:r>
      <w:r w:rsidR="00C11A7E">
        <w:rPr>
          <w:b/>
        </w:rPr>
        <w:t xml:space="preserve">: </w:t>
      </w:r>
      <w:r w:rsidRPr="00E06B64">
        <w:t xml:space="preserve">When </w:t>
      </w:r>
      <w:r w:rsidRPr="00030AF9">
        <w:t>the</w:t>
      </w:r>
      <w:r w:rsidRPr="00E06B64">
        <w:t xml:space="preserve"> </w:t>
      </w:r>
      <w:r w:rsidRPr="00030AF9">
        <w:t>violation</w:t>
      </w:r>
      <w:r w:rsidRPr="00E06B64">
        <w:t xml:space="preserve"> </w:t>
      </w:r>
      <w:r w:rsidRPr="00030AF9">
        <w:t>of</w:t>
      </w:r>
      <w:r w:rsidRPr="00E06B64">
        <w:t xml:space="preserve"> </w:t>
      </w:r>
      <w:r w:rsidRPr="00030AF9">
        <w:t>the</w:t>
      </w:r>
      <w:r w:rsidRPr="00E06B64">
        <w:t xml:space="preserve"> </w:t>
      </w:r>
      <w:r w:rsidRPr="00030AF9">
        <w:t>Student</w:t>
      </w:r>
      <w:r w:rsidRPr="00E06B64">
        <w:t xml:space="preserve"> </w:t>
      </w:r>
      <w:r w:rsidRPr="00030AF9">
        <w:t>Code</w:t>
      </w:r>
      <w:r w:rsidR="008562E5">
        <w:t xml:space="preserve"> of Conduct</w:t>
      </w:r>
      <w:r w:rsidRPr="00E06B64">
        <w:t xml:space="preserve"> may </w:t>
      </w:r>
      <w:r w:rsidRPr="00030AF9">
        <w:t>result</w:t>
      </w:r>
      <w:r w:rsidRPr="00E06B64">
        <w:t xml:space="preserve"> </w:t>
      </w:r>
      <w:r w:rsidRPr="00030AF9">
        <w:t>in</w:t>
      </w:r>
      <w:r w:rsidRPr="00E06B64">
        <w:t xml:space="preserve"> </w:t>
      </w:r>
      <w:r w:rsidRPr="00030AF9">
        <w:t>suspension</w:t>
      </w:r>
      <w:r w:rsidRPr="00E06B64">
        <w:t xml:space="preserve"> </w:t>
      </w:r>
      <w:r w:rsidRPr="00030AF9">
        <w:t>or</w:t>
      </w:r>
      <w:r w:rsidRPr="00E06B64">
        <w:t xml:space="preserve"> </w:t>
      </w:r>
      <w:r w:rsidRPr="00030AF9">
        <w:t>expulsion</w:t>
      </w:r>
      <w:r w:rsidRPr="00E06B64">
        <w:t xml:space="preserve"> there shall </w:t>
      </w:r>
      <w:r w:rsidRPr="00030AF9">
        <w:t>be</w:t>
      </w:r>
      <w:r w:rsidRPr="00E06B64">
        <w:t xml:space="preserve"> </w:t>
      </w:r>
      <w:r w:rsidRPr="00030AF9">
        <w:t>a</w:t>
      </w:r>
      <w:r w:rsidRPr="00E06B64">
        <w:t xml:space="preserve"> single </w:t>
      </w:r>
      <w:r w:rsidRPr="00030AF9">
        <w:t>verbatim</w:t>
      </w:r>
      <w:r w:rsidRPr="00E06B64">
        <w:t xml:space="preserve"> </w:t>
      </w:r>
      <w:r w:rsidRPr="00030AF9">
        <w:t>record,</w:t>
      </w:r>
      <w:r w:rsidRPr="00E06B64">
        <w:t xml:space="preserve"> such as </w:t>
      </w:r>
      <w:r w:rsidRPr="00030AF9">
        <w:t>a</w:t>
      </w:r>
      <w:r w:rsidRPr="00E06B64">
        <w:t xml:space="preserve"> tape </w:t>
      </w:r>
      <w:r w:rsidRPr="00030AF9">
        <w:t>or</w:t>
      </w:r>
      <w:r w:rsidRPr="00E06B64">
        <w:t xml:space="preserve"> digital recording, </w:t>
      </w:r>
      <w:r w:rsidRPr="00030AF9">
        <w:t>of</w:t>
      </w:r>
      <w:r w:rsidRPr="00E06B64">
        <w:t xml:space="preserve"> the student</w:t>
      </w:r>
      <w:r w:rsidRPr="00030AF9">
        <w:t xml:space="preserve"> </w:t>
      </w:r>
      <w:r w:rsidRPr="00E06B64">
        <w:t xml:space="preserve">Conduct </w:t>
      </w:r>
      <w:r w:rsidRPr="00030AF9">
        <w:t>Board</w:t>
      </w:r>
      <w:r w:rsidRPr="00E06B64">
        <w:t xml:space="preserve"> </w:t>
      </w:r>
      <w:r w:rsidRPr="00030AF9">
        <w:t>Hearing</w:t>
      </w:r>
      <w:r w:rsidRPr="00E06B64">
        <w:t xml:space="preserve"> </w:t>
      </w:r>
      <w:r w:rsidRPr="00030AF9">
        <w:t>before</w:t>
      </w:r>
      <w:r w:rsidRPr="00E06B64">
        <w:t xml:space="preserve"> </w:t>
      </w:r>
      <w:r w:rsidRPr="00030AF9">
        <w:t>a</w:t>
      </w:r>
      <w:r w:rsidRPr="00E06B64">
        <w:t xml:space="preserve"> Student </w:t>
      </w:r>
      <w:r w:rsidRPr="00030AF9">
        <w:t>Conduct</w:t>
      </w:r>
      <w:r w:rsidRPr="00E06B64">
        <w:t xml:space="preserve"> </w:t>
      </w:r>
      <w:r w:rsidRPr="00030AF9">
        <w:t>Board.</w:t>
      </w:r>
      <w:r w:rsidRPr="00E06B64">
        <w:t xml:space="preserve"> Deliberations shall not </w:t>
      </w:r>
      <w:r w:rsidRPr="00030AF9">
        <w:t>be</w:t>
      </w:r>
      <w:r w:rsidRPr="00E06B64">
        <w:t xml:space="preserve"> </w:t>
      </w:r>
      <w:r w:rsidRPr="00030AF9">
        <w:t>recorded.</w:t>
      </w:r>
      <w:r w:rsidRPr="00E06B64">
        <w:t xml:space="preserve"> </w:t>
      </w:r>
      <w:r w:rsidRPr="00030AF9">
        <w:t>In</w:t>
      </w:r>
      <w:r w:rsidRPr="00E06B64">
        <w:t xml:space="preserve"> </w:t>
      </w:r>
      <w:r w:rsidRPr="00030AF9">
        <w:t>all</w:t>
      </w:r>
      <w:r w:rsidRPr="00E06B64">
        <w:t xml:space="preserve"> other </w:t>
      </w:r>
      <w:r w:rsidRPr="00030AF9">
        <w:t>Student</w:t>
      </w:r>
      <w:r w:rsidRPr="00E06B64">
        <w:t xml:space="preserve"> </w:t>
      </w:r>
      <w:r w:rsidRPr="00030AF9">
        <w:t>Conduct</w:t>
      </w:r>
      <w:r w:rsidRPr="00E06B64">
        <w:t xml:space="preserve"> </w:t>
      </w:r>
      <w:r w:rsidRPr="00030AF9">
        <w:t>Board</w:t>
      </w:r>
      <w:r w:rsidRPr="00E06B64">
        <w:t xml:space="preserve"> </w:t>
      </w:r>
      <w:r w:rsidRPr="00030AF9">
        <w:t>Hearings,</w:t>
      </w:r>
      <w:r w:rsidRPr="00E06B64">
        <w:t xml:space="preserve"> </w:t>
      </w:r>
      <w:r w:rsidRPr="00030AF9">
        <w:t>a</w:t>
      </w:r>
      <w:r w:rsidRPr="00E06B64">
        <w:t xml:space="preserve"> </w:t>
      </w:r>
      <w:r w:rsidRPr="00030AF9">
        <w:t>written</w:t>
      </w:r>
      <w:r w:rsidRPr="00E06B64">
        <w:t xml:space="preserve"> </w:t>
      </w:r>
      <w:r w:rsidRPr="00030AF9">
        <w:t>summary</w:t>
      </w:r>
      <w:r w:rsidRPr="00E06B64">
        <w:t xml:space="preserve"> of the hearing will </w:t>
      </w:r>
      <w:r w:rsidRPr="00030AF9">
        <w:t>be</w:t>
      </w:r>
      <w:r w:rsidRPr="00E06B64">
        <w:t xml:space="preserve"> </w:t>
      </w:r>
      <w:r w:rsidRPr="00030AF9">
        <w:t>recorded.</w:t>
      </w:r>
      <w:r w:rsidRPr="00E06B64">
        <w:t xml:space="preserve"> </w:t>
      </w:r>
      <w:r w:rsidRPr="00030AF9">
        <w:t>The</w:t>
      </w:r>
      <w:r w:rsidRPr="00E06B64">
        <w:t xml:space="preserve"> recording and </w:t>
      </w:r>
      <w:r w:rsidRPr="00030AF9">
        <w:t>record</w:t>
      </w:r>
      <w:r w:rsidRPr="00E06B64">
        <w:t xml:space="preserve"> shall </w:t>
      </w:r>
      <w:r w:rsidRPr="00030AF9">
        <w:t>be</w:t>
      </w:r>
      <w:r w:rsidRPr="00E06B64">
        <w:t xml:space="preserve"> the</w:t>
      </w:r>
      <w:r w:rsidR="00874F4D" w:rsidRPr="00E06B64">
        <w:t xml:space="preserve"> </w:t>
      </w:r>
      <w:r w:rsidRPr="00030AF9">
        <w:t>property</w:t>
      </w:r>
      <w:r w:rsidRPr="00E06B64">
        <w:t xml:space="preserve"> </w:t>
      </w:r>
      <w:r w:rsidRPr="00030AF9">
        <w:t>of</w:t>
      </w:r>
      <w:r w:rsidRPr="00E06B64">
        <w:t xml:space="preserve"> the University</w:t>
      </w:r>
      <w:r w:rsidR="009E0545" w:rsidRPr="00E06B64">
        <w:t xml:space="preserve">. The recording </w:t>
      </w:r>
      <w:r w:rsidR="00AF60A0" w:rsidRPr="00E06B64">
        <w:t xml:space="preserve">shall be destroyed after a final decision is rendered and/or </w:t>
      </w:r>
      <w:r w:rsidR="00D30898" w:rsidRPr="00E06B64">
        <w:t xml:space="preserve">immediately after </w:t>
      </w:r>
      <w:r w:rsidR="00AF60A0" w:rsidRPr="00E06B64">
        <w:t>the 5 day appeal window has passed.</w:t>
      </w:r>
    </w:p>
    <w:p w14:paraId="58703545" w14:textId="4B872806" w:rsidR="008E76F1" w:rsidRPr="00874F4D" w:rsidRDefault="008E76F1" w:rsidP="006C3CFA">
      <w:pPr>
        <w:pStyle w:val="BodyText"/>
      </w:pPr>
      <w:r w:rsidRPr="00C11A7E">
        <w:rPr>
          <w:b/>
        </w:rPr>
        <w:t>A</w:t>
      </w:r>
      <w:r w:rsidRPr="00C11A7E">
        <w:rPr>
          <w:b/>
          <w:spacing w:val="3"/>
        </w:rPr>
        <w:t>p</w:t>
      </w:r>
      <w:r w:rsidRPr="00C11A7E">
        <w:rPr>
          <w:b/>
        </w:rPr>
        <w:t>p</w:t>
      </w:r>
      <w:r w:rsidRPr="00C11A7E">
        <w:rPr>
          <w:b/>
          <w:spacing w:val="1"/>
        </w:rPr>
        <w:t>e</w:t>
      </w:r>
      <w:r w:rsidRPr="00C11A7E">
        <w:rPr>
          <w:b/>
        </w:rPr>
        <w:t>a</w:t>
      </w:r>
      <w:r w:rsidRPr="00C11A7E">
        <w:rPr>
          <w:b/>
          <w:spacing w:val="-1"/>
        </w:rPr>
        <w:t>r</w:t>
      </w:r>
      <w:r w:rsidRPr="00C11A7E">
        <w:rPr>
          <w:b/>
        </w:rPr>
        <w:t>a</w:t>
      </w:r>
      <w:r w:rsidRPr="00C11A7E">
        <w:rPr>
          <w:b/>
          <w:spacing w:val="2"/>
        </w:rPr>
        <w:t>n</w:t>
      </w:r>
      <w:r w:rsidRPr="00C11A7E">
        <w:rPr>
          <w:b/>
        </w:rPr>
        <w:t>ce</w:t>
      </w:r>
      <w:r w:rsidR="00C11A7E">
        <w:rPr>
          <w:b/>
        </w:rPr>
        <w:t xml:space="preserve">: </w:t>
      </w:r>
      <w:r w:rsidRPr="00030AF9">
        <w:t>If</w:t>
      </w:r>
      <w:r w:rsidRPr="00E06B64">
        <w:t xml:space="preserve"> </w:t>
      </w:r>
      <w:r w:rsidRPr="00030AF9">
        <w:t>a</w:t>
      </w:r>
      <w:r w:rsidRPr="00E06B64">
        <w:t xml:space="preserve"> </w:t>
      </w:r>
      <w:r w:rsidR="00FE7B22" w:rsidRPr="000A632B">
        <w:t>Respondent</w:t>
      </w:r>
      <w:r w:rsidRPr="00E06B64">
        <w:t xml:space="preserve">, with </w:t>
      </w:r>
      <w:r w:rsidRPr="00030AF9">
        <w:t>notice,</w:t>
      </w:r>
      <w:r w:rsidRPr="00E06B64">
        <w:t xml:space="preserve"> </w:t>
      </w:r>
      <w:r w:rsidRPr="00030AF9">
        <w:t>does</w:t>
      </w:r>
      <w:r w:rsidRPr="00E06B64">
        <w:t xml:space="preserve"> </w:t>
      </w:r>
      <w:r w:rsidRPr="00030AF9">
        <w:t>not</w:t>
      </w:r>
      <w:r w:rsidRPr="00E06B64">
        <w:t xml:space="preserve"> </w:t>
      </w:r>
      <w:r w:rsidRPr="00030AF9">
        <w:t>appear</w:t>
      </w:r>
      <w:r w:rsidRPr="00E06B64">
        <w:t xml:space="preserve"> </w:t>
      </w:r>
      <w:r w:rsidRPr="00030AF9">
        <w:t>before</w:t>
      </w:r>
      <w:r w:rsidRPr="00E06B64">
        <w:t xml:space="preserve"> </w:t>
      </w:r>
      <w:r w:rsidRPr="00030AF9">
        <w:t>a</w:t>
      </w:r>
      <w:r w:rsidRPr="00E06B64">
        <w:t xml:space="preserve"> Student Conduct </w:t>
      </w:r>
      <w:r w:rsidRPr="00030AF9">
        <w:t>Board</w:t>
      </w:r>
      <w:r w:rsidRPr="00E06B64">
        <w:t xml:space="preserve"> Hearing, the information in </w:t>
      </w:r>
      <w:r w:rsidRPr="00030AF9">
        <w:t>support</w:t>
      </w:r>
      <w:r w:rsidRPr="00E06B64">
        <w:t xml:space="preserve"> </w:t>
      </w:r>
      <w:r w:rsidRPr="00030AF9">
        <w:t>of</w:t>
      </w:r>
      <w:r w:rsidRPr="00E06B64">
        <w:t xml:space="preserve"> the </w:t>
      </w:r>
      <w:r w:rsidR="00FE7B22">
        <w:t>report or complaint</w:t>
      </w:r>
      <w:r w:rsidR="00FE7B22" w:rsidRPr="00E06B64">
        <w:t xml:space="preserve"> </w:t>
      </w:r>
      <w:r w:rsidRPr="00E06B64">
        <w:t xml:space="preserve">shall </w:t>
      </w:r>
      <w:r w:rsidRPr="00030AF9">
        <w:t>be</w:t>
      </w:r>
      <w:r w:rsidRPr="00E06B64">
        <w:t xml:space="preserve"> </w:t>
      </w:r>
      <w:r w:rsidRPr="00030AF9">
        <w:t>presented</w:t>
      </w:r>
      <w:r w:rsidRPr="00E06B64">
        <w:t xml:space="preserve"> and considered even if </w:t>
      </w:r>
      <w:r w:rsidRPr="00030AF9">
        <w:t>the</w:t>
      </w:r>
      <w:r w:rsidRPr="00E06B64">
        <w:t xml:space="preserve"> </w:t>
      </w:r>
      <w:r w:rsidR="00FE7B22" w:rsidRPr="000A632B">
        <w:t>Respondent</w:t>
      </w:r>
      <w:r w:rsidRPr="00E06B64">
        <w:t xml:space="preserve"> </w:t>
      </w:r>
      <w:r w:rsidRPr="00030AF9">
        <w:t>is</w:t>
      </w:r>
      <w:r w:rsidRPr="00E06B64">
        <w:t xml:space="preserve"> not present.</w:t>
      </w:r>
    </w:p>
    <w:p w14:paraId="386C26A2" w14:textId="20B33C30" w:rsidR="008E76F1" w:rsidRPr="003F625B" w:rsidRDefault="008E76F1" w:rsidP="006C3CFA">
      <w:pPr>
        <w:pStyle w:val="BodyText"/>
      </w:pPr>
      <w:r w:rsidRPr="00C11A7E">
        <w:rPr>
          <w:b/>
        </w:rPr>
        <w:t>Rights</w:t>
      </w:r>
      <w:r w:rsidRPr="00C11A7E">
        <w:rPr>
          <w:b/>
          <w:spacing w:val="-9"/>
        </w:rPr>
        <w:t xml:space="preserve"> </w:t>
      </w:r>
      <w:r w:rsidRPr="00C11A7E">
        <w:rPr>
          <w:b/>
        </w:rPr>
        <w:t>of</w:t>
      </w:r>
      <w:r w:rsidRPr="00C11A7E">
        <w:rPr>
          <w:b/>
          <w:spacing w:val="-8"/>
        </w:rPr>
        <w:t xml:space="preserve"> </w:t>
      </w:r>
      <w:r w:rsidR="00C11A7E">
        <w:rPr>
          <w:b/>
          <w:spacing w:val="-1"/>
        </w:rPr>
        <w:t xml:space="preserve">Respondent: </w:t>
      </w:r>
      <w:r w:rsidRPr="003F625B">
        <w:t>The</w:t>
      </w:r>
      <w:r w:rsidRPr="00E06B64">
        <w:t xml:space="preserve"> </w:t>
      </w:r>
      <w:r w:rsidRPr="003F625B">
        <w:t>rights</w:t>
      </w:r>
      <w:r w:rsidRPr="00E06B64">
        <w:t xml:space="preserve"> </w:t>
      </w:r>
      <w:r w:rsidRPr="003F625B">
        <w:t>of</w:t>
      </w:r>
      <w:r w:rsidRPr="00E06B64">
        <w:t xml:space="preserve"> </w:t>
      </w:r>
      <w:r w:rsidRPr="003F625B">
        <w:t>a respondent involved</w:t>
      </w:r>
      <w:r w:rsidRPr="00E06B64">
        <w:t xml:space="preserve"> </w:t>
      </w:r>
      <w:r w:rsidRPr="003F625B">
        <w:t>in</w:t>
      </w:r>
      <w:r w:rsidRPr="00E06B64">
        <w:t xml:space="preserve"> </w:t>
      </w:r>
      <w:r w:rsidRPr="003F625B">
        <w:t>the</w:t>
      </w:r>
      <w:r w:rsidRPr="00E06B64">
        <w:t xml:space="preserve"> </w:t>
      </w:r>
      <w:r w:rsidRPr="003F625B">
        <w:t>disciplinary</w:t>
      </w:r>
      <w:r w:rsidRPr="00E06B64">
        <w:t xml:space="preserve"> </w:t>
      </w:r>
      <w:r w:rsidRPr="003F625B">
        <w:t>process</w:t>
      </w:r>
      <w:r w:rsidRPr="00E06B64">
        <w:t xml:space="preserve"> are </w:t>
      </w:r>
      <w:r w:rsidRPr="003F625B">
        <w:t>the</w:t>
      </w:r>
      <w:r w:rsidRPr="00E06B64">
        <w:t xml:space="preserve"> </w:t>
      </w:r>
      <w:r w:rsidRPr="003F625B">
        <w:t>right</w:t>
      </w:r>
      <w:r w:rsidRPr="00E06B64">
        <w:t xml:space="preserve"> </w:t>
      </w:r>
      <w:r w:rsidRPr="003F625B">
        <w:t>to</w:t>
      </w:r>
      <w:r w:rsidRPr="00E06B64">
        <w:t xml:space="preserve"> </w:t>
      </w:r>
      <w:r w:rsidRPr="003F625B">
        <w:t>appear</w:t>
      </w:r>
      <w:r w:rsidRPr="00E06B64">
        <w:t xml:space="preserve"> </w:t>
      </w:r>
      <w:r w:rsidRPr="003F625B">
        <w:t>before</w:t>
      </w:r>
      <w:r w:rsidRPr="00E06B64">
        <w:t xml:space="preserve"> </w:t>
      </w:r>
      <w:r w:rsidRPr="003F625B">
        <w:t>the persons</w:t>
      </w:r>
      <w:r w:rsidRPr="00E06B64">
        <w:t xml:space="preserve"> </w:t>
      </w:r>
      <w:r w:rsidRPr="003F625B">
        <w:t>dealing</w:t>
      </w:r>
      <w:r w:rsidRPr="00E06B64">
        <w:t xml:space="preserve"> </w:t>
      </w:r>
      <w:r w:rsidRPr="003F625B">
        <w:t>with</w:t>
      </w:r>
      <w:r w:rsidRPr="00E06B64">
        <w:t xml:space="preserve"> </w:t>
      </w:r>
      <w:r w:rsidRPr="003F625B">
        <w:t>his/her</w:t>
      </w:r>
      <w:r w:rsidRPr="00E06B64">
        <w:t xml:space="preserve"> </w:t>
      </w:r>
      <w:r w:rsidRPr="003F625B">
        <w:t>particular</w:t>
      </w:r>
      <w:r w:rsidRPr="00E06B64">
        <w:t xml:space="preserve"> </w:t>
      </w:r>
      <w:r w:rsidRPr="003F625B">
        <w:t>case;</w:t>
      </w:r>
      <w:r w:rsidRPr="00E06B64">
        <w:t xml:space="preserve"> </w:t>
      </w:r>
      <w:r w:rsidRPr="003F625B">
        <w:t>the</w:t>
      </w:r>
      <w:r w:rsidRPr="00E06B64">
        <w:t xml:space="preserve"> </w:t>
      </w:r>
      <w:r w:rsidRPr="003F625B">
        <w:t>right</w:t>
      </w:r>
      <w:r w:rsidRPr="00E06B64">
        <w:t xml:space="preserve"> </w:t>
      </w:r>
      <w:r w:rsidRPr="003F625B">
        <w:t>to</w:t>
      </w:r>
      <w:r w:rsidRPr="00E06B64">
        <w:t xml:space="preserve"> </w:t>
      </w:r>
      <w:r w:rsidRPr="003F625B">
        <w:t>be</w:t>
      </w:r>
      <w:r w:rsidRPr="00E06B64">
        <w:t xml:space="preserve"> </w:t>
      </w:r>
      <w:r w:rsidRPr="003F625B">
        <w:t>notified</w:t>
      </w:r>
      <w:r w:rsidRPr="00E06B64">
        <w:t xml:space="preserve"> </w:t>
      </w:r>
      <w:r w:rsidRPr="003F625B">
        <w:t>of</w:t>
      </w:r>
      <w:r w:rsidRPr="00E06B64">
        <w:t xml:space="preserve"> </w:t>
      </w:r>
      <w:r w:rsidRPr="003F625B">
        <w:t>the</w:t>
      </w:r>
      <w:r w:rsidRPr="00E06B64">
        <w:t xml:space="preserve"> </w:t>
      </w:r>
      <w:r w:rsidRPr="003F625B">
        <w:t>charges</w:t>
      </w:r>
      <w:r w:rsidRPr="00E06B64">
        <w:t xml:space="preserve"> </w:t>
      </w:r>
      <w:r w:rsidRPr="003F625B">
        <w:t>that have</w:t>
      </w:r>
      <w:r w:rsidRPr="00E06B64">
        <w:t xml:space="preserve"> </w:t>
      </w:r>
      <w:r w:rsidRPr="003F625B">
        <w:t>been</w:t>
      </w:r>
      <w:r w:rsidRPr="00E06B64">
        <w:t xml:space="preserve"> </w:t>
      </w:r>
      <w:r w:rsidRPr="003F625B">
        <w:t>made</w:t>
      </w:r>
      <w:r w:rsidRPr="00E06B64">
        <w:t xml:space="preserve"> </w:t>
      </w:r>
      <w:r w:rsidRPr="003F625B">
        <w:t>against</w:t>
      </w:r>
      <w:r w:rsidRPr="00E06B64">
        <w:t xml:space="preserve"> </w:t>
      </w:r>
      <w:r w:rsidRPr="003F625B">
        <w:t>him/her;</w:t>
      </w:r>
      <w:r w:rsidRPr="00E06B64">
        <w:t xml:space="preserve"> </w:t>
      </w:r>
      <w:r w:rsidRPr="003F625B">
        <w:t>the</w:t>
      </w:r>
      <w:r w:rsidRPr="00E06B64">
        <w:t xml:space="preserve"> </w:t>
      </w:r>
      <w:r w:rsidRPr="003F625B">
        <w:t>right</w:t>
      </w:r>
      <w:r w:rsidRPr="00E06B64">
        <w:t xml:space="preserve"> </w:t>
      </w:r>
      <w:r w:rsidRPr="003F625B">
        <w:t>to</w:t>
      </w:r>
      <w:r w:rsidRPr="00E06B64">
        <w:t xml:space="preserve"> </w:t>
      </w:r>
      <w:r w:rsidRPr="003F625B">
        <w:t>present</w:t>
      </w:r>
      <w:r w:rsidRPr="00E06B64">
        <w:t xml:space="preserve"> </w:t>
      </w:r>
      <w:r w:rsidRPr="003F625B">
        <w:t>his/her</w:t>
      </w:r>
      <w:r w:rsidRPr="00E06B64">
        <w:t xml:space="preserve"> </w:t>
      </w:r>
      <w:r w:rsidRPr="003F625B">
        <w:t>point</w:t>
      </w:r>
      <w:r w:rsidRPr="00E06B64">
        <w:t xml:space="preserve"> </w:t>
      </w:r>
      <w:r w:rsidRPr="003F625B">
        <w:t>of</w:t>
      </w:r>
      <w:r w:rsidRPr="00E06B64">
        <w:t xml:space="preserve"> </w:t>
      </w:r>
      <w:r w:rsidRPr="003F625B">
        <w:t>view;</w:t>
      </w:r>
      <w:r w:rsidRPr="00E06B64">
        <w:t xml:space="preserve"> the </w:t>
      </w:r>
      <w:r w:rsidRPr="003F625B">
        <w:t>right</w:t>
      </w:r>
      <w:r w:rsidRPr="00E06B64">
        <w:t xml:space="preserve"> </w:t>
      </w:r>
      <w:r w:rsidRPr="003F625B">
        <w:t>to</w:t>
      </w:r>
      <w:r w:rsidRPr="00E06B64">
        <w:t xml:space="preserve"> </w:t>
      </w:r>
      <w:r w:rsidRPr="003F625B">
        <w:t>bring</w:t>
      </w:r>
      <w:r w:rsidRPr="00E06B64">
        <w:t xml:space="preserve"> </w:t>
      </w:r>
      <w:r w:rsidRPr="003F625B">
        <w:t>with</w:t>
      </w:r>
      <w:r w:rsidRPr="00E06B64">
        <w:t xml:space="preserve"> </w:t>
      </w:r>
      <w:r w:rsidRPr="003F625B">
        <w:t>him/her</w:t>
      </w:r>
      <w:r w:rsidRPr="00E06B64">
        <w:t xml:space="preserve"> </w:t>
      </w:r>
      <w:r w:rsidRPr="003F625B">
        <w:t>one</w:t>
      </w:r>
      <w:r w:rsidRPr="00E06B64">
        <w:t xml:space="preserve"> </w:t>
      </w:r>
      <w:r w:rsidRPr="003F625B">
        <w:t>student</w:t>
      </w:r>
      <w:r w:rsidRPr="00E06B64">
        <w:t xml:space="preserve"> </w:t>
      </w:r>
      <w:r w:rsidRPr="003F625B">
        <w:t>or</w:t>
      </w:r>
      <w:r w:rsidRPr="00E06B64">
        <w:t xml:space="preserve"> </w:t>
      </w:r>
      <w:r w:rsidRPr="003F625B">
        <w:t>one</w:t>
      </w:r>
      <w:r w:rsidRPr="00E06B64">
        <w:t xml:space="preserve"> </w:t>
      </w:r>
      <w:r w:rsidRPr="003F625B">
        <w:t>faculty/staff</w:t>
      </w:r>
      <w:r w:rsidRPr="00E06B64">
        <w:t xml:space="preserve"> </w:t>
      </w:r>
      <w:r w:rsidRPr="003F625B">
        <w:t>member;</w:t>
      </w:r>
      <w:r w:rsidRPr="00E06B64">
        <w:t xml:space="preserve"> </w:t>
      </w:r>
      <w:r w:rsidRPr="003F625B">
        <w:t>the</w:t>
      </w:r>
      <w:r w:rsidRPr="00E06B64">
        <w:t xml:space="preserve"> </w:t>
      </w:r>
      <w:r w:rsidRPr="003F625B">
        <w:t>right</w:t>
      </w:r>
      <w:r w:rsidRPr="00E06B64">
        <w:t xml:space="preserve"> </w:t>
      </w:r>
      <w:r w:rsidRPr="003F625B">
        <w:t>to</w:t>
      </w:r>
      <w:r w:rsidRPr="00E06B64">
        <w:t xml:space="preserve"> </w:t>
      </w:r>
      <w:r w:rsidRPr="003F625B">
        <w:t>be</w:t>
      </w:r>
      <w:r w:rsidRPr="00E06B64">
        <w:t xml:space="preserve"> </w:t>
      </w:r>
      <w:r w:rsidRPr="003F625B">
        <w:t>notified</w:t>
      </w:r>
      <w:r w:rsidRPr="00E06B64">
        <w:t xml:space="preserve"> of </w:t>
      </w:r>
      <w:r w:rsidRPr="003F625B">
        <w:t>the</w:t>
      </w:r>
      <w:r w:rsidRPr="00E06B64">
        <w:t xml:space="preserve"> </w:t>
      </w:r>
      <w:r w:rsidRPr="003F625B">
        <w:t>action</w:t>
      </w:r>
      <w:r w:rsidRPr="00E06B64">
        <w:t xml:space="preserve"> </w:t>
      </w:r>
      <w:r w:rsidRPr="003F625B">
        <w:t>taken;</w:t>
      </w:r>
      <w:r w:rsidRPr="00E06B64">
        <w:t xml:space="preserve"> </w:t>
      </w:r>
      <w:r w:rsidRPr="003F625B">
        <w:t>the</w:t>
      </w:r>
      <w:r w:rsidRPr="00E06B64">
        <w:t xml:space="preserve"> </w:t>
      </w:r>
      <w:r w:rsidRPr="003F625B">
        <w:t>right</w:t>
      </w:r>
      <w:r w:rsidRPr="00E06B64">
        <w:t xml:space="preserve"> </w:t>
      </w:r>
      <w:r w:rsidRPr="003F625B">
        <w:t>to</w:t>
      </w:r>
      <w:r w:rsidRPr="00E06B64">
        <w:t xml:space="preserve"> </w:t>
      </w:r>
      <w:r w:rsidRPr="003F625B">
        <w:t>appeal</w:t>
      </w:r>
      <w:r w:rsidRPr="00E06B64">
        <w:t xml:space="preserve"> </w:t>
      </w:r>
      <w:r w:rsidRPr="003F625B">
        <w:t>a</w:t>
      </w:r>
      <w:r w:rsidRPr="00E06B64">
        <w:t xml:space="preserve"> </w:t>
      </w:r>
      <w:r w:rsidRPr="003F625B">
        <w:t>decision</w:t>
      </w:r>
      <w:r w:rsidRPr="00E06B64">
        <w:t xml:space="preserve"> </w:t>
      </w:r>
      <w:r w:rsidRPr="003F625B">
        <w:t>as</w:t>
      </w:r>
      <w:r w:rsidRPr="00E06B64">
        <w:t xml:space="preserve"> </w:t>
      </w:r>
      <w:r w:rsidRPr="003F625B">
        <w:t>outlined</w:t>
      </w:r>
      <w:r w:rsidRPr="00E06B64">
        <w:t xml:space="preserve"> </w:t>
      </w:r>
      <w:r w:rsidRPr="003F625B">
        <w:t>in</w:t>
      </w:r>
      <w:r w:rsidRPr="00E06B64">
        <w:t xml:space="preserve"> </w:t>
      </w:r>
      <w:r w:rsidRPr="003F625B">
        <w:t>the</w:t>
      </w:r>
      <w:r w:rsidRPr="00E06B64">
        <w:t xml:space="preserve"> </w:t>
      </w:r>
      <w:r w:rsidRPr="003F625B">
        <w:t>handbook;</w:t>
      </w:r>
      <w:r w:rsidRPr="00E06B64">
        <w:t xml:space="preserve"> </w:t>
      </w:r>
      <w:r w:rsidRPr="003F625B">
        <w:t>the</w:t>
      </w:r>
      <w:r w:rsidRPr="00E06B64">
        <w:t xml:space="preserve"> </w:t>
      </w:r>
      <w:r w:rsidRPr="003F625B">
        <w:t>right</w:t>
      </w:r>
      <w:r w:rsidRPr="00E06B64">
        <w:t xml:space="preserve"> </w:t>
      </w:r>
      <w:r w:rsidRPr="003F625B">
        <w:t>to</w:t>
      </w:r>
      <w:r w:rsidRPr="00E06B64">
        <w:t xml:space="preserve"> </w:t>
      </w:r>
      <w:r w:rsidRPr="003F625B">
        <w:t>admit</w:t>
      </w:r>
      <w:r w:rsidRPr="00E06B64">
        <w:t xml:space="preserve"> </w:t>
      </w:r>
      <w:r w:rsidRPr="003F625B">
        <w:t>responsibility</w:t>
      </w:r>
      <w:r w:rsidRPr="00E06B64">
        <w:t xml:space="preserve"> </w:t>
      </w:r>
      <w:r w:rsidRPr="003F625B">
        <w:t>for</w:t>
      </w:r>
      <w:r w:rsidRPr="00E06B64">
        <w:t xml:space="preserve"> </w:t>
      </w:r>
      <w:r w:rsidRPr="003F625B">
        <w:t>violating</w:t>
      </w:r>
      <w:r w:rsidRPr="00E06B64">
        <w:t xml:space="preserve"> </w:t>
      </w:r>
      <w:r w:rsidRPr="003F625B">
        <w:t>the</w:t>
      </w:r>
      <w:r w:rsidRPr="00E06B64">
        <w:t xml:space="preserve"> </w:t>
      </w:r>
      <w:r w:rsidR="009E0545" w:rsidRPr="009E0545">
        <w:t xml:space="preserve">University’s stated principles, guidelines, policies or </w:t>
      </w:r>
      <w:r w:rsidR="007D1725">
        <w:t>Student Code of Conduct</w:t>
      </w:r>
      <w:r w:rsidRPr="00E06B64">
        <w:t>.</w:t>
      </w:r>
    </w:p>
    <w:p w14:paraId="76455189" w14:textId="5CDB3F2B" w:rsidR="008E76F1" w:rsidRPr="003F625B" w:rsidRDefault="008E76F1" w:rsidP="006C3CFA">
      <w:pPr>
        <w:pStyle w:val="BodyText"/>
      </w:pPr>
      <w:r w:rsidRPr="00C11A7E">
        <w:rPr>
          <w:b/>
        </w:rPr>
        <w:t>Rights</w:t>
      </w:r>
      <w:r w:rsidRPr="00C11A7E">
        <w:rPr>
          <w:b/>
          <w:spacing w:val="-8"/>
        </w:rPr>
        <w:t xml:space="preserve"> </w:t>
      </w:r>
      <w:r w:rsidRPr="00C11A7E">
        <w:rPr>
          <w:b/>
        </w:rPr>
        <w:t>of</w:t>
      </w:r>
      <w:r w:rsidRPr="00C11A7E">
        <w:rPr>
          <w:b/>
          <w:spacing w:val="-8"/>
        </w:rPr>
        <w:t xml:space="preserve"> </w:t>
      </w:r>
      <w:r w:rsidRPr="00C11A7E">
        <w:rPr>
          <w:b/>
          <w:spacing w:val="-1"/>
        </w:rPr>
        <w:t>Complainant</w:t>
      </w:r>
      <w:r w:rsidR="00C11A7E">
        <w:rPr>
          <w:spacing w:val="-1"/>
        </w:rPr>
        <w:t xml:space="preserve">: </w:t>
      </w:r>
      <w:r w:rsidRPr="00E06B64">
        <w:t xml:space="preserve">At </w:t>
      </w:r>
      <w:r w:rsidRPr="003F625B">
        <w:t>times</w:t>
      </w:r>
      <w:r w:rsidRPr="00E06B64">
        <w:t xml:space="preserve"> </w:t>
      </w:r>
      <w:r w:rsidRPr="003F625B">
        <w:t>a</w:t>
      </w:r>
      <w:r w:rsidRPr="00E06B64">
        <w:t xml:space="preserve"> student </w:t>
      </w:r>
      <w:r w:rsidRPr="003F625B">
        <w:t>may</w:t>
      </w:r>
      <w:r w:rsidRPr="00E06B64">
        <w:t xml:space="preserve"> </w:t>
      </w:r>
      <w:r w:rsidRPr="003F625B">
        <w:t>be</w:t>
      </w:r>
      <w:r w:rsidRPr="00E06B64">
        <w:t xml:space="preserve"> </w:t>
      </w:r>
      <w:r w:rsidRPr="003F625B">
        <w:t>victimized</w:t>
      </w:r>
      <w:r w:rsidRPr="00E06B64">
        <w:t xml:space="preserve"> by </w:t>
      </w:r>
      <w:r w:rsidRPr="003F625B">
        <w:t>another</w:t>
      </w:r>
      <w:r w:rsidRPr="00E06B64">
        <w:t xml:space="preserve"> student </w:t>
      </w:r>
      <w:r w:rsidRPr="003F625B">
        <w:t>or</w:t>
      </w:r>
      <w:r w:rsidRPr="00E06B64">
        <w:t xml:space="preserve"> member </w:t>
      </w:r>
      <w:r w:rsidRPr="003F625B">
        <w:t>of</w:t>
      </w:r>
      <w:r w:rsidRPr="00E06B64">
        <w:t xml:space="preserve"> </w:t>
      </w:r>
      <w:r w:rsidRPr="003F625B">
        <w:t>the</w:t>
      </w:r>
      <w:r w:rsidRPr="00E06B64">
        <w:t xml:space="preserve"> </w:t>
      </w:r>
      <w:r w:rsidRPr="003F625B">
        <w:t>campus</w:t>
      </w:r>
      <w:r w:rsidRPr="00E06B64">
        <w:t xml:space="preserve"> </w:t>
      </w:r>
      <w:r w:rsidRPr="003F625B">
        <w:t>community</w:t>
      </w:r>
      <w:r w:rsidRPr="00E06B64">
        <w:t xml:space="preserve"> who </w:t>
      </w:r>
      <w:r w:rsidRPr="003F625B">
        <w:t>breaches</w:t>
      </w:r>
      <w:r w:rsidRPr="00E06B64">
        <w:t xml:space="preserve"> the </w:t>
      </w:r>
      <w:r w:rsidR="007D1725">
        <w:t>Student Code of Conduct</w:t>
      </w:r>
      <w:r w:rsidRPr="003F625B">
        <w:t>.</w:t>
      </w:r>
      <w:r w:rsidRPr="00E06B64">
        <w:t xml:space="preserve"> </w:t>
      </w:r>
      <w:r w:rsidRPr="003F625B">
        <w:t>The</w:t>
      </w:r>
      <w:r w:rsidRPr="00E06B64">
        <w:t xml:space="preserve"> rights </w:t>
      </w:r>
      <w:r w:rsidRPr="003F625B">
        <w:t>of</w:t>
      </w:r>
      <w:r w:rsidRPr="00E06B64">
        <w:t xml:space="preserve"> </w:t>
      </w:r>
      <w:r w:rsidRPr="003F625B">
        <w:t>complainants are</w:t>
      </w:r>
      <w:r w:rsidRPr="00E06B64">
        <w:t xml:space="preserve"> the right </w:t>
      </w:r>
      <w:r w:rsidRPr="003F625B">
        <w:t>to</w:t>
      </w:r>
      <w:r w:rsidRPr="00E06B64">
        <w:t xml:space="preserve"> </w:t>
      </w:r>
      <w:r w:rsidRPr="003F625B">
        <w:t xml:space="preserve">decide </w:t>
      </w:r>
      <w:r w:rsidRPr="00E06B64">
        <w:t xml:space="preserve">whether he/she will </w:t>
      </w:r>
      <w:r w:rsidRPr="003F625B">
        <w:t>press</w:t>
      </w:r>
      <w:r w:rsidRPr="00E06B64">
        <w:t xml:space="preserve"> criminal </w:t>
      </w:r>
      <w:r w:rsidRPr="003F625B">
        <w:t>charges;</w:t>
      </w:r>
      <w:r w:rsidRPr="00E06B64">
        <w:t xml:space="preserve"> </w:t>
      </w:r>
      <w:r w:rsidRPr="003F625B">
        <w:t>the</w:t>
      </w:r>
      <w:r w:rsidRPr="00E06B64">
        <w:t xml:space="preserve"> right </w:t>
      </w:r>
      <w:r w:rsidRPr="003F625B">
        <w:t>to</w:t>
      </w:r>
      <w:r w:rsidRPr="00E06B64">
        <w:t xml:space="preserve"> have </w:t>
      </w:r>
      <w:r w:rsidRPr="003F625B">
        <w:t>an</w:t>
      </w:r>
      <w:r w:rsidRPr="00E06B64">
        <w:t xml:space="preserve"> </w:t>
      </w:r>
      <w:r w:rsidRPr="003F625B">
        <w:t>advocate/advisor</w:t>
      </w:r>
      <w:r w:rsidRPr="00E06B64">
        <w:t xml:space="preserve"> </w:t>
      </w:r>
      <w:r w:rsidRPr="003F625B">
        <w:t>accompany</w:t>
      </w:r>
      <w:r w:rsidRPr="00E06B64">
        <w:t xml:space="preserve"> him/her throughout the </w:t>
      </w:r>
      <w:r w:rsidRPr="003F625B">
        <w:t>process,</w:t>
      </w:r>
      <w:r w:rsidRPr="00E06B64">
        <w:t xml:space="preserve"> when </w:t>
      </w:r>
      <w:r w:rsidRPr="003F625B">
        <w:t>appropriate;</w:t>
      </w:r>
      <w:r w:rsidRPr="00E06B64">
        <w:t xml:space="preserve"> the right </w:t>
      </w:r>
      <w:r w:rsidRPr="003F625B">
        <w:t>to</w:t>
      </w:r>
      <w:r w:rsidRPr="00E06B64">
        <w:t xml:space="preserve"> have his/her living </w:t>
      </w:r>
      <w:r w:rsidRPr="003F625B">
        <w:t>arrangements</w:t>
      </w:r>
      <w:r w:rsidRPr="00E06B64">
        <w:t xml:space="preserve"> changed </w:t>
      </w:r>
      <w:r w:rsidRPr="003F625B">
        <w:t>or</w:t>
      </w:r>
      <w:r w:rsidRPr="00E06B64">
        <w:t xml:space="preserve"> modified </w:t>
      </w:r>
      <w:r w:rsidRPr="003F625B">
        <w:t>based</w:t>
      </w:r>
      <w:r w:rsidRPr="00E06B64">
        <w:t xml:space="preserve"> </w:t>
      </w:r>
      <w:r w:rsidRPr="003F625B">
        <w:t>on</w:t>
      </w:r>
      <w:r w:rsidRPr="00E06B64">
        <w:t xml:space="preserve"> </w:t>
      </w:r>
      <w:r w:rsidRPr="003F625B">
        <w:t>availability;</w:t>
      </w:r>
      <w:r w:rsidRPr="00E06B64">
        <w:t xml:space="preserve"> the right </w:t>
      </w:r>
      <w:r w:rsidRPr="003F625B">
        <w:t>of</w:t>
      </w:r>
      <w:r w:rsidRPr="00E06B64">
        <w:t xml:space="preserve"> </w:t>
      </w:r>
      <w:r w:rsidRPr="003F625B">
        <w:t>invoking</w:t>
      </w:r>
      <w:r w:rsidRPr="00E06B64">
        <w:t xml:space="preserve"> </w:t>
      </w:r>
      <w:r w:rsidRPr="003F625B">
        <w:t>a</w:t>
      </w:r>
      <w:r w:rsidRPr="00E06B64">
        <w:t xml:space="preserve"> no contact </w:t>
      </w:r>
      <w:r w:rsidRPr="003F625B">
        <w:t>order</w:t>
      </w:r>
      <w:r w:rsidRPr="00E06B64">
        <w:t xml:space="preserve"> prohibiting </w:t>
      </w:r>
      <w:r w:rsidRPr="003F625B">
        <w:t>the</w:t>
      </w:r>
      <w:r w:rsidRPr="00E06B64">
        <w:t xml:space="preserve"> </w:t>
      </w:r>
      <w:r w:rsidR="000D421B" w:rsidRPr="00E06B64">
        <w:t>Respondent</w:t>
      </w:r>
      <w:r w:rsidRPr="00E06B64">
        <w:t xml:space="preserve"> </w:t>
      </w:r>
      <w:r w:rsidRPr="003F625B">
        <w:t>or</w:t>
      </w:r>
      <w:r w:rsidRPr="00E06B64">
        <w:t xml:space="preserve"> his/her friends </w:t>
      </w:r>
      <w:r w:rsidRPr="003F625B">
        <w:t>from</w:t>
      </w:r>
      <w:r w:rsidRPr="00E06B64">
        <w:t xml:space="preserve"> </w:t>
      </w:r>
      <w:r w:rsidRPr="003F625B">
        <w:t>contacting</w:t>
      </w:r>
      <w:r w:rsidRPr="00E06B64">
        <w:t xml:space="preserve"> </w:t>
      </w:r>
      <w:r w:rsidRPr="003F625B">
        <w:t>the</w:t>
      </w:r>
      <w:r w:rsidRPr="00E06B64">
        <w:t xml:space="preserve"> complainant; the </w:t>
      </w:r>
      <w:r w:rsidRPr="003F625B">
        <w:t>right</w:t>
      </w:r>
      <w:r w:rsidRPr="00E06B64">
        <w:t xml:space="preserve"> </w:t>
      </w:r>
      <w:r w:rsidRPr="003F625B">
        <w:t>to</w:t>
      </w:r>
      <w:r w:rsidRPr="00E06B64">
        <w:t xml:space="preserve"> make </w:t>
      </w:r>
      <w:r w:rsidRPr="003F625B">
        <w:t>a</w:t>
      </w:r>
      <w:r w:rsidRPr="00E06B64">
        <w:t xml:space="preserve"> </w:t>
      </w:r>
      <w:r w:rsidRPr="003F625B">
        <w:t>victim</w:t>
      </w:r>
      <w:r w:rsidRPr="00E06B64">
        <w:t xml:space="preserve"> impact </w:t>
      </w:r>
      <w:r w:rsidRPr="003F625B">
        <w:t>statement;</w:t>
      </w:r>
      <w:r w:rsidRPr="00E06B64">
        <w:t xml:space="preserve"> </w:t>
      </w:r>
      <w:r w:rsidRPr="003F625B">
        <w:t>the</w:t>
      </w:r>
      <w:r w:rsidRPr="00E06B64">
        <w:t xml:space="preserve"> right </w:t>
      </w:r>
      <w:r w:rsidRPr="003F625B">
        <w:t>to</w:t>
      </w:r>
      <w:r w:rsidRPr="00E06B64">
        <w:t xml:space="preserve"> </w:t>
      </w:r>
      <w:r w:rsidRPr="003F625B">
        <w:t>be</w:t>
      </w:r>
      <w:r w:rsidRPr="00E06B64">
        <w:t xml:space="preserve"> notified </w:t>
      </w:r>
      <w:r w:rsidRPr="003F625B">
        <w:t>of</w:t>
      </w:r>
      <w:r w:rsidRPr="00E06B64">
        <w:t xml:space="preserve"> the </w:t>
      </w:r>
      <w:r w:rsidRPr="003F625B">
        <w:t>outcome</w:t>
      </w:r>
      <w:r w:rsidRPr="00E06B64">
        <w:t xml:space="preserve"> of the hearing </w:t>
      </w:r>
      <w:r w:rsidRPr="003F625B">
        <w:t>(this</w:t>
      </w:r>
      <w:r w:rsidRPr="00E06B64">
        <w:t xml:space="preserve"> does not violate the </w:t>
      </w:r>
      <w:r w:rsidRPr="003F625B">
        <w:t>standards</w:t>
      </w:r>
      <w:r w:rsidRPr="00E06B64">
        <w:t xml:space="preserve"> </w:t>
      </w:r>
      <w:r w:rsidRPr="003F625B">
        <w:t>of</w:t>
      </w:r>
      <w:r w:rsidRPr="00E06B64">
        <w:t xml:space="preserve"> </w:t>
      </w:r>
      <w:r w:rsidRPr="003F625B">
        <w:t>confidentiality</w:t>
      </w:r>
      <w:r w:rsidRPr="00E06B64">
        <w:t xml:space="preserve"> outlined in </w:t>
      </w:r>
      <w:r w:rsidRPr="003F625B">
        <w:t>this</w:t>
      </w:r>
      <w:r w:rsidRPr="00E06B64">
        <w:t xml:space="preserve"> </w:t>
      </w:r>
      <w:r w:rsidRPr="003F625B">
        <w:t>handbook).</w:t>
      </w:r>
    </w:p>
    <w:p w14:paraId="65EF0572" w14:textId="09E70CF9" w:rsidR="004D79B3" w:rsidRPr="00874F4D" w:rsidRDefault="004D79B3" w:rsidP="006C3CFA">
      <w:pPr>
        <w:pStyle w:val="BodyText"/>
      </w:pPr>
      <w:r w:rsidRPr="00C11A7E">
        <w:rPr>
          <w:b/>
        </w:rPr>
        <w:t>Protection Against Retaliation</w:t>
      </w:r>
      <w:r w:rsidR="00C11A7E">
        <w:rPr>
          <w:b/>
        </w:rPr>
        <w:t xml:space="preserve">: </w:t>
      </w:r>
      <w:r w:rsidRPr="00874F4D">
        <w:t>Under no circumstance will a student or employee be a</w:t>
      </w:r>
      <w:r w:rsidR="00874F4D">
        <w:t xml:space="preserve">llowed to threaten or retaliate </w:t>
      </w:r>
      <w:r w:rsidRPr="00874F4D">
        <w:t xml:space="preserve">against a student who in good faith alleges </w:t>
      </w:r>
      <w:r w:rsidR="00874F4D">
        <w:t>a policy violation</w:t>
      </w:r>
      <w:r w:rsidRPr="00874F4D">
        <w:t xml:space="preserve"> (in any form) or against any individual who has participated in the investigatory process. Violations of this prohibition against retaliation may result in disciplinary action, up to and including suspension or expulsion.</w:t>
      </w:r>
    </w:p>
    <w:p w14:paraId="222DDF61" w14:textId="54296D49" w:rsidR="008E76F1" w:rsidRDefault="008E76F1" w:rsidP="006C3CFA">
      <w:pPr>
        <w:pStyle w:val="BodyText"/>
      </w:pPr>
      <w:r w:rsidRPr="00C11A7E">
        <w:rPr>
          <w:b/>
        </w:rPr>
        <w:t>Standard</w:t>
      </w:r>
      <w:r w:rsidRPr="00C11A7E">
        <w:rPr>
          <w:b/>
          <w:spacing w:val="-10"/>
        </w:rPr>
        <w:t xml:space="preserve"> </w:t>
      </w:r>
      <w:r w:rsidRPr="00C11A7E">
        <w:rPr>
          <w:b/>
        </w:rPr>
        <w:t>of</w:t>
      </w:r>
      <w:r w:rsidRPr="00C11A7E">
        <w:rPr>
          <w:b/>
          <w:spacing w:val="-8"/>
        </w:rPr>
        <w:t xml:space="preserve"> </w:t>
      </w:r>
      <w:r w:rsidRPr="00C11A7E">
        <w:rPr>
          <w:b/>
        </w:rPr>
        <w:t>Evidence</w:t>
      </w:r>
      <w:r w:rsidR="00C11A7E">
        <w:rPr>
          <w:b/>
        </w:rPr>
        <w:t xml:space="preserve">: </w:t>
      </w:r>
      <w:r w:rsidRPr="00030AF9">
        <w:t>The</w:t>
      </w:r>
      <w:r w:rsidRPr="00E06B64">
        <w:t xml:space="preserve"> </w:t>
      </w:r>
      <w:r w:rsidRPr="00030AF9">
        <w:t>standard</w:t>
      </w:r>
      <w:r w:rsidRPr="00E06B64">
        <w:t xml:space="preserve"> </w:t>
      </w:r>
      <w:r w:rsidRPr="00030AF9">
        <w:t>of</w:t>
      </w:r>
      <w:r w:rsidRPr="00E06B64">
        <w:t xml:space="preserve"> evidence </w:t>
      </w:r>
      <w:r w:rsidRPr="00030AF9">
        <w:t>used to</w:t>
      </w:r>
      <w:r w:rsidRPr="00E06B64">
        <w:t xml:space="preserve"> </w:t>
      </w:r>
      <w:r w:rsidRPr="00030AF9">
        <w:t>reach</w:t>
      </w:r>
      <w:r w:rsidRPr="00E06B64">
        <w:t xml:space="preserve"> the </w:t>
      </w:r>
      <w:r w:rsidRPr="00030AF9">
        <w:t>above</w:t>
      </w:r>
      <w:r w:rsidRPr="00E06B64">
        <w:t xml:space="preserve"> </w:t>
      </w:r>
      <w:r w:rsidRPr="00030AF9">
        <w:t>decision</w:t>
      </w:r>
      <w:r w:rsidRPr="00E06B64">
        <w:t xml:space="preserve"> </w:t>
      </w:r>
      <w:r w:rsidRPr="00030AF9">
        <w:t>shall</w:t>
      </w:r>
      <w:r w:rsidRPr="00E06B64">
        <w:t xml:space="preserve"> </w:t>
      </w:r>
      <w:r w:rsidRPr="00030AF9">
        <w:t>be</w:t>
      </w:r>
      <w:r w:rsidRPr="00E06B64">
        <w:t xml:space="preserve"> </w:t>
      </w:r>
      <w:r w:rsidRPr="00030AF9">
        <w:t>whether</w:t>
      </w:r>
      <w:r w:rsidRPr="00E06B64">
        <w:t xml:space="preserve"> </w:t>
      </w:r>
      <w:r w:rsidRPr="00030AF9">
        <w:t>it</w:t>
      </w:r>
      <w:r w:rsidRPr="00E06B64">
        <w:t xml:space="preserve"> is more </w:t>
      </w:r>
      <w:r w:rsidRPr="00030AF9">
        <w:t>likely</w:t>
      </w:r>
      <w:r w:rsidRPr="00E06B64">
        <w:t xml:space="preserve"> than not that </w:t>
      </w:r>
      <w:r w:rsidRPr="00030AF9">
        <w:t>a</w:t>
      </w:r>
      <w:r w:rsidRPr="00E06B64">
        <w:t xml:space="preserve"> </w:t>
      </w:r>
      <w:r w:rsidRPr="00030AF9">
        <w:t>violation</w:t>
      </w:r>
      <w:r w:rsidRPr="00E06B64">
        <w:t xml:space="preserve"> </w:t>
      </w:r>
      <w:r w:rsidRPr="00030AF9">
        <w:t>of</w:t>
      </w:r>
      <w:r w:rsidRPr="00E06B64">
        <w:t xml:space="preserve"> </w:t>
      </w:r>
      <w:r w:rsidRPr="00030AF9">
        <w:t>the</w:t>
      </w:r>
      <w:r w:rsidRPr="00E06B64">
        <w:t xml:space="preserve"> </w:t>
      </w:r>
      <w:r w:rsidR="007D1725" w:rsidRPr="00E06B64">
        <w:t>Student Code of Conduct</w:t>
      </w:r>
      <w:r w:rsidRPr="00E06B64">
        <w:t xml:space="preserve"> has </w:t>
      </w:r>
      <w:r w:rsidRPr="00030AF9">
        <w:t>occurred.</w:t>
      </w:r>
    </w:p>
    <w:p w14:paraId="6AE2E526" w14:textId="5EBE2885" w:rsidR="002950AA" w:rsidRPr="007D2E5C" w:rsidRDefault="008F4A38" w:rsidP="005E7139">
      <w:pPr>
        <w:pStyle w:val="Heading2"/>
      </w:pPr>
      <w:bookmarkStart w:id="91" w:name="_bookmark37"/>
      <w:bookmarkStart w:id="92" w:name="_Toc185513297"/>
      <w:bookmarkEnd w:id="91"/>
      <w:r w:rsidRPr="007D2E5C">
        <w:t>Sanctions</w:t>
      </w:r>
      <w:bookmarkEnd w:id="92"/>
    </w:p>
    <w:p w14:paraId="1D7DD2AD" w14:textId="7935DF4F" w:rsidR="00101BFE" w:rsidRPr="007D2E5C" w:rsidRDefault="00101BFE" w:rsidP="005E7139">
      <w:pPr>
        <w:pStyle w:val="Heading3"/>
        <w:rPr>
          <w:rFonts w:eastAsia="Arial"/>
        </w:rPr>
      </w:pPr>
      <w:bookmarkStart w:id="93" w:name="_Toc185513298"/>
      <w:r w:rsidRPr="007D2E5C">
        <w:rPr>
          <w:rFonts w:eastAsia="Arial"/>
        </w:rPr>
        <w:t>Considerations</w:t>
      </w:r>
      <w:bookmarkEnd w:id="93"/>
    </w:p>
    <w:p w14:paraId="7F07F1AA" w14:textId="77777777" w:rsidR="00101BFE" w:rsidRPr="007D2E5C" w:rsidRDefault="00101BFE" w:rsidP="006C3CFA">
      <w:pPr>
        <w:pStyle w:val="BodyText"/>
      </w:pPr>
      <w:r w:rsidRPr="007D2E5C">
        <w:t>In</w:t>
      </w:r>
      <w:r w:rsidRPr="007D2E5C">
        <w:rPr>
          <w:spacing w:val="-5"/>
        </w:rPr>
        <w:t xml:space="preserve"> </w:t>
      </w:r>
      <w:r w:rsidRPr="007D2E5C">
        <w:t>determining</w:t>
      </w:r>
      <w:r w:rsidRPr="007D2E5C">
        <w:rPr>
          <w:spacing w:val="-6"/>
        </w:rPr>
        <w:t xml:space="preserve"> </w:t>
      </w:r>
      <w:r w:rsidRPr="007D2E5C">
        <w:rPr>
          <w:spacing w:val="-1"/>
        </w:rPr>
        <w:t>the</w:t>
      </w:r>
      <w:r w:rsidRPr="007D2E5C">
        <w:rPr>
          <w:spacing w:val="-6"/>
        </w:rPr>
        <w:t xml:space="preserve"> </w:t>
      </w:r>
      <w:r w:rsidRPr="007D2E5C">
        <w:t>level</w:t>
      </w:r>
      <w:r w:rsidRPr="007D2E5C">
        <w:rPr>
          <w:spacing w:val="-5"/>
        </w:rPr>
        <w:t xml:space="preserve"> </w:t>
      </w:r>
      <w:r w:rsidRPr="007D2E5C">
        <w:rPr>
          <w:spacing w:val="1"/>
        </w:rPr>
        <w:t>of</w:t>
      </w:r>
      <w:r w:rsidRPr="007D2E5C">
        <w:rPr>
          <w:spacing w:val="-7"/>
        </w:rPr>
        <w:t xml:space="preserve"> </w:t>
      </w:r>
      <w:r w:rsidRPr="007D2E5C">
        <w:t>discipline</w:t>
      </w:r>
      <w:r w:rsidRPr="007D2E5C">
        <w:rPr>
          <w:spacing w:val="44"/>
          <w:w w:val="99"/>
        </w:rPr>
        <w:t xml:space="preserve"> </w:t>
      </w:r>
      <w:r w:rsidRPr="007D2E5C">
        <w:t>sanction</w:t>
      </w:r>
      <w:r w:rsidRPr="007D2E5C">
        <w:rPr>
          <w:spacing w:val="-6"/>
        </w:rPr>
        <w:t xml:space="preserve"> </w:t>
      </w:r>
      <w:r w:rsidRPr="007D2E5C">
        <w:t>to</w:t>
      </w:r>
      <w:r w:rsidRPr="007D2E5C">
        <w:rPr>
          <w:spacing w:val="-3"/>
        </w:rPr>
        <w:t xml:space="preserve"> </w:t>
      </w:r>
      <w:r w:rsidRPr="007D2E5C">
        <w:rPr>
          <w:spacing w:val="-1"/>
        </w:rPr>
        <w:t>impose</w:t>
      </w:r>
      <w:r w:rsidRPr="007D2E5C">
        <w:rPr>
          <w:spacing w:val="-4"/>
        </w:rPr>
        <w:t xml:space="preserve"> </w:t>
      </w:r>
      <w:r w:rsidRPr="007D2E5C">
        <w:t>the</w:t>
      </w:r>
      <w:r w:rsidRPr="007D2E5C">
        <w:rPr>
          <w:spacing w:val="-5"/>
        </w:rPr>
        <w:t xml:space="preserve"> </w:t>
      </w:r>
      <w:r w:rsidRPr="007D2E5C">
        <w:rPr>
          <w:spacing w:val="-1"/>
        </w:rPr>
        <w:t>following</w:t>
      </w:r>
      <w:r w:rsidRPr="007D2E5C">
        <w:rPr>
          <w:spacing w:val="-5"/>
        </w:rPr>
        <w:t xml:space="preserve"> may be</w:t>
      </w:r>
      <w:r w:rsidRPr="007D2E5C">
        <w:rPr>
          <w:spacing w:val="-4"/>
        </w:rPr>
        <w:t xml:space="preserve"> </w:t>
      </w:r>
      <w:r w:rsidRPr="007D2E5C">
        <w:rPr>
          <w:spacing w:val="-1"/>
        </w:rPr>
        <w:t>taken</w:t>
      </w:r>
      <w:r w:rsidRPr="007D2E5C">
        <w:rPr>
          <w:spacing w:val="-5"/>
        </w:rPr>
        <w:t xml:space="preserve"> </w:t>
      </w:r>
      <w:r w:rsidRPr="007D2E5C">
        <w:t>into</w:t>
      </w:r>
      <w:r w:rsidRPr="007D2E5C">
        <w:rPr>
          <w:spacing w:val="-4"/>
        </w:rPr>
        <w:t xml:space="preserve"> </w:t>
      </w:r>
      <w:r w:rsidRPr="007D2E5C">
        <w:t>account:</w:t>
      </w:r>
    </w:p>
    <w:p w14:paraId="6ECEF726" w14:textId="2AA5E663" w:rsidR="00101BFE" w:rsidRPr="007D2E5C" w:rsidRDefault="00101BFE" w:rsidP="00272F01">
      <w:pPr>
        <w:pStyle w:val="BodyText"/>
        <w:numPr>
          <w:ilvl w:val="0"/>
          <w:numId w:val="2"/>
        </w:numPr>
        <w:contextualSpacing/>
      </w:pPr>
      <w:r w:rsidRPr="007D2E5C">
        <w:t>The</w:t>
      </w:r>
      <w:r w:rsidRPr="007D2E5C">
        <w:rPr>
          <w:spacing w:val="-5"/>
        </w:rPr>
        <w:t xml:space="preserve"> </w:t>
      </w:r>
      <w:r w:rsidRPr="007D2E5C">
        <w:t>disciplinary</w:t>
      </w:r>
      <w:r w:rsidRPr="007D2E5C">
        <w:rPr>
          <w:spacing w:val="-8"/>
        </w:rPr>
        <w:t xml:space="preserve"> </w:t>
      </w:r>
      <w:r w:rsidRPr="007D2E5C">
        <w:t>history</w:t>
      </w:r>
      <w:r w:rsidRPr="007D2E5C">
        <w:rPr>
          <w:spacing w:val="-9"/>
        </w:rPr>
        <w:t xml:space="preserve"> </w:t>
      </w:r>
      <w:r w:rsidRPr="007D2E5C">
        <w:t>of</w:t>
      </w:r>
      <w:r w:rsidRPr="007D2E5C">
        <w:rPr>
          <w:spacing w:val="-6"/>
        </w:rPr>
        <w:t xml:space="preserve"> </w:t>
      </w:r>
      <w:r w:rsidRPr="007D2E5C">
        <w:t>a</w:t>
      </w:r>
      <w:r w:rsidRPr="007D2E5C">
        <w:rPr>
          <w:spacing w:val="-2"/>
        </w:rPr>
        <w:t xml:space="preserve"> </w:t>
      </w:r>
      <w:r w:rsidRPr="007D2E5C">
        <w:rPr>
          <w:spacing w:val="-1"/>
        </w:rPr>
        <w:t>given</w:t>
      </w:r>
      <w:r w:rsidRPr="007D2E5C">
        <w:rPr>
          <w:spacing w:val="-4"/>
        </w:rPr>
        <w:t xml:space="preserve"> </w:t>
      </w:r>
      <w:r w:rsidRPr="007D2E5C">
        <w:rPr>
          <w:spacing w:val="-1"/>
        </w:rPr>
        <w:t>student</w:t>
      </w:r>
      <w:r w:rsidRPr="007D2E5C">
        <w:rPr>
          <w:spacing w:val="-5"/>
        </w:rPr>
        <w:t xml:space="preserve"> </w:t>
      </w:r>
      <w:r w:rsidRPr="007D2E5C">
        <w:rPr>
          <w:spacing w:val="-1"/>
        </w:rPr>
        <w:t>during</w:t>
      </w:r>
      <w:r w:rsidRPr="007D2E5C">
        <w:rPr>
          <w:spacing w:val="-6"/>
        </w:rPr>
        <w:t xml:space="preserve"> </w:t>
      </w:r>
      <w:r w:rsidRPr="007D2E5C">
        <w:t>the</w:t>
      </w:r>
      <w:r w:rsidRPr="007D2E5C">
        <w:rPr>
          <w:spacing w:val="-5"/>
        </w:rPr>
        <w:t xml:space="preserve"> </w:t>
      </w:r>
      <w:r w:rsidRPr="007D2E5C">
        <w:t>entire</w:t>
      </w:r>
      <w:r w:rsidRPr="007D2E5C">
        <w:rPr>
          <w:spacing w:val="-4"/>
        </w:rPr>
        <w:t xml:space="preserve"> </w:t>
      </w:r>
      <w:r w:rsidRPr="007D2E5C">
        <w:t>time</w:t>
      </w:r>
      <w:r w:rsidRPr="007D2E5C">
        <w:rPr>
          <w:spacing w:val="-5"/>
        </w:rPr>
        <w:t xml:space="preserve"> </w:t>
      </w:r>
      <w:r w:rsidRPr="007D2E5C">
        <w:t>the</w:t>
      </w:r>
      <w:r w:rsidRPr="007D2E5C">
        <w:rPr>
          <w:spacing w:val="-5"/>
        </w:rPr>
        <w:t xml:space="preserve"> </w:t>
      </w:r>
      <w:r w:rsidRPr="007D2E5C">
        <w:rPr>
          <w:spacing w:val="-1"/>
        </w:rPr>
        <w:t>individual</w:t>
      </w:r>
      <w:r w:rsidRPr="007D2E5C">
        <w:rPr>
          <w:spacing w:val="-2"/>
        </w:rPr>
        <w:t xml:space="preserve"> </w:t>
      </w:r>
      <w:r w:rsidRPr="007D2E5C">
        <w:rPr>
          <w:spacing w:val="-1"/>
        </w:rPr>
        <w:t>has</w:t>
      </w:r>
      <w:r w:rsidRPr="007D2E5C">
        <w:rPr>
          <w:spacing w:val="60"/>
          <w:w w:val="99"/>
        </w:rPr>
        <w:t xml:space="preserve"> </w:t>
      </w:r>
      <w:r w:rsidRPr="007D2E5C">
        <w:t>been</w:t>
      </w:r>
      <w:r w:rsidRPr="007D2E5C">
        <w:rPr>
          <w:spacing w:val="-6"/>
        </w:rPr>
        <w:t xml:space="preserve"> </w:t>
      </w:r>
      <w:r w:rsidRPr="007D2E5C">
        <w:rPr>
          <w:spacing w:val="-6"/>
        </w:rPr>
        <w:tab/>
      </w:r>
      <w:r w:rsidRPr="007D2E5C">
        <w:t>a</w:t>
      </w:r>
      <w:r w:rsidRPr="007D2E5C">
        <w:rPr>
          <w:spacing w:val="-4"/>
        </w:rPr>
        <w:t xml:space="preserve"> </w:t>
      </w:r>
      <w:r w:rsidRPr="007D2E5C">
        <w:rPr>
          <w:spacing w:val="-1"/>
        </w:rPr>
        <w:t>student</w:t>
      </w:r>
      <w:r w:rsidRPr="007D2E5C">
        <w:rPr>
          <w:spacing w:val="-6"/>
        </w:rPr>
        <w:t xml:space="preserve"> </w:t>
      </w:r>
      <w:r w:rsidRPr="007D2E5C">
        <w:t>at</w:t>
      </w:r>
      <w:r w:rsidRPr="007D2E5C">
        <w:rPr>
          <w:spacing w:val="-5"/>
        </w:rPr>
        <w:t xml:space="preserve"> </w:t>
      </w:r>
      <w:r w:rsidRPr="007D2E5C">
        <w:rPr>
          <w:spacing w:val="-1"/>
        </w:rPr>
        <w:t>the</w:t>
      </w:r>
      <w:r w:rsidRPr="007D2E5C">
        <w:rPr>
          <w:spacing w:val="-3"/>
        </w:rPr>
        <w:t xml:space="preserve"> </w:t>
      </w:r>
      <w:r w:rsidRPr="007D2E5C">
        <w:t>University</w:t>
      </w:r>
      <w:r w:rsidRPr="007D2E5C">
        <w:rPr>
          <w:spacing w:val="-4"/>
        </w:rPr>
        <w:t xml:space="preserve"> </w:t>
      </w:r>
      <w:r w:rsidRPr="007D2E5C">
        <w:t>therefore</w:t>
      </w:r>
      <w:r w:rsidRPr="007D2E5C">
        <w:rPr>
          <w:spacing w:val="-4"/>
        </w:rPr>
        <w:t xml:space="preserve"> </w:t>
      </w:r>
      <w:r w:rsidRPr="007D2E5C">
        <w:t>past</w:t>
      </w:r>
      <w:r w:rsidRPr="007D2E5C">
        <w:rPr>
          <w:spacing w:val="-6"/>
        </w:rPr>
        <w:t xml:space="preserve"> </w:t>
      </w:r>
      <w:r w:rsidRPr="007D2E5C">
        <w:t>violations</w:t>
      </w:r>
      <w:r w:rsidRPr="007D2E5C">
        <w:rPr>
          <w:spacing w:val="-5"/>
        </w:rPr>
        <w:t xml:space="preserve"> </w:t>
      </w:r>
      <w:r w:rsidRPr="007D2E5C">
        <w:t>of</w:t>
      </w:r>
      <w:r w:rsidRPr="007D2E5C">
        <w:rPr>
          <w:spacing w:val="-6"/>
        </w:rPr>
        <w:t xml:space="preserve"> </w:t>
      </w:r>
      <w:r w:rsidRPr="007D2E5C">
        <w:t>the</w:t>
      </w:r>
      <w:r w:rsidRPr="007D2E5C">
        <w:rPr>
          <w:spacing w:val="-5"/>
        </w:rPr>
        <w:t xml:space="preserve"> </w:t>
      </w:r>
      <w:r w:rsidRPr="007D2E5C">
        <w:rPr>
          <w:spacing w:val="-1"/>
        </w:rPr>
        <w:t>student</w:t>
      </w:r>
      <w:r w:rsidRPr="007D2E5C">
        <w:rPr>
          <w:spacing w:val="-2"/>
        </w:rPr>
        <w:t xml:space="preserve"> </w:t>
      </w:r>
      <w:r w:rsidRPr="007D2E5C">
        <w:t>may</w:t>
      </w:r>
      <w:r w:rsidRPr="007D2E5C">
        <w:rPr>
          <w:spacing w:val="-9"/>
        </w:rPr>
        <w:t xml:space="preserve"> </w:t>
      </w:r>
      <w:r w:rsidRPr="007D2E5C">
        <w:t>be</w:t>
      </w:r>
      <w:r w:rsidRPr="007D2E5C">
        <w:rPr>
          <w:spacing w:val="-4"/>
        </w:rPr>
        <w:t xml:space="preserve"> </w:t>
      </w:r>
      <w:r w:rsidRPr="007D2E5C">
        <w:t>shared</w:t>
      </w:r>
      <w:r w:rsidRPr="007D2E5C">
        <w:rPr>
          <w:spacing w:val="38"/>
          <w:w w:val="99"/>
        </w:rPr>
        <w:t xml:space="preserve"> </w:t>
      </w:r>
      <w:r w:rsidRPr="007D2E5C">
        <w:rPr>
          <w:spacing w:val="-1"/>
        </w:rPr>
        <w:t>with</w:t>
      </w:r>
      <w:r w:rsidRPr="007D2E5C">
        <w:rPr>
          <w:spacing w:val="-7"/>
        </w:rPr>
        <w:t xml:space="preserve"> </w:t>
      </w:r>
      <w:r w:rsidRPr="007D2E5C">
        <w:t>the</w:t>
      </w:r>
      <w:r w:rsidRPr="007D2E5C">
        <w:rPr>
          <w:spacing w:val="-5"/>
        </w:rPr>
        <w:t xml:space="preserve"> </w:t>
      </w:r>
      <w:r w:rsidRPr="007D2E5C">
        <w:rPr>
          <w:spacing w:val="-1"/>
        </w:rPr>
        <w:t xml:space="preserve">Student </w:t>
      </w:r>
      <w:r w:rsidRPr="007D2E5C">
        <w:t>Conduct</w:t>
      </w:r>
      <w:r w:rsidRPr="007D2E5C">
        <w:rPr>
          <w:spacing w:val="-7"/>
        </w:rPr>
        <w:t xml:space="preserve"> </w:t>
      </w:r>
      <w:r w:rsidRPr="007D2E5C">
        <w:t>Board</w:t>
      </w:r>
      <w:r w:rsidRPr="007D2E5C">
        <w:rPr>
          <w:spacing w:val="-4"/>
        </w:rPr>
        <w:t xml:space="preserve"> </w:t>
      </w:r>
      <w:r w:rsidRPr="007D2E5C">
        <w:rPr>
          <w:spacing w:val="-1"/>
        </w:rPr>
        <w:t>and</w:t>
      </w:r>
      <w:r w:rsidRPr="007D2E5C">
        <w:rPr>
          <w:spacing w:val="-4"/>
        </w:rPr>
        <w:t xml:space="preserve"> </w:t>
      </w:r>
      <w:r w:rsidRPr="007D2E5C">
        <w:rPr>
          <w:spacing w:val="-1"/>
        </w:rPr>
        <w:t>the</w:t>
      </w:r>
      <w:r w:rsidRPr="007D2E5C">
        <w:rPr>
          <w:spacing w:val="-6"/>
        </w:rPr>
        <w:t xml:space="preserve"> </w:t>
      </w:r>
      <w:r w:rsidRPr="007D2E5C">
        <w:rPr>
          <w:spacing w:val="-1"/>
        </w:rPr>
        <w:t>Appellate</w:t>
      </w:r>
      <w:r w:rsidRPr="007D2E5C">
        <w:rPr>
          <w:spacing w:val="-5"/>
        </w:rPr>
        <w:t xml:space="preserve"> </w:t>
      </w:r>
      <w:r w:rsidRPr="007D2E5C">
        <w:t>Board,</w:t>
      </w:r>
    </w:p>
    <w:p w14:paraId="14EC5854" w14:textId="77777777" w:rsidR="00101BFE" w:rsidRPr="007D2E5C" w:rsidRDefault="00101BFE" w:rsidP="00272F01">
      <w:pPr>
        <w:pStyle w:val="BodyText"/>
        <w:numPr>
          <w:ilvl w:val="0"/>
          <w:numId w:val="2"/>
        </w:numPr>
        <w:contextualSpacing/>
      </w:pPr>
      <w:r w:rsidRPr="007D2E5C">
        <w:t>The</w:t>
      </w:r>
      <w:r w:rsidRPr="007D2E5C">
        <w:rPr>
          <w:spacing w:val="-6"/>
        </w:rPr>
        <w:t xml:space="preserve"> </w:t>
      </w:r>
      <w:r w:rsidRPr="007D2E5C">
        <w:t>breach</w:t>
      </w:r>
      <w:r w:rsidRPr="007D2E5C">
        <w:rPr>
          <w:spacing w:val="-7"/>
        </w:rPr>
        <w:t xml:space="preserve"> </w:t>
      </w:r>
      <w:r w:rsidRPr="007D2E5C">
        <w:t>of</w:t>
      </w:r>
      <w:r w:rsidRPr="007D2E5C">
        <w:rPr>
          <w:spacing w:val="-7"/>
        </w:rPr>
        <w:t xml:space="preserve"> </w:t>
      </w:r>
      <w:r w:rsidRPr="007D2E5C">
        <w:t>the</w:t>
      </w:r>
      <w:r w:rsidRPr="007D2E5C">
        <w:rPr>
          <w:spacing w:val="-4"/>
        </w:rPr>
        <w:t xml:space="preserve"> </w:t>
      </w:r>
      <w:r w:rsidRPr="007D2E5C">
        <w:t>University’s</w:t>
      </w:r>
      <w:r w:rsidRPr="007D2E5C">
        <w:rPr>
          <w:spacing w:val="-5"/>
        </w:rPr>
        <w:t xml:space="preserve"> </w:t>
      </w:r>
      <w:r w:rsidRPr="007D2E5C">
        <w:t>conduct</w:t>
      </w:r>
      <w:r w:rsidRPr="007D2E5C">
        <w:rPr>
          <w:spacing w:val="-6"/>
        </w:rPr>
        <w:t xml:space="preserve"> </w:t>
      </w:r>
      <w:r w:rsidRPr="007D2E5C">
        <w:t>policy,</w:t>
      </w:r>
    </w:p>
    <w:p w14:paraId="4A055B2B" w14:textId="77777777" w:rsidR="00101BFE" w:rsidRPr="007D2E5C" w:rsidRDefault="00101BFE" w:rsidP="00272F01">
      <w:pPr>
        <w:pStyle w:val="BodyText"/>
        <w:numPr>
          <w:ilvl w:val="0"/>
          <w:numId w:val="2"/>
        </w:numPr>
        <w:contextualSpacing/>
      </w:pPr>
      <w:r w:rsidRPr="007D2E5C">
        <w:t>The</w:t>
      </w:r>
      <w:r w:rsidRPr="007D2E5C">
        <w:rPr>
          <w:spacing w:val="-8"/>
        </w:rPr>
        <w:t xml:space="preserve"> </w:t>
      </w:r>
      <w:r w:rsidRPr="007D2E5C">
        <w:rPr>
          <w:spacing w:val="-1"/>
        </w:rPr>
        <w:t>individual</w:t>
      </w:r>
      <w:r w:rsidRPr="007D2E5C">
        <w:rPr>
          <w:spacing w:val="-6"/>
        </w:rPr>
        <w:t xml:space="preserve"> </w:t>
      </w:r>
      <w:r w:rsidRPr="007D2E5C">
        <w:rPr>
          <w:spacing w:val="-1"/>
        </w:rPr>
        <w:t>student’s</w:t>
      </w:r>
      <w:r w:rsidRPr="007D2E5C">
        <w:rPr>
          <w:spacing w:val="-8"/>
        </w:rPr>
        <w:t xml:space="preserve"> </w:t>
      </w:r>
      <w:r w:rsidRPr="007D2E5C">
        <w:t>culpability</w:t>
      </w:r>
      <w:r w:rsidRPr="007D2E5C">
        <w:rPr>
          <w:spacing w:val="-11"/>
        </w:rPr>
        <w:t xml:space="preserve"> </w:t>
      </w:r>
      <w:r w:rsidRPr="007D2E5C">
        <w:rPr>
          <w:spacing w:val="-1"/>
        </w:rPr>
        <w:t>and</w:t>
      </w:r>
      <w:r w:rsidRPr="007D2E5C">
        <w:rPr>
          <w:spacing w:val="-7"/>
        </w:rPr>
        <w:t xml:space="preserve"> </w:t>
      </w:r>
      <w:r w:rsidRPr="007D2E5C">
        <w:t>character,</w:t>
      </w:r>
    </w:p>
    <w:p w14:paraId="4A87537E" w14:textId="77777777" w:rsidR="00101BFE" w:rsidRPr="007D2E5C" w:rsidRDefault="00101BFE" w:rsidP="00272F01">
      <w:pPr>
        <w:pStyle w:val="BodyText"/>
        <w:numPr>
          <w:ilvl w:val="0"/>
          <w:numId w:val="2"/>
        </w:numPr>
        <w:contextualSpacing/>
      </w:pPr>
      <w:r w:rsidRPr="007D2E5C">
        <w:t>The</w:t>
      </w:r>
      <w:r w:rsidRPr="007D2E5C">
        <w:rPr>
          <w:spacing w:val="-6"/>
        </w:rPr>
        <w:t xml:space="preserve"> </w:t>
      </w:r>
      <w:r w:rsidRPr="007D2E5C">
        <w:t>precedent</w:t>
      </w:r>
      <w:r w:rsidRPr="007D2E5C">
        <w:rPr>
          <w:spacing w:val="-6"/>
        </w:rPr>
        <w:t xml:space="preserve"> </w:t>
      </w:r>
      <w:r w:rsidRPr="007D2E5C">
        <w:t>set</w:t>
      </w:r>
      <w:r w:rsidRPr="007D2E5C">
        <w:rPr>
          <w:spacing w:val="-6"/>
        </w:rPr>
        <w:t xml:space="preserve"> </w:t>
      </w:r>
      <w:r w:rsidRPr="007D2E5C">
        <w:t>for</w:t>
      </w:r>
      <w:r w:rsidRPr="007D2E5C">
        <w:rPr>
          <w:spacing w:val="-5"/>
        </w:rPr>
        <w:t xml:space="preserve"> </w:t>
      </w:r>
      <w:r w:rsidRPr="007D2E5C">
        <w:t>future,</w:t>
      </w:r>
      <w:r w:rsidRPr="007D2E5C">
        <w:rPr>
          <w:spacing w:val="-5"/>
        </w:rPr>
        <w:t xml:space="preserve"> </w:t>
      </w:r>
      <w:r w:rsidRPr="007D2E5C">
        <w:t>similar</w:t>
      </w:r>
      <w:r w:rsidRPr="007D2E5C">
        <w:rPr>
          <w:spacing w:val="-5"/>
        </w:rPr>
        <w:t xml:space="preserve"> </w:t>
      </w:r>
      <w:r w:rsidRPr="007D2E5C">
        <w:t>offences</w:t>
      </w:r>
      <w:r w:rsidRPr="007D2E5C">
        <w:rPr>
          <w:spacing w:val="-6"/>
        </w:rPr>
        <w:t xml:space="preserve"> </w:t>
      </w:r>
      <w:r w:rsidRPr="007D2E5C">
        <w:t>on</w:t>
      </w:r>
      <w:r w:rsidRPr="007D2E5C">
        <w:rPr>
          <w:spacing w:val="-6"/>
        </w:rPr>
        <w:t xml:space="preserve"> </w:t>
      </w:r>
      <w:r w:rsidRPr="007D2E5C">
        <w:t>campus,</w:t>
      </w:r>
    </w:p>
    <w:p w14:paraId="449ADE91" w14:textId="77777777" w:rsidR="00101BFE" w:rsidRPr="007D2E5C" w:rsidRDefault="00101BFE" w:rsidP="00272F01">
      <w:pPr>
        <w:pStyle w:val="BodyText"/>
        <w:numPr>
          <w:ilvl w:val="0"/>
          <w:numId w:val="2"/>
        </w:numPr>
        <w:contextualSpacing/>
      </w:pPr>
      <w:r w:rsidRPr="007D2E5C">
        <w:t>The</w:t>
      </w:r>
      <w:r w:rsidRPr="007D2E5C">
        <w:rPr>
          <w:spacing w:val="-6"/>
        </w:rPr>
        <w:t xml:space="preserve"> </w:t>
      </w:r>
      <w:r w:rsidRPr="007D2E5C">
        <w:t>public</w:t>
      </w:r>
      <w:r w:rsidRPr="007D2E5C">
        <w:rPr>
          <w:spacing w:val="-6"/>
        </w:rPr>
        <w:t xml:space="preserve"> </w:t>
      </w:r>
      <w:r w:rsidRPr="007D2E5C">
        <w:rPr>
          <w:spacing w:val="-1"/>
        </w:rPr>
        <w:t>message</w:t>
      </w:r>
      <w:r w:rsidRPr="007D2E5C">
        <w:rPr>
          <w:spacing w:val="-5"/>
        </w:rPr>
        <w:t xml:space="preserve"> </w:t>
      </w:r>
      <w:r w:rsidRPr="007D2E5C">
        <w:rPr>
          <w:spacing w:val="-1"/>
        </w:rPr>
        <w:t>conveyed</w:t>
      </w:r>
      <w:r w:rsidRPr="007D2E5C">
        <w:rPr>
          <w:spacing w:val="-3"/>
        </w:rPr>
        <w:t xml:space="preserve"> </w:t>
      </w:r>
      <w:r w:rsidRPr="007D2E5C">
        <w:rPr>
          <w:spacing w:val="-1"/>
        </w:rPr>
        <w:t>regarding</w:t>
      </w:r>
      <w:r w:rsidRPr="007D2E5C">
        <w:rPr>
          <w:spacing w:val="-6"/>
        </w:rPr>
        <w:t xml:space="preserve"> </w:t>
      </w:r>
      <w:r w:rsidRPr="007D2E5C">
        <w:t>the</w:t>
      </w:r>
      <w:r w:rsidRPr="007D2E5C">
        <w:rPr>
          <w:spacing w:val="-6"/>
        </w:rPr>
        <w:t xml:space="preserve"> </w:t>
      </w:r>
      <w:r w:rsidRPr="007D2E5C">
        <w:t>policy</w:t>
      </w:r>
      <w:r w:rsidRPr="007D2E5C">
        <w:rPr>
          <w:spacing w:val="-9"/>
        </w:rPr>
        <w:t xml:space="preserve"> </w:t>
      </w:r>
      <w:r w:rsidRPr="007D2E5C">
        <w:t>of</w:t>
      </w:r>
      <w:r w:rsidRPr="007D2E5C">
        <w:rPr>
          <w:spacing w:val="-5"/>
        </w:rPr>
        <w:t xml:space="preserve"> </w:t>
      </w:r>
      <w:r w:rsidRPr="007D2E5C">
        <w:t>Concordia,</w:t>
      </w:r>
      <w:r w:rsidRPr="007D2E5C">
        <w:rPr>
          <w:spacing w:val="-6"/>
        </w:rPr>
        <w:t xml:space="preserve"> </w:t>
      </w:r>
      <w:r w:rsidRPr="007D2E5C">
        <w:rPr>
          <w:spacing w:val="-1"/>
        </w:rPr>
        <w:t>and</w:t>
      </w:r>
    </w:p>
    <w:p w14:paraId="045939B2" w14:textId="77777777" w:rsidR="00101BFE" w:rsidRPr="007D2E5C" w:rsidRDefault="00101BFE" w:rsidP="00272F01">
      <w:pPr>
        <w:pStyle w:val="BodyText"/>
        <w:numPr>
          <w:ilvl w:val="0"/>
          <w:numId w:val="2"/>
        </w:numPr>
      </w:pPr>
      <w:r w:rsidRPr="007D2E5C">
        <w:t>The</w:t>
      </w:r>
      <w:r w:rsidRPr="007D2E5C">
        <w:rPr>
          <w:spacing w:val="-5"/>
        </w:rPr>
        <w:t xml:space="preserve"> </w:t>
      </w:r>
      <w:r w:rsidRPr="007D2E5C">
        <w:rPr>
          <w:spacing w:val="-1"/>
        </w:rPr>
        <w:t>impact</w:t>
      </w:r>
      <w:r w:rsidRPr="007D2E5C">
        <w:rPr>
          <w:spacing w:val="-5"/>
        </w:rPr>
        <w:t xml:space="preserve"> </w:t>
      </w:r>
      <w:r w:rsidRPr="007D2E5C">
        <w:t>of</w:t>
      </w:r>
      <w:r w:rsidRPr="007D2E5C">
        <w:rPr>
          <w:spacing w:val="-6"/>
        </w:rPr>
        <w:t xml:space="preserve"> </w:t>
      </w:r>
      <w:r w:rsidRPr="007D2E5C">
        <w:t>the</w:t>
      </w:r>
      <w:r w:rsidRPr="007D2E5C">
        <w:rPr>
          <w:spacing w:val="-4"/>
        </w:rPr>
        <w:t xml:space="preserve"> </w:t>
      </w:r>
      <w:r w:rsidRPr="007D2E5C">
        <w:t>behavior</w:t>
      </w:r>
      <w:r w:rsidRPr="007D2E5C">
        <w:rPr>
          <w:spacing w:val="-5"/>
        </w:rPr>
        <w:t xml:space="preserve"> </w:t>
      </w:r>
      <w:r w:rsidRPr="007D2E5C">
        <w:t>on</w:t>
      </w:r>
      <w:r w:rsidRPr="007D2E5C">
        <w:rPr>
          <w:spacing w:val="-3"/>
        </w:rPr>
        <w:t xml:space="preserve"> </w:t>
      </w:r>
      <w:r w:rsidRPr="007D2E5C">
        <w:rPr>
          <w:spacing w:val="-1"/>
        </w:rPr>
        <w:t>the</w:t>
      </w:r>
      <w:r w:rsidRPr="007D2E5C">
        <w:rPr>
          <w:spacing w:val="-4"/>
        </w:rPr>
        <w:t xml:space="preserve"> </w:t>
      </w:r>
      <w:r w:rsidRPr="007D2E5C">
        <w:t>victim.</w:t>
      </w:r>
    </w:p>
    <w:p w14:paraId="1F8C65B8" w14:textId="7175B429" w:rsidR="002950AA" w:rsidRPr="007D2E5C" w:rsidRDefault="00101BFE" w:rsidP="005E7139">
      <w:pPr>
        <w:pStyle w:val="Heading3"/>
        <w:rPr>
          <w:rFonts w:eastAsia="Arial"/>
        </w:rPr>
      </w:pPr>
      <w:bookmarkStart w:id="94" w:name="_Toc185513299"/>
      <w:r w:rsidRPr="007D2E5C">
        <w:t>Discipline Sanctions</w:t>
      </w:r>
      <w:bookmarkEnd w:id="94"/>
    </w:p>
    <w:p w14:paraId="68270E18" w14:textId="25A6B918" w:rsidR="00101BFE" w:rsidRPr="007D2E5C" w:rsidRDefault="008F4A38" w:rsidP="006C3CFA">
      <w:pPr>
        <w:pStyle w:val="BodyText"/>
        <w:rPr>
          <w:spacing w:val="-3"/>
        </w:rPr>
      </w:pPr>
      <w:r w:rsidRPr="007D2E5C">
        <w:t>The</w:t>
      </w:r>
      <w:r w:rsidRPr="007D2E5C">
        <w:rPr>
          <w:spacing w:val="-5"/>
        </w:rPr>
        <w:t xml:space="preserve"> </w:t>
      </w:r>
      <w:r w:rsidRPr="007D2E5C">
        <w:rPr>
          <w:spacing w:val="-1"/>
        </w:rPr>
        <w:t>following</w:t>
      </w:r>
      <w:r w:rsidRPr="007D2E5C">
        <w:rPr>
          <w:spacing w:val="-4"/>
        </w:rPr>
        <w:t xml:space="preserve"> </w:t>
      </w:r>
      <w:r w:rsidRPr="007D2E5C">
        <w:rPr>
          <w:spacing w:val="-1"/>
        </w:rPr>
        <w:t>sanctions</w:t>
      </w:r>
      <w:r w:rsidRPr="007D2E5C">
        <w:rPr>
          <w:spacing w:val="-6"/>
        </w:rPr>
        <w:t xml:space="preserve"> </w:t>
      </w:r>
      <w:r w:rsidRPr="007D2E5C">
        <w:t>or</w:t>
      </w:r>
      <w:r w:rsidRPr="007D2E5C">
        <w:rPr>
          <w:spacing w:val="-5"/>
        </w:rPr>
        <w:t xml:space="preserve"> </w:t>
      </w:r>
      <w:r w:rsidRPr="007D2E5C">
        <w:t>any</w:t>
      </w:r>
      <w:r w:rsidRPr="007D2E5C">
        <w:rPr>
          <w:spacing w:val="-6"/>
        </w:rPr>
        <w:t xml:space="preserve"> </w:t>
      </w:r>
      <w:r w:rsidRPr="007D2E5C">
        <w:t>combination</w:t>
      </w:r>
      <w:r w:rsidRPr="007D2E5C">
        <w:rPr>
          <w:spacing w:val="-6"/>
        </w:rPr>
        <w:t xml:space="preserve"> </w:t>
      </w:r>
      <w:r w:rsidRPr="007D2E5C">
        <w:t>thereof</w:t>
      </w:r>
      <w:r w:rsidRPr="007D2E5C">
        <w:rPr>
          <w:spacing w:val="-4"/>
        </w:rPr>
        <w:t xml:space="preserve"> </w:t>
      </w:r>
      <w:r w:rsidRPr="007D2E5C">
        <w:t>may</w:t>
      </w:r>
      <w:r w:rsidRPr="007D2E5C">
        <w:rPr>
          <w:spacing w:val="-8"/>
        </w:rPr>
        <w:t xml:space="preserve"> </w:t>
      </w:r>
      <w:r w:rsidRPr="007D2E5C">
        <w:t>be</w:t>
      </w:r>
      <w:r w:rsidRPr="007D2E5C">
        <w:rPr>
          <w:spacing w:val="-2"/>
        </w:rPr>
        <w:t xml:space="preserve"> </w:t>
      </w:r>
      <w:r w:rsidRPr="007D2E5C">
        <w:rPr>
          <w:spacing w:val="-1"/>
        </w:rPr>
        <w:t>imposed</w:t>
      </w:r>
      <w:r w:rsidRPr="007D2E5C">
        <w:rPr>
          <w:spacing w:val="-4"/>
        </w:rPr>
        <w:t xml:space="preserve"> </w:t>
      </w:r>
      <w:r w:rsidRPr="007D2E5C">
        <w:t>upon</w:t>
      </w:r>
      <w:r w:rsidRPr="007D2E5C">
        <w:rPr>
          <w:spacing w:val="-6"/>
        </w:rPr>
        <w:t xml:space="preserve"> </w:t>
      </w:r>
      <w:r w:rsidRPr="007D2E5C">
        <w:t>any</w:t>
      </w:r>
      <w:r w:rsidRPr="007D2E5C">
        <w:rPr>
          <w:spacing w:val="-6"/>
        </w:rPr>
        <w:t xml:space="preserve"> </w:t>
      </w:r>
      <w:r w:rsidRPr="007D2E5C">
        <w:t>student</w:t>
      </w:r>
      <w:r w:rsidRPr="007D2E5C">
        <w:rPr>
          <w:spacing w:val="-6"/>
        </w:rPr>
        <w:t xml:space="preserve"> </w:t>
      </w:r>
      <w:r w:rsidRPr="007D2E5C">
        <w:t>found</w:t>
      </w:r>
      <w:r w:rsidRPr="007D2E5C">
        <w:rPr>
          <w:spacing w:val="-4"/>
        </w:rPr>
        <w:t xml:space="preserve"> </w:t>
      </w:r>
      <w:r w:rsidRPr="007D2E5C">
        <w:t>to</w:t>
      </w:r>
      <w:r w:rsidRPr="007D2E5C">
        <w:rPr>
          <w:spacing w:val="-4"/>
        </w:rPr>
        <w:t xml:space="preserve"> </w:t>
      </w:r>
      <w:r w:rsidRPr="007D2E5C">
        <w:rPr>
          <w:spacing w:val="-1"/>
        </w:rPr>
        <w:t>have</w:t>
      </w:r>
      <w:r w:rsidRPr="007D2E5C">
        <w:rPr>
          <w:spacing w:val="54"/>
          <w:w w:val="99"/>
        </w:rPr>
        <w:t xml:space="preserve"> </w:t>
      </w:r>
      <w:r w:rsidRPr="007D2E5C">
        <w:rPr>
          <w:spacing w:val="-1"/>
        </w:rPr>
        <w:t>violated</w:t>
      </w:r>
      <w:r w:rsidRPr="007D2E5C">
        <w:rPr>
          <w:spacing w:val="-5"/>
        </w:rPr>
        <w:t xml:space="preserve"> </w:t>
      </w:r>
      <w:r w:rsidRPr="007D2E5C">
        <w:rPr>
          <w:spacing w:val="-1"/>
        </w:rPr>
        <w:t>the</w:t>
      </w:r>
      <w:r w:rsidRPr="007D2E5C">
        <w:rPr>
          <w:spacing w:val="-5"/>
        </w:rPr>
        <w:t xml:space="preserve"> </w:t>
      </w:r>
      <w:r w:rsidRPr="007D2E5C">
        <w:t>Student</w:t>
      </w:r>
      <w:r w:rsidRPr="007D2E5C">
        <w:rPr>
          <w:spacing w:val="-6"/>
        </w:rPr>
        <w:t xml:space="preserve"> </w:t>
      </w:r>
      <w:r w:rsidRPr="007D2E5C">
        <w:t>Code</w:t>
      </w:r>
      <w:r w:rsidR="008562E5">
        <w:t xml:space="preserve"> of Conduct</w:t>
      </w:r>
      <w:r w:rsidRPr="007D2E5C">
        <w:t>.</w:t>
      </w:r>
      <w:r w:rsidRPr="007D2E5C">
        <w:rPr>
          <w:spacing w:val="-3"/>
        </w:rPr>
        <w:t xml:space="preserve"> </w:t>
      </w:r>
    </w:p>
    <w:p w14:paraId="74D00504" w14:textId="77777777" w:rsidR="002950AA" w:rsidRPr="00C11A7E" w:rsidRDefault="008F4A38" w:rsidP="006C3CFA">
      <w:pPr>
        <w:pStyle w:val="BodyText"/>
        <w:rPr>
          <w:b/>
        </w:rPr>
      </w:pPr>
      <w:r w:rsidRPr="00C11A7E">
        <w:rPr>
          <w:b/>
        </w:rPr>
        <w:t>ALCOHOL</w:t>
      </w:r>
      <w:r w:rsidRPr="00C11A7E">
        <w:rPr>
          <w:b/>
          <w:spacing w:val="-17"/>
        </w:rPr>
        <w:t xml:space="preserve"> </w:t>
      </w:r>
      <w:r w:rsidRPr="00C11A7E">
        <w:rPr>
          <w:b/>
        </w:rPr>
        <w:t>POLICY</w:t>
      </w:r>
      <w:r w:rsidRPr="00C11A7E">
        <w:rPr>
          <w:b/>
          <w:spacing w:val="-14"/>
        </w:rPr>
        <w:t xml:space="preserve"> </w:t>
      </w:r>
      <w:r w:rsidRPr="00C11A7E">
        <w:rPr>
          <w:b/>
        </w:rPr>
        <w:t>VIOLATION</w:t>
      </w:r>
    </w:p>
    <w:tbl>
      <w:tblPr>
        <w:tblW w:w="0" w:type="auto"/>
        <w:tblInd w:w="1086" w:type="dxa"/>
        <w:tblLayout w:type="fixed"/>
        <w:tblCellMar>
          <w:left w:w="0" w:type="dxa"/>
          <w:right w:w="0" w:type="dxa"/>
        </w:tblCellMar>
        <w:tblLook w:val="01E0" w:firstRow="1" w:lastRow="1" w:firstColumn="1" w:lastColumn="1" w:noHBand="0" w:noVBand="0"/>
      </w:tblPr>
      <w:tblGrid>
        <w:gridCol w:w="2728"/>
        <w:gridCol w:w="2651"/>
        <w:gridCol w:w="2526"/>
      </w:tblGrid>
      <w:tr w:rsidR="002950AA" w:rsidRPr="00126EA8" w14:paraId="4E6DAA02" w14:textId="77777777" w:rsidTr="00947239">
        <w:trPr>
          <w:trHeight w:hRule="exact" w:val="2575"/>
        </w:trPr>
        <w:tc>
          <w:tcPr>
            <w:tcW w:w="2728" w:type="dxa"/>
            <w:tcBorders>
              <w:top w:val="single" w:sz="5" w:space="0" w:color="000000"/>
              <w:left w:val="single" w:sz="5" w:space="0" w:color="000000"/>
              <w:bottom w:val="single" w:sz="5" w:space="0" w:color="000000"/>
              <w:right w:val="single" w:sz="5" w:space="0" w:color="000000"/>
            </w:tcBorders>
          </w:tcPr>
          <w:p w14:paraId="6B5D5DD7" w14:textId="77777777" w:rsidR="002950AA" w:rsidRPr="00126EA8" w:rsidRDefault="008F4A38" w:rsidP="006C3CFA">
            <w:pPr>
              <w:pStyle w:val="BodyText"/>
            </w:pPr>
            <w:r w:rsidRPr="00126EA8">
              <w:t>1</w:t>
            </w:r>
            <w:proofErr w:type="spellStart"/>
            <w:r w:rsidRPr="00126EA8">
              <w:rPr>
                <w:position w:val="9"/>
                <w:sz w:val="13"/>
              </w:rPr>
              <w:t>st</w:t>
            </w:r>
            <w:proofErr w:type="spellEnd"/>
            <w:r w:rsidRPr="00126EA8">
              <w:rPr>
                <w:spacing w:val="7"/>
                <w:position w:val="9"/>
                <w:sz w:val="13"/>
              </w:rPr>
              <w:t xml:space="preserve"> </w:t>
            </w:r>
            <w:r w:rsidRPr="00126EA8">
              <w:t>Violation</w:t>
            </w:r>
          </w:p>
          <w:p w14:paraId="77E5F6D1" w14:textId="77777777" w:rsidR="002950AA" w:rsidRPr="00126EA8" w:rsidRDefault="008F4A38" w:rsidP="006C3CFA">
            <w:pPr>
              <w:pStyle w:val="BodyText"/>
            </w:pPr>
            <w:r w:rsidRPr="00126EA8">
              <w:t>$50</w:t>
            </w:r>
            <w:r w:rsidR="001951D6" w:rsidRPr="00126EA8">
              <w:t>-$100</w:t>
            </w:r>
            <w:r w:rsidRPr="00126EA8">
              <w:rPr>
                <w:spacing w:val="-6"/>
              </w:rPr>
              <w:t xml:space="preserve"> </w:t>
            </w:r>
            <w:r w:rsidRPr="00126EA8">
              <w:rPr>
                <w:spacing w:val="-1"/>
              </w:rPr>
              <w:t>fine</w:t>
            </w:r>
          </w:p>
          <w:p w14:paraId="4C3A978D" w14:textId="77777777" w:rsidR="002950AA" w:rsidRPr="00126EA8" w:rsidRDefault="007D2E5C" w:rsidP="006C3CFA">
            <w:pPr>
              <w:pStyle w:val="BodyText"/>
            </w:pPr>
            <w:r w:rsidRPr="00126EA8">
              <w:t xml:space="preserve">4- 6 </w:t>
            </w:r>
            <w:r w:rsidR="007E0C93" w:rsidRPr="00126EA8">
              <w:t>months’ probation</w:t>
            </w:r>
          </w:p>
          <w:p w14:paraId="7ED4DE27" w14:textId="77777777" w:rsidR="002950AA" w:rsidRPr="00126EA8" w:rsidRDefault="008F4A38" w:rsidP="006C3CFA">
            <w:pPr>
              <w:pStyle w:val="BodyText"/>
            </w:pPr>
            <w:r w:rsidRPr="00126EA8">
              <w:t>Alcohol</w:t>
            </w:r>
            <w:r w:rsidRPr="00126EA8">
              <w:rPr>
                <w:spacing w:val="-8"/>
              </w:rPr>
              <w:t xml:space="preserve"> </w:t>
            </w:r>
            <w:r w:rsidR="00C31D11" w:rsidRPr="00126EA8">
              <w:t>Education</w:t>
            </w:r>
          </w:p>
          <w:p w14:paraId="475B6784" w14:textId="77777777" w:rsidR="00C31D11" w:rsidRPr="00126EA8" w:rsidRDefault="008F4A38" w:rsidP="006C3CFA">
            <w:pPr>
              <w:pStyle w:val="BodyText"/>
              <w:rPr>
                <w:spacing w:val="23"/>
                <w:w w:val="99"/>
              </w:rPr>
            </w:pPr>
            <w:r w:rsidRPr="00126EA8">
              <w:t>Separation</w:t>
            </w:r>
            <w:r w:rsidRPr="00126EA8">
              <w:rPr>
                <w:spacing w:val="-17"/>
              </w:rPr>
              <w:t xml:space="preserve"> </w:t>
            </w:r>
            <w:r w:rsidRPr="00126EA8">
              <w:t>Sanction</w:t>
            </w:r>
          </w:p>
          <w:p w14:paraId="189F1BC8" w14:textId="77777777" w:rsidR="002950AA" w:rsidRPr="00126EA8" w:rsidRDefault="002950AA" w:rsidP="006C3CFA">
            <w:pPr>
              <w:pStyle w:val="BodyText"/>
            </w:pPr>
          </w:p>
        </w:tc>
        <w:tc>
          <w:tcPr>
            <w:tcW w:w="2651" w:type="dxa"/>
            <w:tcBorders>
              <w:top w:val="single" w:sz="5" w:space="0" w:color="000000"/>
              <w:left w:val="single" w:sz="5" w:space="0" w:color="000000"/>
              <w:bottom w:val="single" w:sz="5" w:space="0" w:color="000000"/>
              <w:right w:val="single" w:sz="5" w:space="0" w:color="000000"/>
            </w:tcBorders>
          </w:tcPr>
          <w:p w14:paraId="2AF97F8E" w14:textId="77777777" w:rsidR="002950AA" w:rsidRPr="00126EA8" w:rsidRDefault="008F4A38" w:rsidP="006C3CFA">
            <w:pPr>
              <w:pStyle w:val="BodyText"/>
            </w:pPr>
            <w:r w:rsidRPr="00126EA8">
              <w:t>2</w:t>
            </w:r>
            <w:proofErr w:type="spellStart"/>
            <w:r w:rsidRPr="00126EA8">
              <w:rPr>
                <w:position w:val="9"/>
                <w:sz w:val="13"/>
              </w:rPr>
              <w:t>nd</w:t>
            </w:r>
            <w:proofErr w:type="spellEnd"/>
            <w:r w:rsidRPr="00126EA8">
              <w:rPr>
                <w:spacing w:val="4"/>
                <w:position w:val="9"/>
                <w:sz w:val="13"/>
              </w:rPr>
              <w:t xml:space="preserve"> </w:t>
            </w:r>
            <w:r w:rsidRPr="00126EA8">
              <w:t>Violation</w:t>
            </w:r>
          </w:p>
          <w:p w14:paraId="409F3165" w14:textId="77777777" w:rsidR="002950AA" w:rsidRPr="00126EA8" w:rsidRDefault="001951D6" w:rsidP="006C3CFA">
            <w:pPr>
              <w:pStyle w:val="BodyText"/>
            </w:pPr>
            <w:r w:rsidRPr="00126EA8">
              <w:t>$75-$150</w:t>
            </w:r>
            <w:r w:rsidR="008F4A38" w:rsidRPr="00126EA8">
              <w:rPr>
                <w:spacing w:val="-7"/>
              </w:rPr>
              <w:t xml:space="preserve"> </w:t>
            </w:r>
            <w:r w:rsidR="008F4A38" w:rsidRPr="00126EA8">
              <w:rPr>
                <w:spacing w:val="-1"/>
              </w:rPr>
              <w:t>fine</w:t>
            </w:r>
          </w:p>
          <w:p w14:paraId="3636BC1F" w14:textId="77777777" w:rsidR="002950AA" w:rsidRPr="00126EA8" w:rsidRDefault="007D2E5C" w:rsidP="006C3CFA">
            <w:pPr>
              <w:pStyle w:val="BodyText"/>
            </w:pPr>
            <w:r w:rsidRPr="00126EA8">
              <w:t xml:space="preserve">6-10 </w:t>
            </w:r>
            <w:r w:rsidR="007E0C93" w:rsidRPr="00126EA8">
              <w:t>months’ probation</w:t>
            </w:r>
            <w:r w:rsidR="008F4A38" w:rsidRPr="00126EA8">
              <w:rPr>
                <w:spacing w:val="-7"/>
              </w:rPr>
              <w:t xml:space="preserve"> </w:t>
            </w:r>
          </w:p>
          <w:p w14:paraId="6CDBAF3A" w14:textId="77777777" w:rsidR="00C31D11" w:rsidRPr="00126EA8" w:rsidRDefault="00C31D11" w:rsidP="006C3CFA">
            <w:pPr>
              <w:pStyle w:val="BodyText"/>
            </w:pPr>
            <w:r w:rsidRPr="00126EA8">
              <w:t>Additional Education</w:t>
            </w:r>
          </w:p>
          <w:p w14:paraId="42DE263A" w14:textId="77777777" w:rsidR="007E0C93" w:rsidRPr="00126EA8" w:rsidRDefault="007E0C93" w:rsidP="006C3CFA">
            <w:pPr>
              <w:pStyle w:val="BodyText"/>
            </w:pPr>
            <w:r w:rsidRPr="00126EA8">
              <w:rPr>
                <w:spacing w:val="-1"/>
              </w:rPr>
              <w:t xml:space="preserve">Alcohol </w:t>
            </w:r>
            <w:r w:rsidR="008F4A38" w:rsidRPr="00126EA8">
              <w:t>Evaluation</w:t>
            </w:r>
          </w:p>
          <w:p w14:paraId="5F6D571C" w14:textId="77777777" w:rsidR="007E0C93" w:rsidRPr="00126EA8" w:rsidRDefault="008F4A38" w:rsidP="006C3CFA">
            <w:pPr>
              <w:pStyle w:val="BodyText"/>
            </w:pPr>
            <w:r w:rsidRPr="00126EA8">
              <w:t>Separation</w:t>
            </w:r>
            <w:r w:rsidR="007E0C93" w:rsidRPr="00126EA8">
              <w:t xml:space="preserve"> Sanction</w:t>
            </w:r>
          </w:p>
          <w:p w14:paraId="00B3B76D" w14:textId="77777777" w:rsidR="002950AA" w:rsidRPr="00126EA8" w:rsidRDefault="008F4A38" w:rsidP="006C3CFA">
            <w:pPr>
              <w:pStyle w:val="BodyText"/>
            </w:pPr>
            <w:r w:rsidRPr="00126EA8">
              <w:t>Parents</w:t>
            </w:r>
            <w:r w:rsidRPr="00126EA8">
              <w:rPr>
                <w:spacing w:val="-14"/>
              </w:rPr>
              <w:t xml:space="preserve"> </w:t>
            </w:r>
            <w:r w:rsidRPr="00126EA8">
              <w:rPr>
                <w:spacing w:val="-1"/>
              </w:rPr>
              <w:t>Notified</w:t>
            </w:r>
          </w:p>
        </w:tc>
        <w:tc>
          <w:tcPr>
            <w:tcW w:w="2526" w:type="dxa"/>
            <w:tcBorders>
              <w:top w:val="single" w:sz="5" w:space="0" w:color="000000"/>
              <w:left w:val="single" w:sz="5" w:space="0" w:color="000000"/>
              <w:bottom w:val="single" w:sz="5" w:space="0" w:color="000000"/>
              <w:right w:val="single" w:sz="5" w:space="0" w:color="000000"/>
            </w:tcBorders>
          </w:tcPr>
          <w:p w14:paraId="09907371" w14:textId="77777777" w:rsidR="002950AA" w:rsidRPr="00126EA8" w:rsidRDefault="008F4A38" w:rsidP="006C3CFA">
            <w:pPr>
              <w:pStyle w:val="BodyText"/>
            </w:pPr>
            <w:r w:rsidRPr="00126EA8">
              <w:t>3</w:t>
            </w:r>
            <w:proofErr w:type="spellStart"/>
            <w:r w:rsidRPr="00126EA8">
              <w:rPr>
                <w:position w:val="9"/>
                <w:sz w:val="13"/>
              </w:rPr>
              <w:t>rd</w:t>
            </w:r>
            <w:proofErr w:type="spellEnd"/>
            <w:r w:rsidRPr="00126EA8">
              <w:rPr>
                <w:spacing w:val="4"/>
                <w:position w:val="9"/>
                <w:sz w:val="13"/>
              </w:rPr>
              <w:t xml:space="preserve"> </w:t>
            </w:r>
            <w:r w:rsidRPr="00126EA8">
              <w:t>Violation</w:t>
            </w:r>
          </w:p>
          <w:p w14:paraId="05A97B4A" w14:textId="77777777" w:rsidR="002950AA" w:rsidRPr="00126EA8" w:rsidRDefault="008F4A38" w:rsidP="006C3CFA">
            <w:pPr>
              <w:pStyle w:val="BodyText"/>
            </w:pPr>
            <w:r w:rsidRPr="00126EA8">
              <w:t>$150</w:t>
            </w:r>
            <w:r w:rsidR="001951D6" w:rsidRPr="00126EA8">
              <w:t>-$200</w:t>
            </w:r>
            <w:r w:rsidRPr="00126EA8">
              <w:rPr>
                <w:spacing w:val="-7"/>
              </w:rPr>
              <w:t xml:space="preserve"> </w:t>
            </w:r>
            <w:r w:rsidRPr="00126EA8">
              <w:rPr>
                <w:spacing w:val="-1"/>
              </w:rPr>
              <w:t>fine</w:t>
            </w:r>
          </w:p>
          <w:p w14:paraId="51EB7E91" w14:textId="77777777" w:rsidR="002950AA" w:rsidRPr="00126EA8" w:rsidRDefault="007D2E5C" w:rsidP="006C3CFA">
            <w:pPr>
              <w:pStyle w:val="BodyText"/>
            </w:pPr>
            <w:r w:rsidRPr="00126EA8">
              <w:t xml:space="preserve">12-15 </w:t>
            </w:r>
            <w:r w:rsidR="007E0C93" w:rsidRPr="00126EA8">
              <w:t>months’ probation</w:t>
            </w:r>
          </w:p>
          <w:p w14:paraId="5263571B" w14:textId="77777777" w:rsidR="00C31D11" w:rsidRPr="00126EA8" w:rsidRDefault="00C31D11" w:rsidP="006C3CFA">
            <w:pPr>
              <w:pStyle w:val="BodyText"/>
            </w:pPr>
            <w:r w:rsidRPr="00126EA8">
              <w:t>Additional Education</w:t>
            </w:r>
          </w:p>
          <w:p w14:paraId="48118179" w14:textId="77777777" w:rsidR="007E0C93" w:rsidRPr="00126EA8" w:rsidRDefault="00C31D11" w:rsidP="006C3CFA">
            <w:pPr>
              <w:pStyle w:val="BodyText"/>
              <w:rPr>
                <w:spacing w:val="26"/>
                <w:w w:val="99"/>
              </w:rPr>
            </w:pPr>
            <w:r w:rsidRPr="00126EA8">
              <w:rPr>
                <w:spacing w:val="-1"/>
              </w:rPr>
              <w:t>Alcohol</w:t>
            </w:r>
            <w:r w:rsidRPr="00126EA8">
              <w:rPr>
                <w:spacing w:val="-8"/>
              </w:rPr>
              <w:t xml:space="preserve"> </w:t>
            </w:r>
            <w:r w:rsidRPr="00126EA8">
              <w:t>Evaluation</w:t>
            </w:r>
            <w:r w:rsidRPr="00126EA8">
              <w:rPr>
                <w:spacing w:val="26"/>
                <w:w w:val="99"/>
              </w:rPr>
              <w:t xml:space="preserve"> </w:t>
            </w:r>
          </w:p>
          <w:p w14:paraId="62A0D08D" w14:textId="77777777" w:rsidR="002950AA" w:rsidRPr="00126EA8" w:rsidRDefault="00C31D11" w:rsidP="006C3CFA">
            <w:pPr>
              <w:pStyle w:val="BodyText"/>
            </w:pPr>
            <w:r w:rsidRPr="00126EA8">
              <w:t>Parents</w:t>
            </w:r>
            <w:r w:rsidRPr="00126EA8">
              <w:rPr>
                <w:spacing w:val="-14"/>
              </w:rPr>
              <w:t xml:space="preserve"> </w:t>
            </w:r>
            <w:r w:rsidRPr="00126EA8">
              <w:rPr>
                <w:spacing w:val="-1"/>
              </w:rPr>
              <w:t>Notified</w:t>
            </w:r>
          </w:p>
        </w:tc>
      </w:tr>
    </w:tbl>
    <w:p w14:paraId="420A6148" w14:textId="77777777" w:rsidR="002950AA" w:rsidRPr="00C11A7E" w:rsidRDefault="008F4A38" w:rsidP="006C3CFA">
      <w:pPr>
        <w:pStyle w:val="BodyText"/>
        <w:rPr>
          <w:b/>
        </w:rPr>
      </w:pPr>
      <w:r w:rsidRPr="00C11A7E">
        <w:rPr>
          <w:b/>
        </w:rPr>
        <w:t>VISITATION</w:t>
      </w:r>
      <w:r w:rsidRPr="00C11A7E">
        <w:rPr>
          <w:b/>
          <w:spacing w:val="-16"/>
        </w:rPr>
        <w:t xml:space="preserve"> </w:t>
      </w:r>
      <w:r w:rsidRPr="00C11A7E">
        <w:rPr>
          <w:b/>
          <w:spacing w:val="-1"/>
        </w:rPr>
        <w:t>POLICY</w:t>
      </w:r>
      <w:r w:rsidRPr="00C11A7E">
        <w:rPr>
          <w:b/>
          <w:spacing w:val="-14"/>
        </w:rPr>
        <w:t xml:space="preserve"> </w:t>
      </w:r>
      <w:r w:rsidRPr="00C11A7E">
        <w:rPr>
          <w:b/>
        </w:rPr>
        <w:t>VIOLATION</w:t>
      </w:r>
      <w:r w:rsidRPr="00C11A7E">
        <w:rPr>
          <w:b/>
          <w:spacing w:val="-15"/>
        </w:rPr>
        <w:t xml:space="preserve"> </w:t>
      </w:r>
      <w:r w:rsidRPr="00C11A7E">
        <w:rPr>
          <w:b/>
        </w:rPr>
        <w:t>RESPONSES</w:t>
      </w:r>
    </w:p>
    <w:tbl>
      <w:tblPr>
        <w:tblW w:w="0" w:type="auto"/>
        <w:tblInd w:w="1086" w:type="dxa"/>
        <w:tblLayout w:type="fixed"/>
        <w:tblCellMar>
          <w:left w:w="0" w:type="dxa"/>
          <w:right w:w="0" w:type="dxa"/>
        </w:tblCellMar>
        <w:tblLook w:val="01E0" w:firstRow="1" w:lastRow="1" w:firstColumn="1" w:lastColumn="1" w:noHBand="0" w:noVBand="0"/>
      </w:tblPr>
      <w:tblGrid>
        <w:gridCol w:w="2759"/>
        <w:gridCol w:w="2589"/>
        <w:gridCol w:w="2632"/>
      </w:tblGrid>
      <w:tr w:rsidR="002950AA" w:rsidRPr="00126EA8" w14:paraId="6902442A" w14:textId="77777777" w:rsidTr="00947239">
        <w:trPr>
          <w:trHeight w:hRule="exact" w:val="1779"/>
        </w:trPr>
        <w:tc>
          <w:tcPr>
            <w:tcW w:w="2759" w:type="dxa"/>
            <w:tcBorders>
              <w:top w:val="single" w:sz="5" w:space="0" w:color="000000"/>
              <w:left w:val="single" w:sz="5" w:space="0" w:color="000000"/>
              <w:bottom w:val="single" w:sz="5" w:space="0" w:color="000000"/>
              <w:right w:val="single" w:sz="5" w:space="0" w:color="000000"/>
            </w:tcBorders>
          </w:tcPr>
          <w:p w14:paraId="2342D6A8" w14:textId="77777777" w:rsidR="002950AA" w:rsidRPr="00126EA8" w:rsidRDefault="008F4A38" w:rsidP="006C3CFA">
            <w:pPr>
              <w:pStyle w:val="BodyText"/>
            </w:pPr>
            <w:r w:rsidRPr="00126EA8">
              <w:t>Visitation</w:t>
            </w:r>
            <w:r w:rsidRPr="00126EA8">
              <w:rPr>
                <w:spacing w:val="-15"/>
              </w:rPr>
              <w:t xml:space="preserve"> </w:t>
            </w:r>
            <w:r w:rsidRPr="00126EA8">
              <w:t>Hours</w:t>
            </w:r>
          </w:p>
          <w:p w14:paraId="5631BA28" w14:textId="77777777" w:rsidR="002950AA" w:rsidRPr="00126EA8" w:rsidRDefault="008F4A38" w:rsidP="006C3CFA">
            <w:pPr>
              <w:pStyle w:val="BodyText"/>
            </w:pPr>
            <w:r w:rsidRPr="00126EA8">
              <w:t>01</w:t>
            </w:r>
            <w:r w:rsidRPr="00126EA8">
              <w:rPr>
                <w:spacing w:val="-3"/>
              </w:rPr>
              <w:t xml:space="preserve"> </w:t>
            </w:r>
            <w:r w:rsidRPr="00126EA8">
              <w:t>-</w:t>
            </w:r>
            <w:r w:rsidRPr="00126EA8">
              <w:rPr>
                <w:spacing w:val="-6"/>
              </w:rPr>
              <w:t xml:space="preserve"> </w:t>
            </w:r>
            <w:r w:rsidRPr="00126EA8">
              <w:t>30</w:t>
            </w:r>
            <w:r w:rsidRPr="00126EA8">
              <w:rPr>
                <w:spacing w:val="-2"/>
              </w:rPr>
              <w:t xml:space="preserve"> </w:t>
            </w:r>
            <w:r w:rsidRPr="00126EA8">
              <w:t>minutes</w:t>
            </w:r>
            <w:r w:rsidRPr="00126EA8">
              <w:rPr>
                <w:spacing w:val="-4"/>
              </w:rPr>
              <w:t xml:space="preserve"> </w:t>
            </w:r>
            <w:r w:rsidRPr="00126EA8">
              <w:t>over</w:t>
            </w:r>
          </w:p>
          <w:p w14:paraId="4CBF632D" w14:textId="77777777" w:rsidR="002950AA" w:rsidRPr="00126EA8" w:rsidRDefault="008F4A38" w:rsidP="006C3CFA">
            <w:pPr>
              <w:pStyle w:val="BodyText"/>
            </w:pPr>
            <w:r w:rsidRPr="00126EA8">
              <w:t>31</w:t>
            </w:r>
            <w:r w:rsidRPr="00126EA8">
              <w:rPr>
                <w:spacing w:val="-3"/>
              </w:rPr>
              <w:t xml:space="preserve"> </w:t>
            </w:r>
            <w:r w:rsidRPr="00126EA8">
              <w:t>-</w:t>
            </w:r>
            <w:r w:rsidRPr="00126EA8">
              <w:rPr>
                <w:spacing w:val="-6"/>
              </w:rPr>
              <w:t xml:space="preserve"> </w:t>
            </w:r>
            <w:r w:rsidRPr="00126EA8">
              <w:t>60</w:t>
            </w:r>
            <w:r w:rsidRPr="00126EA8">
              <w:rPr>
                <w:spacing w:val="-2"/>
              </w:rPr>
              <w:t xml:space="preserve"> </w:t>
            </w:r>
            <w:r w:rsidRPr="00126EA8">
              <w:t>minutes</w:t>
            </w:r>
            <w:r w:rsidRPr="00126EA8">
              <w:rPr>
                <w:spacing w:val="-5"/>
              </w:rPr>
              <w:t xml:space="preserve"> </w:t>
            </w:r>
            <w:r w:rsidRPr="00126EA8">
              <w:t>over</w:t>
            </w:r>
          </w:p>
          <w:p w14:paraId="654C9C99" w14:textId="77777777" w:rsidR="002950AA" w:rsidRPr="00126EA8" w:rsidRDefault="008F4A38" w:rsidP="006C3CFA">
            <w:pPr>
              <w:pStyle w:val="BodyText"/>
            </w:pPr>
            <w:r w:rsidRPr="00126EA8">
              <w:t>60</w:t>
            </w:r>
            <w:r w:rsidRPr="00126EA8">
              <w:rPr>
                <w:spacing w:val="-4"/>
              </w:rPr>
              <w:t xml:space="preserve"> </w:t>
            </w:r>
            <w:r w:rsidRPr="00126EA8">
              <w:t>plus</w:t>
            </w:r>
            <w:r w:rsidRPr="00126EA8">
              <w:rPr>
                <w:spacing w:val="-5"/>
              </w:rPr>
              <w:t xml:space="preserve"> </w:t>
            </w:r>
            <w:r w:rsidRPr="00126EA8">
              <w:t>over</w:t>
            </w:r>
          </w:p>
        </w:tc>
        <w:tc>
          <w:tcPr>
            <w:tcW w:w="2589" w:type="dxa"/>
            <w:tcBorders>
              <w:top w:val="single" w:sz="5" w:space="0" w:color="000000"/>
              <w:left w:val="single" w:sz="5" w:space="0" w:color="000000"/>
              <w:bottom w:val="single" w:sz="5" w:space="0" w:color="000000"/>
              <w:right w:val="single" w:sz="5" w:space="0" w:color="000000"/>
            </w:tcBorders>
          </w:tcPr>
          <w:p w14:paraId="47207EF6" w14:textId="77777777" w:rsidR="002950AA" w:rsidRPr="00126EA8" w:rsidRDefault="008F4A38" w:rsidP="006C3CFA">
            <w:pPr>
              <w:pStyle w:val="BodyText"/>
            </w:pPr>
            <w:r w:rsidRPr="00126EA8">
              <w:t>1</w:t>
            </w:r>
            <w:proofErr w:type="spellStart"/>
            <w:r w:rsidRPr="00126EA8">
              <w:rPr>
                <w:position w:val="9"/>
                <w:sz w:val="13"/>
              </w:rPr>
              <w:t>st</w:t>
            </w:r>
            <w:proofErr w:type="spellEnd"/>
            <w:r w:rsidRPr="00126EA8">
              <w:rPr>
                <w:spacing w:val="7"/>
                <w:position w:val="9"/>
                <w:sz w:val="13"/>
              </w:rPr>
              <w:t xml:space="preserve"> </w:t>
            </w:r>
            <w:r w:rsidRPr="00126EA8">
              <w:t>Violation</w:t>
            </w:r>
          </w:p>
          <w:p w14:paraId="44B373FD" w14:textId="77777777" w:rsidR="002950AA" w:rsidRPr="00126EA8" w:rsidRDefault="008F4A38" w:rsidP="006C3CFA">
            <w:pPr>
              <w:pStyle w:val="BodyText"/>
            </w:pPr>
            <w:r w:rsidRPr="00126EA8">
              <w:t>$20</w:t>
            </w:r>
            <w:r w:rsidRPr="00126EA8">
              <w:rPr>
                <w:spacing w:val="-6"/>
              </w:rPr>
              <w:t xml:space="preserve"> </w:t>
            </w:r>
            <w:r w:rsidRPr="00126EA8">
              <w:rPr>
                <w:spacing w:val="-1"/>
              </w:rPr>
              <w:t>fine</w:t>
            </w:r>
          </w:p>
          <w:p w14:paraId="33759BD5" w14:textId="77777777" w:rsidR="002950AA" w:rsidRPr="00126EA8" w:rsidRDefault="008F4A38" w:rsidP="006C3CFA">
            <w:pPr>
              <w:pStyle w:val="BodyText"/>
            </w:pPr>
            <w:r w:rsidRPr="00126EA8">
              <w:t>$50</w:t>
            </w:r>
            <w:r w:rsidRPr="00126EA8">
              <w:rPr>
                <w:spacing w:val="-6"/>
              </w:rPr>
              <w:t xml:space="preserve"> </w:t>
            </w:r>
            <w:r w:rsidRPr="00126EA8">
              <w:rPr>
                <w:spacing w:val="-1"/>
              </w:rPr>
              <w:t>fine</w:t>
            </w:r>
          </w:p>
          <w:p w14:paraId="41E81BF0" w14:textId="77777777" w:rsidR="002950AA" w:rsidRPr="00126EA8" w:rsidRDefault="008F4A38" w:rsidP="006C3CFA">
            <w:pPr>
              <w:pStyle w:val="BodyText"/>
            </w:pPr>
            <w:r w:rsidRPr="00126EA8">
              <w:t>$100</w:t>
            </w:r>
            <w:r w:rsidRPr="00126EA8">
              <w:rPr>
                <w:spacing w:val="-3"/>
              </w:rPr>
              <w:t xml:space="preserve"> </w:t>
            </w:r>
            <w:r w:rsidRPr="00126EA8">
              <w:rPr>
                <w:spacing w:val="-1"/>
              </w:rPr>
              <w:t>fine</w:t>
            </w:r>
            <w:r w:rsidRPr="00126EA8">
              <w:rPr>
                <w:spacing w:val="-4"/>
              </w:rPr>
              <w:t xml:space="preserve"> </w:t>
            </w:r>
            <w:r w:rsidR="00C31D11" w:rsidRPr="00126EA8">
              <w:t xml:space="preserve"> and 3-6 </w:t>
            </w:r>
            <w:r w:rsidR="007E0C93" w:rsidRPr="00126EA8">
              <w:t>months’ probation</w:t>
            </w:r>
          </w:p>
        </w:tc>
        <w:tc>
          <w:tcPr>
            <w:tcW w:w="2632" w:type="dxa"/>
            <w:tcBorders>
              <w:top w:val="single" w:sz="5" w:space="0" w:color="000000"/>
              <w:left w:val="single" w:sz="5" w:space="0" w:color="000000"/>
              <w:bottom w:val="single" w:sz="5" w:space="0" w:color="000000"/>
              <w:right w:val="single" w:sz="5" w:space="0" w:color="000000"/>
            </w:tcBorders>
          </w:tcPr>
          <w:p w14:paraId="00848CB3" w14:textId="77777777" w:rsidR="002950AA" w:rsidRPr="00126EA8" w:rsidRDefault="008F4A38" w:rsidP="006C3CFA">
            <w:pPr>
              <w:pStyle w:val="BodyText"/>
            </w:pPr>
            <w:r w:rsidRPr="00126EA8">
              <w:t>2</w:t>
            </w:r>
            <w:proofErr w:type="spellStart"/>
            <w:r w:rsidRPr="00126EA8">
              <w:rPr>
                <w:position w:val="9"/>
                <w:sz w:val="13"/>
              </w:rPr>
              <w:t>nd</w:t>
            </w:r>
            <w:proofErr w:type="spellEnd"/>
            <w:r w:rsidRPr="00126EA8">
              <w:rPr>
                <w:spacing w:val="4"/>
                <w:position w:val="9"/>
                <w:sz w:val="13"/>
              </w:rPr>
              <w:t xml:space="preserve"> </w:t>
            </w:r>
            <w:r w:rsidRPr="00126EA8">
              <w:t>Violation</w:t>
            </w:r>
          </w:p>
          <w:p w14:paraId="78165F94" w14:textId="77777777" w:rsidR="002950AA" w:rsidRPr="00126EA8" w:rsidRDefault="008F4A38" w:rsidP="006C3CFA">
            <w:pPr>
              <w:pStyle w:val="BodyText"/>
            </w:pPr>
            <w:r w:rsidRPr="00126EA8">
              <w:t>$40</w:t>
            </w:r>
            <w:r w:rsidRPr="00126EA8">
              <w:rPr>
                <w:spacing w:val="46"/>
              </w:rPr>
              <w:t xml:space="preserve"> </w:t>
            </w:r>
            <w:r w:rsidRPr="00126EA8">
              <w:rPr>
                <w:spacing w:val="-1"/>
              </w:rPr>
              <w:t>fine</w:t>
            </w:r>
            <w:r w:rsidRPr="00126EA8">
              <w:rPr>
                <w:spacing w:val="-3"/>
              </w:rPr>
              <w:t xml:space="preserve"> </w:t>
            </w:r>
            <w:r w:rsidRPr="00126EA8">
              <w:rPr>
                <w:spacing w:val="-1"/>
              </w:rPr>
              <w:t>and</w:t>
            </w:r>
            <w:r w:rsidRPr="00126EA8">
              <w:rPr>
                <w:spacing w:val="-2"/>
              </w:rPr>
              <w:t xml:space="preserve"> </w:t>
            </w:r>
            <w:r w:rsidR="00C31D11" w:rsidRPr="00126EA8">
              <w:t>2 months</w:t>
            </w:r>
          </w:p>
          <w:p w14:paraId="0D5DA595" w14:textId="77777777" w:rsidR="002950AA" w:rsidRPr="00126EA8" w:rsidRDefault="008F4A38" w:rsidP="006C3CFA">
            <w:pPr>
              <w:pStyle w:val="BodyText"/>
            </w:pPr>
            <w:r w:rsidRPr="00126EA8">
              <w:t>$80</w:t>
            </w:r>
            <w:r w:rsidRPr="00126EA8">
              <w:rPr>
                <w:spacing w:val="46"/>
              </w:rPr>
              <w:t xml:space="preserve"> </w:t>
            </w:r>
            <w:r w:rsidRPr="00126EA8">
              <w:rPr>
                <w:spacing w:val="-1"/>
              </w:rPr>
              <w:t>fine</w:t>
            </w:r>
            <w:r w:rsidRPr="00126EA8">
              <w:rPr>
                <w:spacing w:val="-3"/>
              </w:rPr>
              <w:t xml:space="preserve"> </w:t>
            </w:r>
            <w:r w:rsidRPr="00126EA8">
              <w:rPr>
                <w:spacing w:val="-1"/>
              </w:rPr>
              <w:t>and</w:t>
            </w:r>
            <w:r w:rsidRPr="00126EA8">
              <w:rPr>
                <w:spacing w:val="-2"/>
              </w:rPr>
              <w:t xml:space="preserve"> </w:t>
            </w:r>
            <w:r w:rsidR="00C31D11" w:rsidRPr="00126EA8">
              <w:t>3 months</w:t>
            </w:r>
          </w:p>
          <w:p w14:paraId="5CA60B09" w14:textId="77777777" w:rsidR="002950AA" w:rsidRPr="00126EA8" w:rsidRDefault="008F4A38" w:rsidP="006C3CFA">
            <w:pPr>
              <w:pStyle w:val="BodyText"/>
            </w:pPr>
            <w:r w:rsidRPr="00126EA8">
              <w:t>$150</w:t>
            </w:r>
            <w:r w:rsidRPr="00126EA8">
              <w:rPr>
                <w:spacing w:val="-4"/>
              </w:rPr>
              <w:t xml:space="preserve"> </w:t>
            </w:r>
            <w:r w:rsidRPr="00126EA8">
              <w:t>fine</w:t>
            </w:r>
            <w:r w:rsidRPr="00126EA8">
              <w:rPr>
                <w:spacing w:val="-5"/>
              </w:rPr>
              <w:t xml:space="preserve"> </w:t>
            </w:r>
            <w:r w:rsidRPr="00126EA8">
              <w:t>and</w:t>
            </w:r>
            <w:r w:rsidRPr="00126EA8">
              <w:rPr>
                <w:spacing w:val="-3"/>
              </w:rPr>
              <w:t xml:space="preserve"> </w:t>
            </w:r>
            <w:r w:rsidR="00C31D11" w:rsidRPr="00126EA8">
              <w:t>4-10 months</w:t>
            </w:r>
          </w:p>
        </w:tc>
      </w:tr>
    </w:tbl>
    <w:p w14:paraId="26BA4083" w14:textId="77777777" w:rsidR="00FD78C6" w:rsidRPr="00C11A7E" w:rsidRDefault="00FD78C6" w:rsidP="006C3CFA">
      <w:pPr>
        <w:pStyle w:val="BodyText"/>
        <w:rPr>
          <w:b/>
        </w:rPr>
      </w:pPr>
      <w:r w:rsidRPr="00C11A7E">
        <w:rPr>
          <w:b/>
        </w:rPr>
        <w:t>MARIJUANA VIOLATIONS</w:t>
      </w:r>
    </w:p>
    <w:p w14:paraId="52499703" w14:textId="77777777" w:rsidR="00FD78C6" w:rsidRPr="00126EA8" w:rsidRDefault="00FD78C6" w:rsidP="006C3CFA">
      <w:pPr>
        <w:pStyle w:val="BodyText"/>
      </w:pPr>
      <w:r w:rsidRPr="005E7139">
        <w:t>1</w:t>
      </w:r>
      <w:r w:rsidRPr="00E06B64">
        <w:t>st</w:t>
      </w:r>
      <w:r w:rsidRPr="005E7139">
        <w:t xml:space="preserve"> Violation</w:t>
      </w:r>
      <w:r w:rsidRPr="00126EA8">
        <w:t>- $100 fine plus cost of mandatory drug testing, 6-10 month probation, drug education</w:t>
      </w:r>
      <w:r w:rsidR="00972364" w:rsidRPr="00126EA8">
        <w:t>, parents notified.</w:t>
      </w:r>
    </w:p>
    <w:p w14:paraId="6C333B7C" w14:textId="77777777" w:rsidR="00FD78C6" w:rsidRPr="00126EA8" w:rsidRDefault="00FD78C6" w:rsidP="006C3CFA">
      <w:pPr>
        <w:pStyle w:val="BodyText"/>
      </w:pPr>
      <w:r w:rsidRPr="005E7139">
        <w:t>2</w:t>
      </w:r>
      <w:r w:rsidRPr="00E06B64">
        <w:t>nd</w:t>
      </w:r>
      <w:r w:rsidRPr="005E7139">
        <w:t xml:space="preserve"> Violation</w:t>
      </w:r>
      <w:r w:rsidRPr="00126EA8">
        <w:t>- $200 fine plus cost of mandatory drug testing, 10-15 month probation, drug evaluation and recommendations from it</w:t>
      </w:r>
      <w:r w:rsidR="00972364" w:rsidRPr="00126EA8">
        <w:t>, parents notified.</w:t>
      </w:r>
    </w:p>
    <w:p w14:paraId="047DE562" w14:textId="77777777" w:rsidR="00FD78C6" w:rsidRPr="006B46D2" w:rsidRDefault="00FD78C6" w:rsidP="006C3CFA">
      <w:pPr>
        <w:pStyle w:val="BodyText"/>
      </w:pPr>
      <w:r w:rsidRPr="006B46D2">
        <w:t>3</w:t>
      </w:r>
      <w:r w:rsidRPr="00E06B64">
        <w:t>rd</w:t>
      </w:r>
      <w:r w:rsidRPr="006B46D2">
        <w:t xml:space="preserve"> Violation- appearance before student conduct board for suspension or expulsion from the University</w:t>
      </w:r>
    </w:p>
    <w:p w14:paraId="6CD59247" w14:textId="15E5CACD" w:rsidR="00FD78C6" w:rsidRPr="00126EA8" w:rsidRDefault="00FD78C6" w:rsidP="006C3CFA">
      <w:pPr>
        <w:pStyle w:val="BodyText"/>
      </w:pPr>
      <w:r w:rsidRPr="006B46D2">
        <w:rPr>
          <w:b/>
        </w:rPr>
        <w:t xml:space="preserve">Note: </w:t>
      </w:r>
      <w:r w:rsidRPr="006B46D2">
        <w:t xml:space="preserve">Illegal drug violations committed at a felony level may result in immediate suspension or expulsion from the university. (See </w:t>
      </w:r>
      <w:r w:rsidRPr="006B46D2">
        <w:rPr>
          <w:i/>
        </w:rPr>
        <w:t>Alcohol and Illegal Drugs</w:t>
      </w:r>
      <w:r w:rsidRPr="006B46D2">
        <w:t xml:space="preserve">, page </w:t>
      </w:r>
      <w:r w:rsidR="00620DD1" w:rsidRPr="006B46D2">
        <w:t>2</w:t>
      </w:r>
      <w:r w:rsidRPr="006B46D2">
        <w:t>)</w:t>
      </w:r>
    </w:p>
    <w:p w14:paraId="5859980A" w14:textId="77777777" w:rsidR="00FD78C6" w:rsidRPr="00C11A7E" w:rsidRDefault="00FD78C6" w:rsidP="006C3CFA">
      <w:pPr>
        <w:pStyle w:val="BodyText"/>
        <w:rPr>
          <w:b/>
        </w:rPr>
      </w:pPr>
      <w:r w:rsidRPr="00C11A7E">
        <w:rPr>
          <w:b/>
        </w:rPr>
        <w:t>MULTIPLE VIOLATIONS</w:t>
      </w:r>
    </w:p>
    <w:p w14:paraId="002AA75B" w14:textId="77777777" w:rsidR="00C81DD7" w:rsidRDefault="00FD78C6" w:rsidP="006C3CFA">
      <w:pPr>
        <w:pStyle w:val="BodyText"/>
      </w:pPr>
      <w:r w:rsidRPr="00126EA8">
        <w:t>A student involved in a University policy violation while on disciplinary probation, may be subject to additional disciplinary sanctions and extended probation time different than what is stated above.  Note: violations that occur while a student is on disciplinary probation may result in dismissal from the University.</w:t>
      </w:r>
    </w:p>
    <w:p w14:paraId="133EE1F5" w14:textId="77777777" w:rsidR="002950AA" w:rsidRPr="00C11A7E" w:rsidRDefault="008F4A38" w:rsidP="006C3CFA">
      <w:pPr>
        <w:pStyle w:val="BodyText"/>
        <w:rPr>
          <w:b/>
        </w:rPr>
      </w:pPr>
      <w:r w:rsidRPr="00C11A7E">
        <w:rPr>
          <w:b/>
        </w:rPr>
        <w:t>ADMONITION</w:t>
      </w:r>
    </w:p>
    <w:p w14:paraId="6E6F24A1" w14:textId="62AB1C9F" w:rsidR="002950AA" w:rsidRPr="00E06B64" w:rsidRDefault="008F4A38" w:rsidP="006C3CFA">
      <w:pPr>
        <w:pStyle w:val="BodyText"/>
      </w:pPr>
      <w:r w:rsidRPr="001951D6">
        <w:t>An</w:t>
      </w:r>
      <w:r w:rsidRPr="00E06B64">
        <w:t xml:space="preserve"> </w:t>
      </w:r>
      <w:r w:rsidRPr="001951D6">
        <w:t>oral</w:t>
      </w:r>
      <w:r w:rsidRPr="00E06B64">
        <w:t xml:space="preserve"> statement </w:t>
      </w:r>
      <w:r w:rsidRPr="001951D6">
        <w:t>to</w:t>
      </w:r>
      <w:r w:rsidRPr="00E06B64">
        <w:t xml:space="preserve"> </w:t>
      </w:r>
      <w:r w:rsidRPr="001951D6">
        <w:t>the</w:t>
      </w:r>
      <w:r w:rsidRPr="00E06B64">
        <w:t xml:space="preserve"> </w:t>
      </w:r>
      <w:r w:rsidRPr="001951D6">
        <w:t>student</w:t>
      </w:r>
      <w:r w:rsidRPr="00E06B64">
        <w:t xml:space="preserve"> offender </w:t>
      </w:r>
      <w:r w:rsidRPr="001951D6">
        <w:t>that</w:t>
      </w:r>
      <w:r w:rsidRPr="00E06B64">
        <w:t xml:space="preserve"> the </w:t>
      </w:r>
      <w:r w:rsidRPr="001951D6">
        <w:t>expectations</w:t>
      </w:r>
      <w:r w:rsidRPr="00E06B64">
        <w:t xml:space="preserve"> </w:t>
      </w:r>
      <w:r w:rsidRPr="001951D6">
        <w:t>of</w:t>
      </w:r>
      <w:r w:rsidRPr="00E06B64">
        <w:t xml:space="preserve"> </w:t>
      </w:r>
      <w:r w:rsidRPr="001951D6">
        <w:t>Christian</w:t>
      </w:r>
      <w:r w:rsidRPr="00E06B64">
        <w:t xml:space="preserve"> conduct as set forth in the Undergraduate </w:t>
      </w:r>
      <w:r w:rsidR="006D1158" w:rsidRPr="00E06B64">
        <w:t>S</w:t>
      </w:r>
      <w:r w:rsidRPr="00E06B64">
        <w:t xml:space="preserve">tudent </w:t>
      </w:r>
      <w:r w:rsidR="006D1158">
        <w:t>H</w:t>
      </w:r>
      <w:r w:rsidRPr="001951D6">
        <w:t>andbook</w:t>
      </w:r>
      <w:r w:rsidRPr="00E06B64">
        <w:t xml:space="preserve"> have </w:t>
      </w:r>
      <w:r w:rsidRPr="001951D6">
        <w:t>been</w:t>
      </w:r>
      <w:r w:rsidRPr="00E06B64">
        <w:t xml:space="preserve"> </w:t>
      </w:r>
      <w:r w:rsidRPr="001951D6">
        <w:t>violated,</w:t>
      </w:r>
      <w:r w:rsidRPr="00E06B64">
        <w:t xml:space="preserve"> prompting </w:t>
      </w:r>
      <w:r w:rsidRPr="001951D6">
        <w:t>evaluation</w:t>
      </w:r>
      <w:r w:rsidRPr="00E06B64">
        <w:t xml:space="preserve"> </w:t>
      </w:r>
      <w:r w:rsidRPr="001951D6">
        <w:t>of</w:t>
      </w:r>
      <w:r w:rsidRPr="00E06B64">
        <w:t xml:space="preserve"> attitude/behavior with </w:t>
      </w:r>
      <w:r w:rsidRPr="001951D6">
        <w:t>a</w:t>
      </w:r>
      <w:r w:rsidRPr="00E06B64">
        <w:t xml:space="preserve"> </w:t>
      </w:r>
      <w:r w:rsidRPr="001951D6">
        <w:t>view</w:t>
      </w:r>
      <w:r w:rsidRPr="00E06B64">
        <w:t xml:space="preserve"> </w:t>
      </w:r>
      <w:r w:rsidRPr="001951D6">
        <w:t>toward</w:t>
      </w:r>
      <w:r w:rsidRPr="00E06B64">
        <w:t xml:space="preserve"> </w:t>
      </w:r>
      <w:r w:rsidRPr="001951D6">
        <w:t>re-commitment</w:t>
      </w:r>
      <w:r w:rsidRPr="00E06B64">
        <w:t xml:space="preserve"> </w:t>
      </w:r>
      <w:r w:rsidRPr="001951D6">
        <w:t>to</w:t>
      </w:r>
      <w:r w:rsidRPr="00E06B64">
        <w:t xml:space="preserve"> </w:t>
      </w:r>
      <w:r w:rsidRPr="001951D6">
        <w:t>those</w:t>
      </w:r>
      <w:r w:rsidRPr="00E06B64">
        <w:t xml:space="preserve"> expectations.</w:t>
      </w:r>
    </w:p>
    <w:p w14:paraId="1891A39B" w14:textId="77777777" w:rsidR="002950AA" w:rsidRPr="00C11A7E" w:rsidRDefault="008F4A38" w:rsidP="006C3CFA">
      <w:pPr>
        <w:pStyle w:val="BodyText"/>
        <w:rPr>
          <w:b/>
        </w:rPr>
      </w:pPr>
      <w:r w:rsidRPr="00C11A7E">
        <w:rPr>
          <w:b/>
        </w:rPr>
        <w:t>NOTIFICATION</w:t>
      </w:r>
      <w:r w:rsidRPr="00C11A7E">
        <w:rPr>
          <w:b/>
          <w:spacing w:val="-11"/>
        </w:rPr>
        <w:t xml:space="preserve"> </w:t>
      </w:r>
      <w:r w:rsidRPr="00C11A7E">
        <w:rPr>
          <w:b/>
          <w:spacing w:val="1"/>
        </w:rPr>
        <w:t>TO</w:t>
      </w:r>
      <w:r w:rsidRPr="00C11A7E">
        <w:rPr>
          <w:b/>
          <w:spacing w:val="-12"/>
        </w:rPr>
        <w:t xml:space="preserve"> </w:t>
      </w:r>
      <w:r w:rsidRPr="00C11A7E">
        <w:rPr>
          <w:b/>
        </w:rPr>
        <w:t>PARENTS</w:t>
      </w:r>
      <w:r w:rsidRPr="00C11A7E">
        <w:rPr>
          <w:b/>
          <w:spacing w:val="-11"/>
        </w:rPr>
        <w:t xml:space="preserve"> </w:t>
      </w:r>
      <w:r w:rsidRPr="00C11A7E">
        <w:rPr>
          <w:b/>
        </w:rPr>
        <w:t>OR</w:t>
      </w:r>
      <w:r w:rsidRPr="00C11A7E">
        <w:rPr>
          <w:b/>
          <w:spacing w:val="-11"/>
        </w:rPr>
        <w:t xml:space="preserve"> </w:t>
      </w:r>
      <w:r w:rsidRPr="00C11A7E">
        <w:rPr>
          <w:b/>
        </w:rPr>
        <w:t>GUARDIANS</w:t>
      </w:r>
    </w:p>
    <w:p w14:paraId="263E314D" w14:textId="59468B34" w:rsidR="002950AA" w:rsidRPr="001951D6" w:rsidRDefault="008F4A38" w:rsidP="006C3CFA">
      <w:pPr>
        <w:pStyle w:val="BodyText"/>
      </w:pPr>
      <w:r w:rsidRPr="001951D6">
        <w:t>The</w:t>
      </w:r>
      <w:r w:rsidRPr="00E06B64">
        <w:t xml:space="preserve"> </w:t>
      </w:r>
      <w:r w:rsidR="00C37A45">
        <w:t>Director of Student Development</w:t>
      </w:r>
      <w:r w:rsidRPr="00E06B64">
        <w:t xml:space="preserve"> may, </w:t>
      </w:r>
      <w:r w:rsidRPr="001951D6">
        <w:t>at</w:t>
      </w:r>
      <w:r w:rsidRPr="00E06B64">
        <w:t xml:space="preserve"> her/his </w:t>
      </w:r>
      <w:r w:rsidRPr="001951D6">
        <w:t>discretion,</w:t>
      </w:r>
      <w:r w:rsidRPr="00E06B64">
        <w:t xml:space="preserve"> </w:t>
      </w:r>
      <w:r w:rsidRPr="001951D6">
        <w:t>inform</w:t>
      </w:r>
      <w:r w:rsidRPr="00E06B64">
        <w:t xml:space="preserve"> </w:t>
      </w:r>
      <w:r w:rsidRPr="001951D6">
        <w:t>parents</w:t>
      </w:r>
      <w:r w:rsidRPr="00E06B64">
        <w:t xml:space="preserve"> </w:t>
      </w:r>
      <w:r w:rsidRPr="001951D6">
        <w:t>or</w:t>
      </w:r>
      <w:r w:rsidRPr="00E06B64">
        <w:t xml:space="preserve"> guardians </w:t>
      </w:r>
      <w:r w:rsidRPr="001951D6">
        <w:t>concerning</w:t>
      </w:r>
      <w:r w:rsidRPr="00E06B64">
        <w:t xml:space="preserve"> </w:t>
      </w:r>
      <w:r w:rsidRPr="001951D6">
        <w:t>a</w:t>
      </w:r>
      <w:r w:rsidRPr="00E06B64">
        <w:t xml:space="preserve"> </w:t>
      </w:r>
      <w:r w:rsidRPr="001951D6">
        <w:t>policy</w:t>
      </w:r>
      <w:r w:rsidRPr="00E06B64">
        <w:t xml:space="preserve"> violation by </w:t>
      </w:r>
      <w:r w:rsidRPr="001951D6">
        <w:t>the</w:t>
      </w:r>
      <w:r w:rsidRPr="00E06B64">
        <w:t xml:space="preserve"> </w:t>
      </w:r>
      <w:r w:rsidRPr="001951D6">
        <w:t>student.</w:t>
      </w:r>
      <w:r w:rsidRPr="00E06B64">
        <w:t xml:space="preserve"> </w:t>
      </w:r>
      <w:r w:rsidRPr="001951D6">
        <w:t>Legal</w:t>
      </w:r>
      <w:r w:rsidRPr="00E06B64">
        <w:t xml:space="preserve"> rights </w:t>
      </w:r>
      <w:r w:rsidRPr="001951D6">
        <w:t>of</w:t>
      </w:r>
      <w:r w:rsidRPr="00E06B64">
        <w:t xml:space="preserve"> </w:t>
      </w:r>
      <w:r w:rsidRPr="001951D6">
        <w:t>the</w:t>
      </w:r>
      <w:r w:rsidRPr="00E06B64">
        <w:t xml:space="preserve"> student will </w:t>
      </w:r>
      <w:r w:rsidRPr="001951D6">
        <w:t>be</w:t>
      </w:r>
      <w:r w:rsidR="00E0609A" w:rsidRPr="00E06B64">
        <w:t xml:space="preserve"> </w:t>
      </w:r>
      <w:r w:rsidRPr="001951D6">
        <w:t>respected.</w:t>
      </w:r>
    </w:p>
    <w:p w14:paraId="0CADE76F" w14:textId="77777777" w:rsidR="002950AA" w:rsidRPr="00C11A7E" w:rsidRDefault="008F4A38" w:rsidP="006C3CFA">
      <w:pPr>
        <w:pStyle w:val="BodyText"/>
        <w:rPr>
          <w:b/>
        </w:rPr>
      </w:pPr>
      <w:r w:rsidRPr="00C11A7E">
        <w:rPr>
          <w:b/>
        </w:rPr>
        <w:t>WARNING</w:t>
      </w:r>
    </w:p>
    <w:p w14:paraId="06944D64" w14:textId="10B7FECE" w:rsidR="002950AA" w:rsidRPr="001951D6" w:rsidRDefault="008F4A38" w:rsidP="006C3CFA">
      <w:pPr>
        <w:pStyle w:val="BodyText"/>
      </w:pPr>
      <w:r w:rsidRPr="001951D6">
        <w:t>An</w:t>
      </w:r>
      <w:r w:rsidRPr="00E06B64">
        <w:t xml:space="preserve"> </w:t>
      </w:r>
      <w:r w:rsidRPr="001951D6">
        <w:t>oral</w:t>
      </w:r>
      <w:r w:rsidRPr="00E06B64">
        <w:t xml:space="preserve"> </w:t>
      </w:r>
      <w:r w:rsidRPr="001951D6">
        <w:t>or</w:t>
      </w:r>
      <w:r w:rsidRPr="00E06B64">
        <w:t xml:space="preserve"> written notice </w:t>
      </w:r>
      <w:r w:rsidRPr="001951D6">
        <w:t>to</w:t>
      </w:r>
      <w:r w:rsidRPr="00E06B64">
        <w:t xml:space="preserve"> </w:t>
      </w:r>
      <w:r w:rsidRPr="001951D6">
        <w:t>the</w:t>
      </w:r>
      <w:r w:rsidRPr="00E06B64">
        <w:t xml:space="preserve"> student that </w:t>
      </w:r>
      <w:r w:rsidRPr="001951D6">
        <w:t>continued</w:t>
      </w:r>
      <w:r w:rsidRPr="00E06B64">
        <w:t xml:space="preserve"> </w:t>
      </w:r>
      <w:r w:rsidRPr="001951D6">
        <w:t>repetition</w:t>
      </w:r>
      <w:r w:rsidRPr="00E06B64">
        <w:t xml:space="preserve"> </w:t>
      </w:r>
      <w:r w:rsidRPr="001951D6">
        <w:t>of</w:t>
      </w:r>
      <w:r w:rsidRPr="00E06B64">
        <w:t xml:space="preserve"> </w:t>
      </w:r>
      <w:r w:rsidRPr="001951D6">
        <w:t>the</w:t>
      </w:r>
      <w:r w:rsidRPr="00E06B64">
        <w:t xml:space="preserve"> same conduct </w:t>
      </w:r>
      <w:r w:rsidRPr="001951D6">
        <w:t>may</w:t>
      </w:r>
      <w:r w:rsidRPr="00E06B64">
        <w:t xml:space="preserve"> </w:t>
      </w:r>
      <w:r w:rsidRPr="001951D6">
        <w:t>be</w:t>
      </w:r>
      <w:r w:rsidRPr="00E06B64">
        <w:t xml:space="preserve"> cause for more </w:t>
      </w:r>
      <w:r w:rsidRPr="001951D6">
        <w:t>severe</w:t>
      </w:r>
      <w:r w:rsidRPr="00E06B64">
        <w:t xml:space="preserve"> </w:t>
      </w:r>
      <w:r w:rsidRPr="001951D6">
        <w:t>disciplinary</w:t>
      </w:r>
      <w:r w:rsidRPr="00E06B64">
        <w:t xml:space="preserve"> </w:t>
      </w:r>
      <w:r w:rsidRPr="001951D6">
        <w:t>action.</w:t>
      </w:r>
    </w:p>
    <w:p w14:paraId="2C3B4477" w14:textId="77777777" w:rsidR="002950AA" w:rsidRPr="00C11A7E" w:rsidRDefault="00D7725B" w:rsidP="006C3CFA">
      <w:pPr>
        <w:pStyle w:val="BodyText"/>
        <w:rPr>
          <w:b/>
        </w:rPr>
      </w:pPr>
      <w:r w:rsidRPr="00C11A7E">
        <w:rPr>
          <w:b/>
          <w:w w:val="95"/>
        </w:rPr>
        <w:t>COMMUNITY/SPIRITUAL</w:t>
      </w:r>
      <w:r w:rsidR="008F4A38" w:rsidRPr="00C11A7E">
        <w:rPr>
          <w:b/>
          <w:w w:val="95"/>
        </w:rPr>
        <w:t xml:space="preserve"> RECONCILIATION</w:t>
      </w:r>
    </w:p>
    <w:p w14:paraId="78BE49AB" w14:textId="3C9BA8A3" w:rsidR="002950AA" w:rsidRPr="001951D6" w:rsidRDefault="008F4A38" w:rsidP="006C3CFA">
      <w:pPr>
        <w:pStyle w:val="BodyText"/>
      </w:pPr>
      <w:r w:rsidRPr="001951D6">
        <w:t>In</w:t>
      </w:r>
      <w:r w:rsidRPr="00E06B64">
        <w:t xml:space="preserve"> </w:t>
      </w:r>
      <w:r w:rsidRPr="001951D6">
        <w:t>order</w:t>
      </w:r>
      <w:r w:rsidRPr="00E06B64">
        <w:t xml:space="preserve"> </w:t>
      </w:r>
      <w:r w:rsidRPr="001951D6">
        <w:t>to</w:t>
      </w:r>
      <w:r w:rsidRPr="00E06B64">
        <w:t xml:space="preserve"> </w:t>
      </w:r>
      <w:r w:rsidRPr="001951D6">
        <w:t>support</w:t>
      </w:r>
      <w:r w:rsidRPr="00E06B64">
        <w:t xml:space="preserve"> </w:t>
      </w:r>
      <w:r w:rsidRPr="001951D6">
        <w:t>a</w:t>
      </w:r>
      <w:r w:rsidRPr="00E06B64">
        <w:t xml:space="preserve"> </w:t>
      </w:r>
      <w:r w:rsidRPr="001951D6">
        <w:t>student’s</w:t>
      </w:r>
      <w:r w:rsidRPr="00E06B64">
        <w:t xml:space="preserve"> </w:t>
      </w:r>
      <w:r w:rsidRPr="001951D6">
        <w:t>success</w:t>
      </w:r>
      <w:r w:rsidRPr="00E06B64">
        <w:t xml:space="preserve"> </w:t>
      </w:r>
      <w:r w:rsidRPr="001951D6">
        <w:t>at</w:t>
      </w:r>
      <w:r w:rsidRPr="00E06B64">
        <w:t xml:space="preserve"> </w:t>
      </w:r>
      <w:r w:rsidRPr="001951D6">
        <w:t>Concordia</w:t>
      </w:r>
      <w:r w:rsidRPr="00E06B64">
        <w:t xml:space="preserve"> </w:t>
      </w:r>
      <w:r w:rsidRPr="001951D6">
        <w:t>it</w:t>
      </w:r>
      <w:r w:rsidRPr="00E06B64">
        <w:t xml:space="preserve"> </w:t>
      </w:r>
      <w:r w:rsidRPr="001951D6">
        <w:t>is</w:t>
      </w:r>
      <w:r w:rsidRPr="00E06B64">
        <w:t xml:space="preserve"> </w:t>
      </w:r>
      <w:r w:rsidRPr="001951D6">
        <w:t>recognized</w:t>
      </w:r>
      <w:r w:rsidRPr="00E06B64">
        <w:t xml:space="preserve"> </w:t>
      </w:r>
      <w:r w:rsidRPr="001951D6">
        <w:t>that</w:t>
      </w:r>
      <w:r w:rsidRPr="00E06B64">
        <w:t xml:space="preserve"> </w:t>
      </w:r>
      <w:r w:rsidRPr="001951D6">
        <w:t>activities</w:t>
      </w:r>
      <w:r w:rsidRPr="00E06B64">
        <w:t xml:space="preserve"> </w:t>
      </w:r>
      <w:r w:rsidRPr="001951D6">
        <w:t>to</w:t>
      </w:r>
      <w:r w:rsidRPr="00E06B64">
        <w:t xml:space="preserve"> </w:t>
      </w:r>
      <w:r w:rsidRPr="001951D6">
        <w:t>reinforce</w:t>
      </w:r>
      <w:r w:rsidRPr="00E06B64">
        <w:t xml:space="preserve"> </w:t>
      </w:r>
      <w:r w:rsidRPr="001951D6">
        <w:t>spiritual</w:t>
      </w:r>
      <w:r w:rsidRPr="00E06B64">
        <w:t xml:space="preserve"> </w:t>
      </w:r>
      <w:r w:rsidRPr="001951D6">
        <w:t>growth</w:t>
      </w:r>
      <w:r w:rsidRPr="00E06B64">
        <w:t xml:space="preserve"> </w:t>
      </w:r>
      <w:r w:rsidRPr="001951D6">
        <w:t>may</w:t>
      </w:r>
      <w:r w:rsidRPr="00E06B64">
        <w:t xml:space="preserve"> </w:t>
      </w:r>
      <w:r w:rsidRPr="001951D6">
        <w:t>be</w:t>
      </w:r>
      <w:r w:rsidRPr="00E06B64">
        <w:t xml:space="preserve"> </w:t>
      </w:r>
      <w:r w:rsidRPr="001951D6">
        <w:t>necessary;</w:t>
      </w:r>
      <w:r w:rsidRPr="00E06B64">
        <w:t xml:space="preserve"> </w:t>
      </w:r>
      <w:r w:rsidRPr="001951D6">
        <w:t>this may</w:t>
      </w:r>
      <w:r w:rsidRPr="00E06B64">
        <w:t xml:space="preserve"> </w:t>
      </w:r>
      <w:r w:rsidRPr="001951D6">
        <w:t>include</w:t>
      </w:r>
      <w:r w:rsidRPr="00E06B64">
        <w:t xml:space="preserve"> </w:t>
      </w:r>
      <w:r w:rsidRPr="001951D6">
        <w:t>spiritual</w:t>
      </w:r>
      <w:r w:rsidRPr="00E06B64">
        <w:t xml:space="preserve"> </w:t>
      </w:r>
      <w:r w:rsidRPr="001951D6">
        <w:t>nurturing,</w:t>
      </w:r>
      <w:r w:rsidRPr="00E06B64">
        <w:t xml:space="preserve"> </w:t>
      </w:r>
      <w:r w:rsidRPr="001951D6">
        <w:t>mentoring,</w:t>
      </w:r>
      <w:r w:rsidRPr="00E06B64">
        <w:t xml:space="preserve"> </w:t>
      </w:r>
      <w:r w:rsidRPr="001951D6">
        <w:t>and</w:t>
      </w:r>
      <w:r w:rsidRPr="00E06B64">
        <w:t xml:space="preserve"> </w:t>
      </w:r>
      <w:r w:rsidRPr="001951D6">
        <w:t>Bible</w:t>
      </w:r>
      <w:r w:rsidRPr="00E06B64">
        <w:t xml:space="preserve"> </w:t>
      </w:r>
      <w:r w:rsidRPr="001951D6">
        <w:t>study.</w:t>
      </w:r>
      <w:r w:rsidRPr="00E06B64">
        <w:t xml:space="preserve"> </w:t>
      </w:r>
      <w:r w:rsidRPr="001951D6">
        <w:t>The</w:t>
      </w:r>
      <w:r w:rsidRPr="00E06B64">
        <w:t xml:space="preserve"> </w:t>
      </w:r>
      <w:r w:rsidRPr="001951D6">
        <w:t>purpose</w:t>
      </w:r>
      <w:r w:rsidRPr="00E06B64">
        <w:t xml:space="preserve"> </w:t>
      </w:r>
      <w:r w:rsidRPr="001951D6">
        <w:t>of</w:t>
      </w:r>
      <w:r w:rsidRPr="00E06B64">
        <w:t xml:space="preserve"> </w:t>
      </w:r>
      <w:r w:rsidRPr="001951D6">
        <w:t>these</w:t>
      </w:r>
      <w:r w:rsidRPr="00E06B64">
        <w:t xml:space="preserve"> </w:t>
      </w:r>
      <w:r w:rsidRPr="001951D6">
        <w:t>activities</w:t>
      </w:r>
      <w:r w:rsidRPr="00E06B64">
        <w:t xml:space="preserve"> is </w:t>
      </w:r>
      <w:r w:rsidRPr="001951D6">
        <w:t>to</w:t>
      </w:r>
      <w:r w:rsidRPr="00E06B64">
        <w:t xml:space="preserve"> </w:t>
      </w:r>
      <w:r w:rsidRPr="001951D6">
        <w:t>bring</w:t>
      </w:r>
      <w:r w:rsidRPr="00E06B64">
        <w:t xml:space="preserve"> </w:t>
      </w:r>
      <w:r w:rsidRPr="001951D6">
        <w:t>about</w:t>
      </w:r>
      <w:r w:rsidRPr="00E06B64">
        <w:t xml:space="preserve"> </w:t>
      </w:r>
      <w:r w:rsidRPr="001951D6">
        <w:t>Christian</w:t>
      </w:r>
      <w:r w:rsidRPr="00E06B64">
        <w:t xml:space="preserve"> </w:t>
      </w:r>
      <w:r w:rsidRPr="001951D6">
        <w:t>reconciliation.</w:t>
      </w:r>
    </w:p>
    <w:p w14:paraId="7316DF84" w14:textId="77777777" w:rsidR="002950AA" w:rsidRPr="00C11A7E" w:rsidRDefault="008F4A38" w:rsidP="006C3CFA">
      <w:pPr>
        <w:pStyle w:val="BodyText"/>
        <w:rPr>
          <w:b/>
        </w:rPr>
      </w:pPr>
      <w:r w:rsidRPr="00C11A7E">
        <w:rPr>
          <w:b/>
        </w:rPr>
        <w:t>COUNSELING/SUPPORT</w:t>
      </w:r>
      <w:r w:rsidRPr="00C11A7E">
        <w:rPr>
          <w:b/>
          <w:spacing w:val="-26"/>
        </w:rPr>
        <w:t xml:space="preserve"> </w:t>
      </w:r>
      <w:r w:rsidRPr="00C11A7E">
        <w:rPr>
          <w:b/>
          <w:spacing w:val="-1"/>
        </w:rPr>
        <w:t>GROUP</w:t>
      </w:r>
    </w:p>
    <w:p w14:paraId="4F89C263" w14:textId="2E4E7EB7" w:rsidR="002950AA" w:rsidRPr="00E06B64" w:rsidRDefault="008F4A38" w:rsidP="006C3CFA">
      <w:pPr>
        <w:pStyle w:val="BodyText"/>
      </w:pPr>
      <w:r w:rsidRPr="001951D6">
        <w:t>In</w:t>
      </w:r>
      <w:r w:rsidRPr="00E06B64">
        <w:t xml:space="preserve"> </w:t>
      </w:r>
      <w:r w:rsidRPr="001951D6">
        <w:t>order</w:t>
      </w:r>
      <w:r w:rsidRPr="00E06B64">
        <w:t xml:space="preserve"> </w:t>
      </w:r>
      <w:r w:rsidRPr="001951D6">
        <w:t>to</w:t>
      </w:r>
      <w:r w:rsidRPr="00E06B64">
        <w:t xml:space="preserve"> support </w:t>
      </w:r>
      <w:r w:rsidRPr="001951D6">
        <w:t>a</w:t>
      </w:r>
      <w:r w:rsidRPr="00E06B64">
        <w:t xml:space="preserve"> student’s continued success </w:t>
      </w:r>
      <w:r w:rsidRPr="001951D6">
        <w:t>at</w:t>
      </w:r>
      <w:r w:rsidRPr="00E06B64">
        <w:t xml:space="preserve"> </w:t>
      </w:r>
      <w:r w:rsidRPr="001951D6">
        <w:t>the</w:t>
      </w:r>
      <w:r w:rsidRPr="00E06B64">
        <w:t xml:space="preserve"> </w:t>
      </w:r>
      <w:r w:rsidRPr="001951D6">
        <w:t>University,</w:t>
      </w:r>
      <w:r w:rsidRPr="00E06B64">
        <w:t xml:space="preserve"> </w:t>
      </w:r>
      <w:r w:rsidRPr="001951D6">
        <w:t>a</w:t>
      </w:r>
      <w:r w:rsidRPr="00E06B64">
        <w:t xml:space="preserve"> consequence of the discipline </w:t>
      </w:r>
      <w:r w:rsidRPr="001951D6">
        <w:t>process</w:t>
      </w:r>
      <w:r w:rsidRPr="00E06B64">
        <w:t xml:space="preserve"> may </w:t>
      </w:r>
      <w:r w:rsidRPr="001951D6">
        <w:t>require</w:t>
      </w:r>
      <w:r w:rsidRPr="00E06B64">
        <w:t xml:space="preserve"> attending, and </w:t>
      </w:r>
      <w:r w:rsidRPr="001951D6">
        <w:t>actively</w:t>
      </w:r>
      <w:r w:rsidRPr="00E06B64">
        <w:t xml:space="preserve"> </w:t>
      </w:r>
      <w:r w:rsidRPr="001951D6">
        <w:t>participating</w:t>
      </w:r>
      <w:r w:rsidRPr="00E06B64">
        <w:t xml:space="preserve"> </w:t>
      </w:r>
      <w:r w:rsidRPr="001951D6">
        <w:t>in,</w:t>
      </w:r>
      <w:r w:rsidRPr="00E06B64">
        <w:t xml:space="preserve"> </w:t>
      </w:r>
      <w:r w:rsidRPr="001951D6">
        <w:t>counseling</w:t>
      </w:r>
      <w:r w:rsidRPr="00E06B64">
        <w:t xml:space="preserve"> </w:t>
      </w:r>
      <w:r w:rsidRPr="001951D6">
        <w:t>and/or</w:t>
      </w:r>
      <w:r w:rsidRPr="00E06B64">
        <w:t xml:space="preserve"> </w:t>
      </w:r>
      <w:r w:rsidRPr="001951D6">
        <w:t>a</w:t>
      </w:r>
      <w:r w:rsidRPr="00E06B64">
        <w:t xml:space="preserve"> </w:t>
      </w:r>
      <w:r w:rsidRPr="001951D6">
        <w:t>support</w:t>
      </w:r>
      <w:r w:rsidRPr="00E06B64">
        <w:t xml:space="preserve"> group.</w:t>
      </w:r>
    </w:p>
    <w:p w14:paraId="78B0F1D0" w14:textId="77777777" w:rsidR="002950AA" w:rsidRPr="00C11A7E" w:rsidRDefault="008F4A38" w:rsidP="006C3CFA">
      <w:pPr>
        <w:pStyle w:val="BodyText"/>
        <w:rPr>
          <w:b/>
        </w:rPr>
      </w:pPr>
      <w:r w:rsidRPr="00C11A7E">
        <w:rPr>
          <w:b/>
        </w:rPr>
        <w:t>DISCIPLINARY</w:t>
      </w:r>
      <w:r w:rsidRPr="00C11A7E">
        <w:rPr>
          <w:b/>
          <w:spacing w:val="-26"/>
        </w:rPr>
        <w:t xml:space="preserve"> </w:t>
      </w:r>
      <w:r w:rsidRPr="00C11A7E">
        <w:rPr>
          <w:b/>
        </w:rPr>
        <w:t>PROBATION</w:t>
      </w:r>
    </w:p>
    <w:p w14:paraId="37399F97" w14:textId="5E16CBD1" w:rsidR="00E55799" w:rsidRPr="00890A8D" w:rsidRDefault="00C81DD7" w:rsidP="006C3CFA">
      <w:pPr>
        <w:pStyle w:val="BodyText"/>
      </w:pPr>
      <w:r w:rsidRPr="00E06B64">
        <w:t>A</w:t>
      </w:r>
      <w:r w:rsidR="008F4A38" w:rsidRPr="00E06B64">
        <w:t xml:space="preserve"> </w:t>
      </w:r>
      <w:r w:rsidR="008F4A38" w:rsidRPr="00E55799">
        <w:t>specified,</w:t>
      </w:r>
      <w:r w:rsidR="008F4A38" w:rsidRPr="00E06B64">
        <w:t xml:space="preserve"> limited time </w:t>
      </w:r>
      <w:r w:rsidR="008F4A38" w:rsidRPr="00E55799">
        <w:t>in</w:t>
      </w:r>
      <w:r w:rsidR="008F4A38" w:rsidRPr="00E06B64">
        <w:t xml:space="preserve"> which </w:t>
      </w:r>
      <w:r w:rsidR="008F4A38" w:rsidRPr="00E55799">
        <w:t>the</w:t>
      </w:r>
      <w:r w:rsidR="008F4A38" w:rsidRPr="00E06B64">
        <w:t xml:space="preserve"> </w:t>
      </w:r>
      <w:r w:rsidR="008F4A38" w:rsidRPr="00E55799">
        <w:t>student</w:t>
      </w:r>
      <w:r w:rsidR="008F4A38" w:rsidRPr="00E06B64">
        <w:t xml:space="preserve"> </w:t>
      </w:r>
      <w:r w:rsidR="008F4A38" w:rsidRPr="00E55799">
        <w:t>has</w:t>
      </w:r>
      <w:r w:rsidR="008F4A38" w:rsidRPr="00E06B64">
        <w:t xml:space="preserve"> the </w:t>
      </w:r>
      <w:r w:rsidR="008F4A38" w:rsidRPr="00E55799">
        <w:t>opportunity</w:t>
      </w:r>
      <w:r w:rsidR="008F4A38" w:rsidRPr="00E06B64">
        <w:t xml:space="preserve"> </w:t>
      </w:r>
      <w:r w:rsidR="008F4A38" w:rsidRPr="00E55799">
        <w:t>to</w:t>
      </w:r>
      <w:r w:rsidR="008F4A38" w:rsidRPr="00E06B64">
        <w:t xml:space="preserve"> </w:t>
      </w:r>
      <w:r w:rsidR="008F4A38" w:rsidRPr="00E55799">
        <w:t>change</w:t>
      </w:r>
      <w:r w:rsidR="008F4A38" w:rsidRPr="00E06B64">
        <w:t xml:space="preserve"> </w:t>
      </w:r>
      <w:r w:rsidR="008F4A38" w:rsidRPr="00E55799">
        <w:t>attitudes</w:t>
      </w:r>
      <w:r w:rsidR="008F4A38" w:rsidRPr="00E06B64">
        <w:t xml:space="preserve"> and conduct</w:t>
      </w:r>
      <w:r w:rsidR="00C47543">
        <w:t>,</w:t>
      </w:r>
      <w:r w:rsidR="008F4A38" w:rsidRPr="00E06B64">
        <w:t xml:space="preserve"> and </w:t>
      </w:r>
      <w:r w:rsidR="008F4A38" w:rsidRPr="00E55799">
        <w:t>to</w:t>
      </w:r>
      <w:r w:rsidR="008F4A38" w:rsidRPr="00E06B64">
        <w:t xml:space="preserve"> </w:t>
      </w:r>
      <w:r w:rsidR="008F4A38" w:rsidRPr="00E55799">
        <w:t>demonstrate</w:t>
      </w:r>
      <w:r w:rsidR="008F4A38" w:rsidRPr="00E06B64">
        <w:t xml:space="preserve"> intent </w:t>
      </w:r>
      <w:r w:rsidR="008F4A38" w:rsidRPr="00E55799">
        <w:t>to</w:t>
      </w:r>
      <w:r w:rsidR="008F4A38" w:rsidRPr="00E06B64">
        <w:t xml:space="preserve"> </w:t>
      </w:r>
      <w:r w:rsidR="008F4A38" w:rsidRPr="00E55799">
        <w:t>abide</w:t>
      </w:r>
      <w:r w:rsidR="008F4A38" w:rsidRPr="00E06B64">
        <w:t xml:space="preserve"> </w:t>
      </w:r>
      <w:r w:rsidR="008F4A38" w:rsidRPr="00E55799">
        <w:t>by</w:t>
      </w:r>
      <w:r w:rsidR="008F4A38" w:rsidRPr="00E06B64">
        <w:t xml:space="preserve"> </w:t>
      </w:r>
      <w:r w:rsidR="008F4A38" w:rsidRPr="00E55799">
        <w:t>the</w:t>
      </w:r>
      <w:r w:rsidR="008F4A38" w:rsidRPr="00E06B64">
        <w:t xml:space="preserve"> </w:t>
      </w:r>
      <w:r w:rsidR="008F4A38" w:rsidRPr="00E55799">
        <w:t>principles</w:t>
      </w:r>
      <w:r w:rsidR="008F4A38" w:rsidRPr="00E06B64">
        <w:t xml:space="preserve"> and guidelines </w:t>
      </w:r>
      <w:r w:rsidR="008F4A38" w:rsidRPr="00E55799">
        <w:t>of</w:t>
      </w:r>
      <w:r w:rsidR="008F4A38" w:rsidRPr="00E06B64">
        <w:t xml:space="preserve"> </w:t>
      </w:r>
      <w:r w:rsidR="008F4A38" w:rsidRPr="00E55799">
        <w:t>the</w:t>
      </w:r>
      <w:r w:rsidR="008F4A38" w:rsidRPr="00E06B64">
        <w:t xml:space="preserve"> </w:t>
      </w:r>
      <w:r w:rsidR="008F4A38" w:rsidRPr="00E55799">
        <w:t>University</w:t>
      </w:r>
      <w:r w:rsidR="008F4A38" w:rsidRPr="00E06B64">
        <w:t xml:space="preserve"> community. </w:t>
      </w:r>
      <w:r w:rsidR="008F4A38" w:rsidRPr="00E55799">
        <w:t>During</w:t>
      </w:r>
      <w:r w:rsidR="008F4A38" w:rsidRPr="00E06B64">
        <w:t xml:space="preserve"> the </w:t>
      </w:r>
      <w:r w:rsidR="008F4A38" w:rsidRPr="00E55799">
        <w:t>extent</w:t>
      </w:r>
      <w:r w:rsidR="008F4A38" w:rsidRPr="00E06B64">
        <w:t xml:space="preserve"> </w:t>
      </w:r>
      <w:r w:rsidR="008F4A38" w:rsidRPr="00E55799">
        <w:t>of</w:t>
      </w:r>
      <w:r w:rsidR="008F4A38" w:rsidRPr="00E06B64">
        <w:t xml:space="preserve"> </w:t>
      </w:r>
      <w:r w:rsidR="008F4A38" w:rsidRPr="00E55799">
        <w:t>probation,</w:t>
      </w:r>
      <w:r w:rsidR="008F4A38" w:rsidRPr="00E06B64">
        <w:t xml:space="preserve"> the </w:t>
      </w:r>
      <w:r w:rsidR="008F4A38" w:rsidRPr="00E55799">
        <w:t>student</w:t>
      </w:r>
      <w:r w:rsidR="008F4A38" w:rsidRPr="00E06B64">
        <w:t xml:space="preserve"> </w:t>
      </w:r>
      <w:r w:rsidR="008F4A38" w:rsidRPr="00E55799">
        <w:t>may</w:t>
      </w:r>
      <w:r w:rsidR="008F4A38" w:rsidRPr="00E06B64">
        <w:t xml:space="preserve"> </w:t>
      </w:r>
      <w:r w:rsidR="008F4A38" w:rsidRPr="00E55799">
        <w:t>be</w:t>
      </w:r>
      <w:r w:rsidR="008F4A38" w:rsidRPr="00E06B64">
        <w:t xml:space="preserve"> </w:t>
      </w:r>
      <w:r w:rsidR="008F4A38" w:rsidRPr="00E55799">
        <w:t>restricted</w:t>
      </w:r>
      <w:r w:rsidR="008F4A38" w:rsidRPr="00E06B64">
        <w:t xml:space="preserve"> </w:t>
      </w:r>
      <w:r w:rsidR="008F4A38" w:rsidRPr="00E55799">
        <w:t>from</w:t>
      </w:r>
      <w:r w:rsidR="008F4A38" w:rsidRPr="00E06B64">
        <w:t xml:space="preserve"> </w:t>
      </w:r>
      <w:r w:rsidR="008F4A38" w:rsidRPr="00E55799">
        <w:t>certain</w:t>
      </w:r>
      <w:r w:rsidR="008F4A38" w:rsidRPr="00E06B64">
        <w:t xml:space="preserve"> </w:t>
      </w:r>
      <w:r w:rsidR="008F4A38" w:rsidRPr="00E55799">
        <w:t>University</w:t>
      </w:r>
      <w:r w:rsidR="008F4A38" w:rsidRPr="00E06B64">
        <w:t xml:space="preserve"> </w:t>
      </w:r>
      <w:r w:rsidR="008F4A38" w:rsidRPr="00E55799">
        <w:t>privileges.</w:t>
      </w:r>
      <w:r w:rsidR="008F4A38" w:rsidRPr="00E06B64">
        <w:t xml:space="preserve"> Such </w:t>
      </w:r>
      <w:r w:rsidR="008F4A38" w:rsidRPr="00E55799">
        <w:t>restrictions</w:t>
      </w:r>
      <w:r w:rsidR="008F4A38" w:rsidRPr="00E06B64">
        <w:t xml:space="preserve"> </w:t>
      </w:r>
      <w:r w:rsidR="008F4A38" w:rsidRPr="00E55799">
        <w:t>may</w:t>
      </w:r>
      <w:r w:rsidR="008F4A38" w:rsidRPr="00E06B64">
        <w:t xml:space="preserve"> </w:t>
      </w:r>
      <w:r w:rsidR="008F4A38" w:rsidRPr="00E55799">
        <w:t>be</w:t>
      </w:r>
      <w:r w:rsidR="008F4A38" w:rsidRPr="00E06B64">
        <w:t xml:space="preserve"> specified </w:t>
      </w:r>
      <w:r w:rsidR="008F4A38" w:rsidRPr="00E55799">
        <w:t>in</w:t>
      </w:r>
      <w:r w:rsidR="008F4A38" w:rsidRPr="00E06B64">
        <w:t xml:space="preserve"> </w:t>
      </w:r>
      <w:r w:rsidR="008F4A38" w:rsidRPr="00E55799">
        <w:t>the</w:t>
      </w:r>
      <w:r w:rsidR="008F4A38" w:rsidRPr="00E06B64">
        <w:t xml:space="preserve"> </w:t>
      </w:r>
      <w:r w:rsidR="008F4A38" w:rsidRPr="00E55799">
        <w:t>disciplinary</w:t>
      </w:r>
      <w:r w:rsidR="008F4A38" w:rsidRPr="00E06B64">
        <w:t xml:space="preserve"> </w:t>
      </w:r>
      <w:r w:rsidR="008F4A38" w:rsidRPr="00E55799">
        <w:t>letter.</w:t>
      </w:r>
      <w:r w:rsidR="008F4A38" w:rsidRPr="00E06B64">
        <w:t xml:space="preserve"> </w:t>
      </w:r>
      <w:r w:rsidR="008F4A38" w:rsidRPr="00E06B64">
        <w:rPr>
          <w:b/>
        </w:rPr>
        <w:t>The student must provide a written request to the Student Life Office to be released from probation.</w:t>
      </w:r>
      <w:r w:rsidR="008F4A38" w:rsidRPr="00E06B64">
        <w:t xml:space="preserve"> </w:t>
      </w:r>
      <w:r w:rsidR="008F4A38" w:rsidRPr="00E55799">
        <w:t>If</w:t>
      </w:r>
      <w:r w:rsidR="008F4A38" w:rsidRPr="00E06B64">
        <w:t xml:space="preserve"> </w:t>
      </w:r>
      <w:r w:rsidR="008F4A38" w:rsidRPr="00E55799">
        <w:t>a</w:t>
      </w:r>
      <w:r w:rsidR="008F4A38" w:rsidRPr="00E06B64">
        <w:t xml:space="preserve"> </w:t>
      </w:r>
      <w:r w:rsidR="008F4A38" w:rsidRPr="00E55799">
        <w:t>cooperative</w:t>
      </w:r>
      <w:r w:rsidR="008F4A38" w:rsidRPr="00E06B64">
        <w:t xml:space="preserve"> </w:t>
      </w:r>
      <w:r w:rsidR="008F4A38" w:rsidRPr="00E55799">
        <w:t>spirit</w:t>
      </w:r>
      <w:r w:rsidR="008F4A38" w:rsidRPr="00E06B64">
        <w:t xml:space="preserve"> and </w:t>
      </w:r>
      <w:r w:rsidR="008F4A38" w:rsidRPr="00E55799">
        <w:t>acceptable</w:t>
      </w:r>
      <w:r w:rsidR="008F4A38" w:rsidRPr="00E06B64">
        <w:t xml:space="preserve"> behavior </w:t>
      </w:r>
      <w:r w:rsidR="008F4A38" w:rsidRPr="00E55799">
        <w:t>is</w:t>
      </w:r>
      <w:r w:rsidR="008F4A38" w:rsidRPr="00E06B64">
        <w:t xml:space="preserve"> evidenced during the </w:t>
      </w:r>
      <w:r w:rsidR="008F4A38" w:rsidRPr="00E55799">
        <w:t>probationary</w:t>
      </w:r>
      <w:r w:rsidR="008F4A38" w:rsidRPr="00E06B64">
        <w:t xml:space="preserve"> </w:t>
      </w:r>
      <w:r w:rsidR="008F4A38" w:rsidRPr="00E55799">
        <w:t>period,</w:t>
      </w:r>
      <w:r w:rsidR="008F4A38" w:rsidRPr="00E06B64">
        <w:t xml:space="preserve"> the student will </w:t>
      </w:r>
      <w:r w:rsidR="008F4A38" w:rsidRPr="00E55799">
        <w:t>be</w:t>
      </w:r>
      <w:r w:rsidR="008F4A38" w:rsidRPr="00E06B64">
        <w:t xml:space="preserve"> released from </w:t>
      </w:r>
      <w:r w:rsidR="008F4A38" w:rsidRPr="00E55799">
        <w:t>probation</w:t>
      </w:r>
      <w:r w:rsidR="008F4A38" w:rsidRPr="00E06B64">
        <w:t xml:space="preserve"> </w:t>
      </w:r>
      <w:r w:rsidR="008F4A38" w:rsidRPr="00E55799">
        <w:t>at</w:t>
      </w:r>
      <w:r w:rsidR="008F4A38" w:rsidRPr="00E06B64">
        <w:t xml:space="preserve"> the </w:t>
      </w:r>
      <w:r w:rsidR="008F4A38" w:rsidRPr="00E55799">
        <w:t>end</w:t>
      </w:r>
      <w:r w:rsidR="008F4A38" w:rsidRPr="00E06B64">
        <w:t xml:space="preserve"> </w:t>
      </w:r>
      <w:r w:rsidR="008F4A38" w:rsidRPr="00E55799">
        <w:t>of</w:t>
      </w:r>
      <w:r w:rsidR="008F4A38" w:rsidRPr="00E06B64">
        <w:t xml:space="preserve"> the time </w:t>
      </w:r>
      <w:r w:rsidR="008F4A38" w:rsidRPr="00E55799">
        <w:t>specified.</w:t>
      </w:r>
      <w:r w:rsidR="008F4A38" w:rsidRPr="00E06B64">
        <w:t xml:space="preserve"> If, however, the student </w:t>
      </w:r>
      <w:r w:rsidR="008F4A38" w:rsidRPr="00E55799">
        <w:t>persists</w:t>
      </w:r>
      <w:r w:rsidR="008F4A38" w:rsidRPr="00E06B64">
        <w:t xml:space="preserve"> </w:t>
      </w:r>
      <w:r w:rsidR="008F4A38" w:rsidRPr="00E55799">
        <w:t>in</w:t>
      </w:r>
      <w:r w:rsidR="008F4A38" w:rsidRPr="00E06B64">
        <w:t xml:space="preserve"> </w:t>
      </w:r>
      <w:r w:rsidR="008F4A38" w:rsidRPr="00E55799">
        <w:t>unacceptable</w:t>
      </w:r>
      <w:r w:rsidR="008F4A38" w:rsidRPr="00E06B64">
        <w:t xml:space="preserve"> conduct, his </w:t>
      </w:r>
      <w:r w:rsidR="008F4A38" w:rsidRPr="00E55799">
        <w:t>or</w:t>
      </w:r>
      <w:r w:rsidR="008F4A38" w:rsidRPr="00E06B64">
        <w:t xml:space="preserve"> her failure </w:t>
      </w:r>
      <w:r w:rsidR="008F4A38" w:rsidRPr="00E55799">
        <w:t>to</w:t>
      </w:r>
      <w:r w:rsidR="008F4A38" w:rsidRPr="00E06B64">
        <w:t xml:space="preserve"> demonstrate an </w:t>
      </w:r>
      <w:r w:rsidR="008F4A38" w:rsidRPr="00E55799">
        <w:t>understanding</w:t>
      </w:r>
      <w:r w:rsidR="008F4A38" w:rsidRPr="00E06B64">
        <w:t xml:space="preserve"> </w:t>
      </w:r>
      <w:r w:rsidR="008F4A38" w:rsidRPr="00E55799">
        <w:t>of</w:t>
      </w:r>
      <w:r w:rsidR="008F4A38" w:rsidRPr="00E06B64">
        <w:t xml:space="preserve"> what</w:t>
      </w:r>
      <w:r w:rsidR="008F4A38" w:rsidRPr="00E55799">
        <w:t xml:space="preserve"> it</w:t>
      </w:r>
      <w:r w:rsidR="008F4A38" w:rsidRPr="00E06B64">
        <w:t xml:space="preserve"> means </w:t>
      </w:r>
      <w:r w:rsidR="008F4A38" w:rsidRPr="00E55799">
        <w:t>to</w:t>
      </w:r>
      <w:r w:rsidR="008F4A38" w:rsidRPr="00E06B64">
        <w:t xml:space="preserve"> </w:t>
      </w:r>
      <w:r w:rsidR="008F4A38" w:rsidRPr="00E55799">
        <w:t>live</w:t>
      </w:r>
      <w:r w:rsidR="008F4A38" w:rsidRPr="00E06B64">
        <w:t xml:space="preserve"> </w:t>
      </w:r>
      <w:r w:rsidR="008F4A38" w:rsidRPr="00E55799">
        <w:t>in</w:t>
      </w:r>
      <w:r w:rsidR="008F4A38" w:rsidRPr="00E06B64">
        <w:t xml:space="preserve"> </w:t>
      </w:r>
      <w:r w:rsidR="008F4A38" w:rsidRPr="00E55799">
        <w:t>Christian</w:t>
      </w:r>
      <w:r w:rsidR="008F4A38" w:rsidRPr="00E06B64">
        <w:t xml:space="preserve"> </w:t>
      </w:r>
      <w:r w:rsidR="008F4A38" w:rsidRPr="00E55799">
        <w:t>community</w:t>
      </w:r>
      <w:r w:rsidR="008F4A38" w:rsidRPr="00E06B64">
        <w:t xml:space="preserve"> through </w:t>
      </w:r>
      <w:r w:rsidR="008F4A38" w:rsidRPr="00E55799">
        <w:t>attitude</w:t>
      </w:r>
      <w:r w:rsidR="008F4A38" w:rsidRPr="00E06B64">
        <w:t xml:space="preserve"> </w:t>
      </w:r>
      <w:r w:rsidR="008F4A38" w:rsidRPr="00E55799">
        <w:t>and</w:t>
      </w:r>
      <w:r w:rsidR="008F4A38" w:rsidRPr="00E06B64">
        <w:t xml:space="preserve"> </w:t>
      </w:r>
      <w:r w:rsidR="008F4A38" w:rsidRPr="00E55799">
        <w:t>action</w:t>
      </w:r>
      <w:r w:rsidR="008F4A38" w:rsidRPr="00E06B64">
        <w:t xml:space="preserve"> may </w:t>
      </w:r>
      <w:r w:rsidR="008F4A38" w:rsidRPr="00E55799">
        <w:t>result</w:t>
      </w:r>
      <w:r w:rsidR="008F4A38" w:rsidRPr="00E06B64">
        <w:t xml:space="preserve"> </w:t>
      </w:r>
      <w:r w:rsidR="008F4A38" w:rsidRPr="00E55799">
        <w:t>in</w:t>
      </w:r>
      <w:r w:rsidR="008F4A38" w:rsidRPr="00E06B64">
        <w:t xml:space="preserve"> </w:t>
      </w:r>
      <w:r w:rsidR="008F4A38" w:rsidRPr="00E55799">
        <w:t>suspension</w:t>
      </w:r>
      <w:r w:rsidR="008F4A38" w:rsidRPr="00E06B64">
        <w:t xml:space="preserve"> </w:t>
      </w:r>
      <w:r w:rsidR="008F4A38" w:rsidRPr="00E55799">
        <w:t>or</w:t>
      </w:r>
      <w:r w:rsidR="008F4A38" w:rsidRPr="00E06B64">
        <w:t xml:space="preserve"> expulsion </w:t>
      </w:r>
      <w:r w:rsidR="008F4A38" w:rsidRPr="00E55799">
        <w:t>from</w:t>
      </w:r>
      <w:r w:rsidR="008F4A38" w:rsidRPr="00E06B64">
        <w:t xml:space="preserve"> the </w:t>
      </w:r>
      <w:r w:rsidR="008F4A38" w:rsidRPr="00E55799">
        <w:t>University.</w:t>
      </w:r>
      <w:r w:rsidR="00465070" w:rsidRPr="00E55799">
        <w:t xml:space="preserve"> Violations that occur while a student is on disciplinary probation may result in dismissal from the University.</w:t>
      </w:r>
    </w:p>
    <w:p w14:paraId="4163375F" w14:textId="77777777" w:rsidR="002950AA" w:rsidRPr="00C11A7E" w:rsidRDefault="008F4A38" w:rsidP="006C3CFA">
      <w:pPr>
        <w:pStyle w:val="BodyText"/>
        <w:rPr>
          <w:b/>
        </w:rPr>
      </w:pPr>
      <w:r w:rsidRPr="00C11A7E">
        <w:rPr>
          <w:b/>
        </w:rPr>
        <w:t>EVALUATION/ASSESSMENT</w:t>
      </w:r>
    </w:p>
    <w:p w14:paraId="16501D31" w14:textId="139A1EB4" w:rsidR="002950AA" w:rsidRPr="00E06B64" w:rsidRDefault="008F4A38" w:rsidP="006C3CFA">
      <w:pPr>
        <w:pStyle w:val="BodyText"/>
      </w:pPr>
      <w:r w:rsidRPr="00E06B64">
        <w:t xml:space="preserve">When </w:t>
      </w:r>
      <w:r w:rsidRPr="00E55799">
        <w:t>a</w:t>
      </w:r>
      <w:r w:rsidRPr="00E06B64">
        <w:t xml:space="preserve"> </w:t>
      </w:r>
      <w:r w:rsidRPr="00E55799">
        <w:t>student’s</w:t>
      </w:r>
      <w:r w:rsidRPr="00E06B64">
        <w:t xml:space="preserve"> </w:t>
      </w:r>
      <w:r w:rsidRPr="00E55799">
        <w:t>behavior</w:t>
      </w:r>
      <w:r w:rsidRPr="00E06B64">
        <w:t xml:space="preserve"> reflects </w:t>
      </w:r>
      <w:r w:rsidRPr="00E55799">
        <w:t>potential</w:t>
      </w:r>
      <w:r w:rsidRPr="00E06B64">
        <w:t xml:space="preserve"> </w:t>
      </w:r>
      <w:r w:rsidRPr="00E55799">
        <w:t>chemical</w:t>
      </w:r>
      <w:r w:rsidRPr="00E06B64">
        <w:t xml:space="preserve"> abuse issues </w:t>
      </w:r>
      <w:r w:rsidRPr="00E55799">
        <w:t>or</w:t>
      </w:r>
      <w:r w:rsidRPr="00E06B64">
        <w:t xml:space="preserve"> that </w:t>
      </w:r>
      <w:r w:rsidRPr="00E55799">
        <w:t>he/she</w:t>
      </w:r>
      <w:r w:rsidRPr="00E06B64">
        <w:t xml:space="preserve"> </w:t>
      </w:r>
      <w:r w:rsidRPr="00E55799">
        <w:t>may</w:t>
      </w:r>
      <w:r w:rsidRPr="00E06B64">
        <w:t xml:space="preserve"> </w:t>
      </w:r>
      <w:r w:rsidR="00F703E3" w:rsidRPr="00E55799">
        <w:t>be</w:t>
      </w:r>
      <w:r w:rsidR="00F703E3" w:rsidRPr="00E06B64">
        <w:t xml:space="preserve"> a</w:t>
      </w:r>
      <w:r w:rsidRPr="00E06B64">
        <w:t xml:space="preserve"> danger </w:t>
      </w:r>
      <w:r w:rsidRPr="00E55799">
        <w:t>to</w:t>
      </w:r>
      <w:r w:rsidRPr="00E06B64">
        <w:t xml:space="preserve"> themselves </w:t>
      </w:r>
      <w:r w:rsidRPr="00E55799">
        <w:t>or</w:t>
      </w:r>
      <w:r w:rsidRPr="00E06B64">
        <w:t xml:space="preserve"> </w:t>
      </w:r>
      <w:r w:rsidRPr="00E55799">
        <w:t>others,</w:t>
      </w:r>
      <w:r w:rsidRPr="00E06B64">
        <w:t xml:space="preserve"> professional assessment</w:t>
      </w:r>
      <w:r w:rsidRPr="00E55799">
        <w:t xml:space="preserve"> </w:t>
      </w:r>
      <w:r w:rsidRPr="00E06B64">
        <w:t xml:space="preserve">and </w:t>
      </w:r>
      <w:r w:rsidRPr="00E55799">
        <w:t>evaluation</w:t>
      </w:r>
      <w:r w:rsidRPr="00E06B64">
        <w:t xml:space="preserve"> may </w:t>
      </w:r>
      <w:r w:rsidRPr="00E55799">
        <w:t>be</w:t>
      </w:r>
      <w:r w:rsidRPr="00E06B64">
        <w:t xml:space="preserve"> required </w:t>
      </w:r>
      <w:r w:rsidRPr="00E55799">
        <w:t>as</w:t>
      </w:r>
      <w:r w:rsidRPr="00E06B64">
        <w:t xml:space="preserve"> </w:t>
      </w:r>
      <w:r w:rsidRPr="00E55799">
        <w:t>a</w:t>
      </w:r>
      <w:r w:rsidRPr="00E06B64">
        <w:t xml:space="preserve"> </w:t>
      </w:r>
      <w:r w:rsidRPr="00E55799">
        <w:t>condition</w:t>
      </w:r>
      <w:r w:rsidRPr="00E06B64">
        <w:t xml:space="preserve"> </w:t>
      </w:r>
      <w:r w:rsidRPr="00E55799">
        <w:t>of</w:t>
      </w:r>
      <w:r w:rsidRPr="00E06B64">
        <w:t xml:space="preserve"> continued </w:t>
      </w:r>
      <w:r w:rsidRPr="00E55799">
        <w:t>attendance</w:t>
      </w:r>
      <w:r w:rsidRPr="00E06B64">
        <w:t xml:space="preserve"> </w:t>
      </w:r>
      <w:r w:rsidRPr="00E55799">
        <w:t>at</w:t>
      </w:r>
      <w:r w:rsidRPr="00E06B64">
        <w:t xml:space="preserve"> </w:t>
      </w:r>
      <w:r w:rsidRPr="00E55799">
        <w:t>the</w:t>
      </w:r>
      <w:r w:rsidRPr="00E06B64">
        <w:t xml:space="preserve"> </w:t>
      </w:r>
      <w:r w:rsidRPr="00E55799">
        <w:t>University.</w:t>
      </w:r>
      <w:r w:rsidRPr="00E06B64">
        <w:t xml:space="preserve"> </w:t>
      </w:r>
      <w:r w:rsidRPr="00E55799">
        <w:t>The</w:t>
      </w:r>
      <w:r w:rsidRPr="00E06B64">
        <w:t xml:space="preserve"> student </w:t>
      </w:r>
      <w:r w:rsidRPr="00E55799">
        <w:t>is</w:t>
      </w:r>
      <w:r w:rsidRPr="00E06B64">
        <w:t xml:space="preserve"> </w:t>
      </w:r>
      <w:r w:rsidRPr="00E55799">
        <w:t>responsible</w:t>
      </w:r>
      <w:r w:rsidRPr="00E06B64">
        <w:t xml:space="preserve"> </w:t>
      </w:r>
      <w:r w:rsidR="00F703E3" w:rsidRPr="00E06B64">
        <w:t>for the</w:t>
      </w:r>
      <w:r w:rsidRPr="00E06B64">
        <w:t xml:space="preserve"> </w:t>
      </w:r>
      <w:r w:rsidRPr="00E55799">
        <w:t>cost</w:t>
      </w:r>
      <w:r w:rsidRPr="00E06B64">
        <w:t xml:space="preserve"> </w:t>
      </w:r>
      <w:r w:rsidRPr="00E55799">
        <w:t>of</w:t>
      </w:r>
      <w:r w:rsidRPr="00E06B64">
        <w:t xml:space="preserve"> </w:t>
      </w:r>
      <w:r w:rsidRPr="00E55799">
        <w:t>the</w:t>
      </w:r>
      <w:r w:rsidRPr="00E06B64">
        <w:t xml:space="preserve"> </w:t>
      </w:r>
      <w:r w:rsidRPr="00E55799">
        <w:t>evaluation.</w:t>
      </w:r>
      <w:r w:rsidRPr="00E06B64">
        <w:t xml:space="preserve"> Professional </w:t>
      </w:r>
      <w:r w:rsidRPr="00E55799">
        <w:t>evaluation</w:t>
      </w:r>
      <w:r w:rsidRPr="00E06B64">
        <w:t xml:space="preserve"> </w:t>
      </w:r>
      <w:r w:rsidRPr="00E55799">
        <w:t>may</w:t>
      </w:r>
      <w:r w:rsidRPr="00E06B64">
        <w:t xml:space="preserve"> </w:t>
      </w:r>
      <w:r w:rsidRPr="00E55799">
        <w:t>include,</w:t>
      </w:r>
      <w:r w:rsidRPr="00E06B64">
        <w:t xml:space="preserve"> but </w:t>
      </w:r>
      <w:r w:rsidRPr="00E55799">
        <w:t>is</w:t>
      </w:r>
      <w:r w:rsidRPr="00E06B64">
        <w:t xml:space="preserve"> </w:t>
      </w:r>
      <w:r w:rsidRPr="00E55799">
        <w:t>not</w:t>
      </w:r>
      <w:r w:rsidRPr="00E06B64">
        <w:t xml:space="preserve"> </w:t>
      </w:r>
      <w:r w:rsidRPr="00E55799">
        <w:t>limited</w:t>
      </w:r>
      <w:r w:rsidRPr="00E06B64">
        <w:t xml:space="preserve"> </w:t>
      </w:r>
      <w:r w:rsidRPr="00E55799">
        <w:t>to,</w:t>
      </w:r>
      <w:r w:rsidRPr="00E06B64">
        <w:t xml:space="preserve"> </w:t>
      </w:r>
      <w:r w:rsidRPr="00E55799">
        <w:t>a</w:t>
      </w:r>
      <w:r w:rsidRPr="00E06B64">
        <w:t xml:space="preserve"> drug </w:t>
      </w:r>
      <w:r w:rsidRPr="00E55799">
        <w:t>evaluation,</w:t>
      </w:r>
      <w:r w:rsidRPr="00E06B64">
        <w:t xml:space="preserve"> </w:t>
      </w:r>
      <w:r w:rsidRPr="00E55799">
        <w:t>alcohol</w:t>
      </w:r>
      <w:r w:rsidRPr="00E06B64">
        <w:t xml:space="preserve"> </w:t>
      </w:r>
      <w:r w:rsidRPr="00E55799">
        <w:t>evaluation</w:t>
      </w:r>
      <w:r w:rsidRPr="00E06B64">
        <w:t xml:space="preserve"> </w:t>
      </w:r>
      <w:r w:rsidRPr="00E55799">
        <w:t>or</w:t>
      </w:r>
      <w:r w:rsidRPr="00E06B64">
        <w:t xml:space="preserve"> psychological evaluation.</w:t>
      </w:r>
    </w:p>
    <w:p w14:paraId="3B1CF943" w14:textId="77777777" w:rsidR="002950AA" w:rsidRPr="00C11A7E" w:rsidRDefault="008F4A38" w:rsidP="006C3CFA">
      <w:pPr>
        <w:pStyle w:val="BodyText"/>
        <w:rPr>
          <w:b/>
        </w:rPr>
      </w:pPr>
      <w:bookmarkStart w:id="95" w:name="_bookmark38"/>
      <w:bookmarkEnd w:id="95"/>
      <w:r w:rsidRPr="00C11A7E">
        <w:rPr>
          <w:b/>
        </w:rPr>
        <w:t>FINES</w:t>
      </w:r>
    </w:p>
    <w:p w14:paraId="61936265" w14:textId="77777777" w:rsidR="00501FC1" w:rsidRPr="00E55799" w:rsidRDefault="00501FC1" w:rsidP="006C3CFA">
      <w:pPr>
        <w:pStyle w:val="BodyText"/>
      </w:pPr>
      <w:r w:rsidRPr="00E55799">
        <w:t>Fines</w:t>
      </w:r>
      <w:r w:rsidRPr="00E06B64">
        <w:t xml:space="preserve"> </w:t>
      </w:r>
      <w:r w:rsidRPr="00E55799">
        <w:t>may</w:t>
      </w:r>
      <w:r w:rsidRPr="00E06B64">
        <w:t xml:space="preserve"> </w:t>
      </w:r>
      <w:r w:rsidRPr="00E55799">
        <w:t>be</w:t>
      </w:r>
      <w:r w:rsidRPr="00E06B64">
        <w:t xml:space="preserve"> </w:t>
      </w:r>
      <w:r w:rsidRPr="00E55799">
        <w:t>imposed</w:t>
      </w:r>
      <w:r w:rsidRPr="00E06B64">
        <w:t xml:space="preserve"> </w:t>
      </w:r>
      <w:r w:rsidRPr="00E55799">
        <w:t>for</w:t>
      </w:r>
      <w:r w:rsidRPr="00E06B64">
        <w:t xml:space="preserve"> </w:t>
      </w:r>
      <w:r w:rsidRPr="00E55799">
        <w:t>violations</w:t>
      </w:r>
      <w:r w:rsidRPr="00E06B64">
        <w:t xml:space="preserve"> </w:t>
      </w:r>
      <w:r w:rsidRPr="00E55799">
        <w:t>of</w:t>
      </w:r>
      <w:r w:rsidRPr="00E06B64">
        <w:t xml:space="preserve"> </w:t>
      </w:r>
      <w:r w:rsidRPr="00E55799">
        <w:t>policies</w:t>
      </w:r>
      <w:r w:rsidRPr="00E06B64">
        <w:t xml:space="preserve"> </w:t>
      </w:r>
      <w:r w:rsidRPr="00E55799">
        <w:t>or</w:t>
      </w:r>
      <w:r w:rsidRPr="00E06B64">
        <w:t xml:space="preserve"> </w:t>
      </w:r>
      <w:r w:rsidRPr="00E55799">
        <w:t>codes</w:t>
      </w:r>
      <w:r w:rsidRPr="00E06B64">
        <w:t xml:space="preserve"> </w:t>
      </w:r>
      <w:r w:rsidRPr="00E55799">
        <w:t>or</w:t>
      </w:r>
      <w:r w:rsidRPr="00E06B64">
        <w:t xml:space="preserve"> </w:t>
      </w:r>
      <w:r w:rsidRPr="00E55799">
        <w:t>for</w:t>
      </w:r>
      <w:r w:rsidRPr="00E06B64">
        <w:t xml:space="preserve"> </w:t>
      </w:r>
      <w:r w:rsidRPr="00E55799">
        <w:t>failure</w:t>
      </w:r>
      <w:r w:rsidRPr="00E06B64">
        <w:t xml:space="preserve"> </w:t>
      </w:r>
      <w:r w:rsidRPr="00E55799">
        <w:t>to meet</w:t>
      </w:r>
      <w:r w:rsidRPr="00E06B64">
        <w:t xml:space="preserve"> </w:t>
      </w:r>
      <w:r w:rsidRPr="00E55799">
        <w:t>specific</w:t>
      </w:r>
      <w:r w:rsidRPr="00E06B64">
        <w:t xml:space="preserve"> </w:t>
      </w:r>
      <w:r w:rsidRPr="00E55799">
        <w:t>obligations. See Sanction Schedule.</w:t>
      </w:r>
    </w:p>
    <w:p w14:paraId="2683688B" w14:textId="77777777" w:rsidR="00501FC1" w:rsidRPr="00C11A7E" w:rsidRDefault="00501FC1" w:rsidP="006C3CFA">
      <w:pPr>
        <w:pStyle w:val="BodyText"/>
        <w:rPr>
          <w:b/>
        </w:rPr>
      </w:pPr>
      <w:r w:rsidRPr="00C11A7E">
        <w:rPr>
          <w:b/>
        </w:rPr>
        <w:t>SANCTION SCHEDULE</w:t>
      </w:r>
    </w:p>
    <w:p w14:paraId="1A4E7271" w14:textId="5CEC0715" w:rsidR="00D7725B" w:rsidRPr="00E06B64" w:rsidRDefault="00501FC1" w:rsidP="006C3CFA">
      <w:pPr>
        <w:pStyle w:val="BodyText"/>
      </w:pPr>
      <w:r w:rsidRPr="00E55799">
        <w:t>A</w:t>
      </w:r>
      <w:r w:rsidR="00D7725B" w:rsidRPr="00E06B64">
        <w:t xml:space="preserve">ll sanctions </w:t>
      </w:r>
      <w:r w:rsidR="00D7725B" w:rsidRPr="00E55799">
        <w:t>are</w:t>
      </w:r>
      <w:r w:rsidR="00D7725B" w:rsidRPr="00E06B64">
        <w:t xml:space="preserve"> </w:t>
      </w:r>
      <w:r w:rsidR="00D7725B" w:rsidRPr="00E55799">
        <w:t>available</w:t>
      </w:r>
      <w:r w:rsidR="00D7725B" w:rsidRPr="00E06B64">
        <w:t xml:space="preserve"> for </w:t>
      </w:r>
      <w:r w:rsidR="00D7725B" w:rsidRPr="00E55799">
        <w:t>all</w:t>
      </w:r>
      <w:r w:rsidR="00D7725B" w:rsidRPr="00E06B64">
        <w:t xml:space="preserve"> </w:t>
      </w:r>
      <w:r w:rsidR="00D7725B" w:rsidRPr="00E55799">
        <w:t>breaches</w:t>
      </w:r>
      <w:r w:rsidR="00D7725B" w:rsidRPr="00E06B64">
        <w:t xml:space="preserve"> </w:t>
      </w:r>
      <w:r w:rsidR="00D7725B" w:rsidRPr="00E55799">
        <w:t>of</w:t>
      </w:r>
      <w:r w:rsidR="00D7725B" w:rsidRPr="00E06B64">
        <w:t xml:space="preserve"> </w:t>
      </w:r>
      <w:r w:rsidR="00D7725B" w:rsidRPr="00E55799">
        <w:t>the</w:t>
      </w:r>
      <w:r w:rsidR="00D7725B" w:rsidRPr="00E06B64">
        <w:t xml:space="preserve"> </w:t>
      </w:r>
      <w:r w:rsidR="007D1725" w:rsidRPr="00E06B64">
        <w:t>Student Code of Conduct</w:t>
      </w:r>
      <w:r w:rsidR="00D7725B" w:rsidRPr="00E06B64">
        <w:t xml:space="preserve">. </w:t>
      </w:r>
      <w:r w:rsidR="00D7725B" w:rsidRPr="00E55799">
        <w:t>The</w:t>
      </w:r>
      <w:r w:rsidR="00D7725B" w:rsidRPr="00E06B64">
        <w:t xml:space="preserve"> following </w:t>
      </w:r>
      <w:r w:rsidRPr="00E06B64">
        <w:t xml:space="preserve">schedule is not determinative, but rather provides </w:t>
      </w:r>
      <w:r w:rsidR="00D7725B" w:rsidRPr="00E06B64">
        <w:t xml:space="preserve">general guidelines for </w:t>
      </w:r>
      <w:r w:rsidR="00D7725B" w:rsidRPr="00E55799">
        <w:t>application</w:t>
      </w:r>
      <w:r w:rsidR="00D7725B" w:rsidRPr="00E06B64">
        <w:t xml:space="preserve"> </w:t>
      </w:r>
      <w:r w:rsidR="00D7725B" w:rsidRPr="00E55799">
        <w:t>of</w:t>
      </w:r>
      <w:r w:rsidR="00D7725B" w:rsidRPr="00E06B64">
        <w:t xml:space="preserve"> </w:t>
      </w:r>
      <w:r w:rsidR="00D7725B" w:rsidRPr="00E55799">
        <w:t>sanctions.</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0"/>
        <w:gridCol w:w="1350"/>
        <w:gridCol w:w="910"/>
        <w:gridCol w:w="4670"/>
      </w:tblGrid>
      <w:tr w:rsidR="00E55799" w:rsidRPr="0027750F" w14:paraId="00196E9E" w14:textId="77777777" w:rsidTr="00C11A7E">
        <w:trPr>
          <w:trHeight w:hRule="exact" w:val="388"/>
        </w:trPr>
        <w:tc>
          <w:tcPr>
            <w:tcW w:w="3060" w:type="dxa"/>
          </w:tcPr>
          <w:p w14:paraId="7CA97214" w14:textId="77777777" w:rsidR="00E55799" w:rsidRPr="00AE6ACB" w:rsidRDefault="00E55799" w:rsidP="006C3CFA">
            <w:pPr>
              <w:pStyle w:val="BodyText"/>
              <w:rPr>
                <w:rFonts w:eastAsia="Arial Narrow"/>
                <w:b/>
                <w:szCs w:val="16"/>
              </w:rPr>
            </w:pPr>
            <w:r w:rsidRPr="00AE6ACB">
              <w:rPr>
                <w:b/>
              </w:rPr>
              <w:t>Incident</w:t>
            </w:r>
          </w:p>
        </w:tc>
        <w:tc>
          <w:tcPr>
            <w:tcW w:w="1350" w:type="dxa"/>
          </w:tcPr>
          <w:p w14:paraId="0B8A70BD" w14:textId="77777777" w:rsidR="00E55799" w:rsidRPr="00AE6ACB" w:rsidRDefault="00E55799" w:rsidP="006C3CFA">
            <w:pPr>
              <w:pStyle w:val="BodyText"/>
              <w:rPr>
                <w:rFonts w:eastAsia="Arial Narrow"/>
                <w:b/>
                <w:szCs w:val="16"/>
              </w:rPr>
            </w:pPr>
            <w:r w:rsidRPr="00AE6ACB">
              <w:rPr>
                <w:b/>
              </w:rPr>
              <w:t>Probation</w:t>
            </w:r>
          </w:p>
        </w:tc>
        <w:tc>
          <w:tcPr>
            <w:tcW w:w="910" w:type="dxa"/>
          </w:tcPr>
          <w:p w14:paraId="5913C5B8" w14:textId="77777777" w:rsidR="00E55799" w:rsidRPr="00AE6ACB" w:rsidRDefault="00E55799" w:rsidP="006C3CFA">
            <w:pPr>
              <w:pStyle w:val="BodyText"/>
              <w:rPr>
                <w:rFonts w:eastAsia="Arial Narrow"/>
                <w:b/>
                <w:szCs w:val="16"/>
              </w:rPr>
            </w:pPr>
            <w:r w:rsidRPr="00AE6ACB">
              <w:rPr>
                <w:b/>
              </w:rPr>
              <w:t>Fine</w:t>
            </w:r>
          </w:p>
        </w:tc>
        <w:tc>
          <w:tcPr>
            <w:tcW w:w="4670" w:type="dxa"/>
          </w:tcPr>
          <w:p w14:paraId="6695137C" w14:textId="77777777" w:rsidR="00E55799" w:rsidRPr="00AE6ACB" w:rsidRDefault="00E55799" w:rsidP="006C3CFA">
            <w:pPr>
              <w:pStyle w:val="BodyText"/>
              <w:rPr>
                <w:rFonts w:eastAsia="Arial Narrow"/>
                <w:b/>
                <w:szCs w:val="16"/>
              </w:rPr>
            </w:pPr>
            <w:r w:rsidRPr="00AE6ACB">
              <w:rPr>
                <w:b/>
              </w:rPr>
              <w:t>Possible Additional Sanctions:</w:t>
            </w:r>
          </w:p>
        </w:tc>
      </w:tr>
      <w:tr w:rsidR="00E55799" w:rsidRPr="0027750F" w14:paraId="4D0EB362" w14:textId="77777777" w:rsidTr="00C11A7E">
        <w:trPr>
          <w:trHeight w:hRule="exact" w:val="370"/>
        </w:trPr>
        <w:tc>
          <w:tcPr>
            <w:tcW w:w="3060" w:type="dxa"/>
          </w:tcPr>
          <w:p w14:paraId="6AB54C75" w14:textId="77777777" w:rsidR="00E55799" w:rsidRPr="0027750F" w:rsidRDefault="00E55799" w:rsidP="006C3CFA">
            <w:pPr>
              <w:pStyle w:val="BodyText"/>
              <w:rPr>
                <w:rFonts w:eastAsia="Arial Narrow"/>
                <w:szCs w:val="16"/>
              </w:rPr>
            </w:pPr>
            <w:r w:rsidRPr="0027750F">
              <w:t>Assault/</w:t>
            </w:r>
            <w:r w:rsidRPr="0027750F">
              <w:rPr>
                <w:spacing w:val="-2"/>
              </w:rPr>
              <w:t xml:space="preserve"> </w:t>
            </w:r>
            <w:r w:rsidRPr="0027750F">
              <w:t>Threatening</w:t>
            </w:r>
            <w:r w:rsidRPr="0027750F">
              <w:rPr>
                <w:spacing w:val="-2"/>
              </w:rPr>
              <w:t xml:space="preserve"> </w:t>
            </w:r>
            <w:r w:rsidRPr="0027750F">
              <w:t>Behavior</w:t>
            </w:r>
          </w:p>
        </w:tc>
        <w:tc>
          <w:tcPr>
            <w:tcW w:w="1350" w:type="dxa"/>
          </w:tcPr>
          <w:p w14:paraId="48431306" w14:textId="77777777" w:rsidR="00E55799" w:rsidRPr="0027750F" w:rsidRDefault="00E55799" w:rsidP="006C3CFA">
            <w:pPr>
              <w:pStyle w:val="BodyText"/>
              <w:rPr>
                <w:rFonts w:eastAsia="Arial Narrow"/>
                <w:szCs w:val="16"/>
              </w:rPr>
            </w:pPr>
            <w:r w:rsidRPr="0027750F">
              <w:t>5 -15</w:t>
            </w:r>
            <w:r w:rsidRPr="0027750F">
              <w:rPr>
                <w:spacing w:val="-2"/>
              </w:rPr>
              <w:t xml:space="preserve"> </w:t>
            </w:r>
            <w:r w:rsidRPr="0027750F">
              <w:rPr>
                <w:spacing w:val="-1"/>
              </w:rPr>
              <w:t>months</w:t>
            </w:r>
          </w:p>
        </w:tc>
        <w:tc>
          <w:tcPr>
            <w:tcW w:w="910" w:type="dxa"/>
          </w:tcPr>
          <w:p w14:paraId="503DB195" w14:textId="77777777" w:rsidR="00E55799" w:rsidRPr="0027750F" w:rsidRDefault="00E55799" w:rsidP="006C3CFA">
            <w:pPr>
              <w:pStyle w:val="BodyText"/>
              <w:rPr>
                <w:rFonts w:eastAsia="Arial Narrow"/>
                <w:szCs w:val="16"/>
              </w:rPr>
            </w:pPr>
            <w:r w:rsidRPr="0027750F">
              <w:t>$0-300</w:t>
            </w:r>
          </w:p>
        </w:tc>
        <w:tc>
          <w:tcPr>
            <w:tcW w:w="4670" w:type="dxa"/>
          </w:tcPr>
          <w:p w14:paraId="69D28A40" w14:textId="77777777" w:rsidR="00E55799" w:rsidRPr="0027750F" w:rsidRDefault="00E55799" w:rsidP="006C3CFA">
            <w:pPr>
              <w:pStyle w:val="BodyText"/>
              <w:rPr>
                <w:rFonts w:eastAsia="Arial Narrow"/>
                <w:szCs w:val="16"/>
              </w:rPr>
            </w:pPr>
            <w:r w:rsidRPr="0027750F">
              <w:t>Separation Sanction;</w:t>
            </w:r>
            <w:r w:rsidRPr="0027750F">
              <w:rPr>
                <w:spacing w:val="-2"/>
              </w:rPr>
              <w:t xml:space="preserve"> </w:t>
            </w:r>
            <w:r w:rsidRPr="0027750F">
              <w:t>Suspension</w:t>
            </w:r>
          </w:p>
        </w:tc>
      </w:tr>
      <w:tr w:rsidR="00E55799" w:rsidRPr="0027750F" w14:paraId="1CAE89D9" w14:textId="77777777" w:rsidTr="00C11A7E">
        <w:trPr>
          <w:trHeight w:hRule="exact" w:val="352"/>
        </w:trPr>
        <w:tc>
          <w:tcPr>
            <w:tcW w:w="3060" w:type="dxa"/>
          </w:tcPr>
          <w:p w14:paraId="4804934A" w14:textId="77777777" w:rsidR="00E55799" w:rsidRPr="0027750F" w:rsidRDefault="00E55799" w:rsidP="006C3CFA">
            <w:pPr>
              <w:pStyle w:val="BodyText"/>
              <w:rPr>
                <w:rFonts w:eastAsia="Arial Narrow"/>
                <w:szCs w:val="16"/>
              </w:rPr>
            </w:pPr>
            <w:r w:rsidRPr="0027750F">
              <w:t>Alcohol MIP/DUI</w:t>
            </w:r>
          </w:p>
        </w:tc>
        <w:tc>
          <w:tcPr>
            <w:tcW w:w="1350" w:type="dxa"/>
          </w:tcPr>
          <w:p w14:paraId="72934BCE" w14:textId="77777777" w:rsidR="00E55799" w:rsidRPr="0027750F" w:rsidRDefault="00E55799" w:rsidP="006C3CFA">
            <w:pPr>
              <w:pStyle w:val="BodyText"/>
              <w:rPr>
                <w:rFonts w:eastAsia="Arial Narrow"/>
                <w:szCs w:val="16"/>
              </w:rPr>
            </w:pPr>
            <w:r w:rsidRPr="0027750F">
              <w:t>5-15 months</w:t>
            </w:r>
          </w:p>
        </w:tc>
        <w:tc>
          <w:tcPr>
            <w:tcW w:w="910" w:type="dxa"/>
          </w:tcPr>
          <w:p w14:paraId="17D01A72" w14:textId="77777777" w:rsidR="00E55799" w:rsidRPr="0027750F" w:rsidRDefault="00E55799" w:rsidP="006C3CFA">
            <w:pPr>
              <w:pStyle w:val="BodyText"/>
              <w:rPr>
                <w:rFonts w:eastAsia="Arial Narrow"/>
                <w:szCs w:val="16"/>
              </w:rPr>
            </w:pPr>
            <w:r w:rsidRPr="0027750F">
              <w:t>$50-150</w:t>
            </w:r>
          </w:p>
        </w:tc>
        <w:tc>
          <w:tcPr>
            <w:tcW w:w="4670" w:type="dxa"/>
          </w:tcPr>
          <w:p w14:paraId="25933D97" w14:textId="77777777" w:rsidR="00E55799" w:rsidRPr="0027750F" w:rsidRDefault="00E55799" w:rsidP="006C3CFA">
            <w:pPr>
              <w:pStyle w:val="BodyText"/>
              <w:rPr>
                <w:rFonts w:eastAsia="Arial Narrow"/>
                <w:szCs w:val="16"/>
              </w:rPr>
            </w:pPr>
            <w:r w:rsidRPr="0027750F">
              <w:t>Counseling;</w:t>
            </w:r>
            <w:r w:rsidRPr="0027750F">
              <w:rPr>
                <w:spacing w:val="-3"/>
              </w:rPr>
              <w:t xml:space="preserve"> </w:t>
            </w:r>
            <w:r w:rsidRPr="0027750F">
              <w:t>AA Meetings</w:t>
            </w:r>
          </w:p>
        </w:tc>
      </w:tr>
      <w:tr w:rsidR="00E55799" w:rsidRPr="0027750F" w14:paraId="0E6C0E13" w14:textId="77777777" w:rsidTr="00272F01">
        <w:trPr>
          <w:trHeight w:hRule="exact" w:val="370"/>
        </w:trPr>
        <w:tc>
          <w:tcPr>
            <w:tcW w:w="3060" w:type="dxa"/>
          </w:tcPr>
          <w:p w14:paraId="6EEB01F3" w14:textId="77777777" w:rsidR="00E55799" w:rsidRPr="0027750F" w:rsidRDefault="00E55799" w:rsidP="006C3CFA">
            <w:pPr>
              <w:pStyle w:val="BodyText"/>
              <w:rPr>
                <w:rFonts w:eastAsia="Arial Narrow"/>
                <w:szCs w:val="16"/>
              </w:rPr>
            </w:pPr>
            <w:r w:rsidRPr="0027750F">
              <w:t>Breach of</w:t>
            </w:r>
            <w:r w:rsidRPr="0027750F">
              <w:rPr>
                <w:spacing w:val="-2"/>
              </w:rPr>
              <w:t xml:space="preserve"> Security/ </w:t>
            </w:r>
            <w:r w:rsidRPr="0027750F">
              <w:t>Fire Safety</w:t>
            </w:r>
          </w:p>
        </w:tc>
        <w:tc>
          <w:tcPr>
            <w:tcW w:w="1350" w:type="dxa"/>
          </w:tcPr>
          <w:p w14:paraId="48B6C95A" w14:textId="77777777" w:rsidR="00E55799" w:rsidRPr="0027750F" w:rsidRDefault="00E55799" w:rsidP="006C3CFA">
            <w:pPr>
              <w:pStyle w:val="BodyText"/>
              <w:rPr>
                <w:rFonts w:eastAsia="Arial Narrow"/>
                <w:szCs w:val="16"/>
              </w:rPr>
            </w:pPr>
            <w:r w:rsidRPr="0027750F">
              <w:t>4-15 months</w:t>
            </w:r>
          </w:p>
        </w:tc>
        <w:tc>
          <w:tcPr>
            <w:tcW w:w="910" w:type="dxa"/>
          </w:tcPr>
          <w:p w14:paraId="27576820" w14:textId="77777777" w:rsidR="00E55799" w:rsidRPr="0027750F" w:rsidRDefault="00E55799" w:rsidP="006C3CFA">
            <w:pPr>
              <w:pStyle w:val="BodyText"/>
              <w:rPr>
                <w:rFonts w:eastAsia="Arial Narrow"/>
                <w:szCs w:val="16"/>
              </w:rPr>
            </w:pPr>
            <w:r w:rsidRPr="0027750F">
              <w:t>$30-500</w:t>
            </w:r>
          </w:p>
        </w:tc>
        <w:tc>
          <w:tcPr>
            <w:tcW w:w="4670" w:type="dxa"/>
          </w:tcPr>
          <w:p w14:paraId="5F4252B7" w14:textId="77777777" w:rsidR="00E55799" w:rsidRPr="0027750F" w:rsidRDefault="00E55799" w:rsidP="006C3CFA">
            <w:pPr>
              <w:pStyle w:val="BodyText"/>
              <w:rPr>
                <w:rFonts w:eastAsia="Arial Narrow"/>
                <w:szCs w:val="16"/>
              </w:rPr>
            </w:pPr>
            <w:r w:rsidRPr="0027750F">
              <w:t>Educational</w:t>
            </w:r>
            <w:r w:rsidRPr="0027750F">
              <w:rPr>
                <w:spacing w:val="-4"/>
              </w:rPr>
              <w:t xml:space="preserve"> </w:t>
            </w:r>
            <w:r w:rsidRPr="0027750F">
              <w:t>Components;</w:t>
            </w:r>
            <w:r w:rsidRPr="0027750F">
              <w:rPr>
                <w:spacing w:val="-2"/>
              </w:rPr>
              <w:t xml:space="preserve"> </w:t>
            </w:r>
            <w:r w:rsidRPr="0027750F">
              <w:t>Suspension</w:t>
            </w:r>
          </w:p>
        </w:tc>
      </w:tr>
      <w:tr w:rsidR="00E55799" w:rsidRPr="0027750F" w14:paraId="012371CE" w14:textId="77777777" w:rsidTr="00C11A7E">
        <w:trPr>
          <w:trHeight w:hRule="exact" w:val="352"/>
        </w:trPr>
        <w:tc>
          <w:tcPr>
            <w:tcW w:w="3060" w:type="dxa"/>
          </w:tcPr>
          <w:p w14:paraId="6264AF57" w14:textId="77777777" w:rsidR="00E55799" w:rsidRPr="0027750F" w:rsidRDefault="00E55799" w:rsidP="006C3CFA">
            <w:pPr>
              <w:pStyle w:val="BodyText"/>
              <w:rPr>
                <w:rFonts w:eastAsia="Arial Narrow"/>
                <w:szCs w:val="16"/>
              </w:rPr>
            </w:pPr>
            <w:r w:rsidRPr="0027750F">
              <w:t>Procuring</w:t>
            </w:r>
          </w:p>
        </w:tc>
        <w:tc>
          <w:tcPr>
            <w:tcW w:w="1350" w:type="dxa"/>
          </w:tcPr>
          <w:p w14:paraId="4BA77E89" w14:textId="77777777" w:rsidR="00E55799" w:rsidRPr="0027750F" w:rsidRDefault="00E55799" w:rsidP="006C3CFA">
            <w:pPr>
              <w:pStyle w:val="BodyText"/>
              <w:rPr>
                <w:rFonts w:eastAsia="Arial Narrow"/>
                <w:szCs w:val="16"/>
              </w:rPr>
            </w:pPr>
            <w:r w:rsidRPr="0027750F">
              <w:t>10 months</w:t>
            </w:r>
          </w:p>
        </w:tc>
        <w:tc>
          <w:tcPr>
            <w:tcW w:w="910" w:type="dxa"/>
          </w:tcPr>
          <w:p w14:paraId="73AE371E" w14:textId="77777777" w:rsidR="00E55799" w:rsidRPr="0027750F" w:rsidRDefault="00E55799" w:rsidP="006C3CFA">
            <w:pPr>
              <w:pStyle w:val="BodyText"/>
              <w:rPr>
                <w:rFonts w:eastAsia="Arial Narrow"/>
                <w:szCs w:val="16"/>
              </w:rPr>
            </w:pPr>
            <w:r w:rsidRPr="0027750F">
              <w:t>$200-300</w:t>
            </w:r>
          </w:p>
        </w:tc>
        <w:tc>
          <w:tcPr>
            <w:tcW w:w="4670" w:type="dxa"/>
          </w:tcPr>
          <w:p w14:paraId="7D856292" w14:textId="77777777" w:rsidR="00E55799" w:rsidRPr="0027750F" w:rsidRDefault="00E55799" w:rsidP="006C3CFA">
            <w:pPr>
              <w:pStyle w:val="BodyText"/>
              <w:rPr>
                <w:rFonts w:eastAsia="Arial Narrow"/>
                <w:szCs w:val="16"/>
              </w:rPr>
            </w:pPr>
            <w:r w:rsidRPr="0027750F">
              <w:t>Parent</w:t>
            </w:r>
            <w:r w:rsidRPr="0027750F">
              <w:rPr>
                <w:spacing w:val="-2"/>
              </w:rPr>
              <w:t xml:space="preserve"> </w:t>
            </w:r>
            <w:r w:rsidRPr="0027750F">
              <w:t>Notification; MADD Sessions</w:t>
            </w:r>
          </w:p>
        </w:tc>
      </w:tr>
      <w:tr w:rsidR="00E55799" w:rsidRPr="0027750F" w14:paraId="483BC7D5" w14:textId="77777777" w:rsidTr="00C11A7E">
        <w:trPr>
          <w:trHeight w:hRule="exact" w:val="361"/>
        </w:trPr>
        <w:tc>
          <w:tcPr>
            <w:tcW w:w="3060" w:type="dxa"/>
          </w:tcPr>
          <w:p w14:paraId="47D19B91" w14:textId="77777777" w:rsidR="00E55799" w:rsidRPr="0027750F" w:rsidRDefault="00E55799" w:rsidP="006C3CFA">
            <w:pPr>
              <w:pStyle w:val="BodyText"/>
              <w:rPr>
                <w:rFonts w:eastAsia="Arial Narrow"/>
                <w:szCs w:val="16"/>
              </w:rPr>
            </w:pPr>
            <w:r w:rsidRPr="0027750F">
              <w:t>Prank</w:t>
            </w:r>
          </w:p>
        </w:tc>
        <w:tc>
          <w:tcPr>
            <w:tcW w:w="1350" w:type="dxa"/>
          </w:tcPr>
          <w:p w14:paraId="4F49D834" w14:textId="77777777" w:rsidR="00E55799" w:rsidRPr="0027750F" w:rsidRDefault="00E55799" w:rsidP="006C3CFA">
            <w:pPr>
              <w:pStyle w:val="BodyText"/>
              <w:rPr>
                <w:rFonts w:eastAsia="Arial Narrow"/>
                <w:szCs w:val="16"/>
              </w:rPr>
            </w:pPr>
            <w:r w:rsidRPr="0027750F">
              <w:t>0-8 months</w:t>
            </w:r>
          </w:p>
        </w:tc>
        <w:tc>
          <w:tcPr>
            <w:tcW w:w="910" w:type="dxa"/>
          </w:tcPr>
          <w:p w14:paraId="5EF80F9E" w14:textId="77777777" w:rsidR="00E55799" w:rsidRPr="0027750F" w:rsidRDefault="00E55799" w:rsidP="006C3CFA">
            <w:pPr>
              <w:pStyle w:val="BodyText"/>
              <w:rPr>
                <w:rFonts w:eastAsia="Arial Narrow"/>
                <w:szCs w:val="16"/>
              </w:rPr>
            </w:pPr>
            <w:r w:rsidRPr="0027750F">
              <w:t>$0-200</w:t>
            </w:r>
          </w:p>
        </w:tc>
        <w:tc>
          <w:tcPr>
            <w:tcW w:w="4670" w:type="dxa"/>
          </w:tcPr>
          <w:p w14:paraId="6D7BFA3C" w14:textId="77777777" w:rsidR="00E55799" w:rsidRPr="0027750F" w:rsidRDefault="00E55799" w:rsidP="006C3CFA">
            <w:pPr>
              <w:pStyle w:val="BodyText"/>
              <w:rPr>
                <w:rFonts w:eastAsia="Arial Narrow"/>
                <w:szCs w:val="16"/>
              </w:rPr>
            </w:pPr>
            <w:r w:rsidRPr="0027750F">
              <w:t>Community</w:t>
            </w:r>
            <w:r w:rsidRPr="0027750F">
              <w:rPr>
                <w:spacing w:val="-2"/>
              </w:rPr>
              <w:t xml:space="preserve"> </w:t>
            </w:r>
            <w:r w:rsidRPr="0027750F">
              <w:t>Service;</w:t>
            </w:r>
            <w:r w:rsidRPr="0027750F">
              <w:rPr>
                <w:spacing w:val="-2"/>
              </w:rPr>
              <w:t xml:space="preserve"> </w:t>
            </w:r>
            <w:r w:rsidRPr="0027750F">
              <w:t>Education</w:t>
            </w:r>
            <w:r w:rsidRPr="0027750F">
              <w:rPr>
                <w:spacing w:val="-2"/>
              </w:rPr>
              <w:t xml:space="preserve"> </w:t>
            </w:r>
            <w:r w:rsidRPr="0027750F">
              <w:t>Component</w:t>
            </w:r>
          </w:p>
        </w:tc>
      </w:tr>
      <w:tr w:rsidR="00E55799" w:rsidRPr="0027750F" w14:paraId="433596D0" w14:textId="77777777" w:rsidTr="00272F01">
        <w:trPr>
          <w:trHeight w:hRule="exact" w:val="370"/>
        </w:trPr>
        <w:tc>
          <w:tcPr>
            <w:tcW w:w="3060" w:type="dxa"/>
          </w:tcPr>
          <w:p w14:paraId="386E0FEB" w14:textId="77777777" w:rsidR="00E55799" w:rsidRPr="0027750F" w:rsidRDefault="00E55799" w:rsidP="006C3CFA">
            <w:pPr>
              <w:pStyle w:val="BodyText"/>
              <w:rPr>
                <w:rFonts w:eastAsia="Arial Narrow"/>
                <w:szCs w:val="16"/>
              </w:rPr>
            </w:pPr>
            <w:r w:rsidRPr="0027750F">
              <w:t>Prank:</w:t>
            </w:r>
            <w:r w:rsidRPr="0027750F">
              <w:rPr>
                <w:spacing w:val="-2"/>
              </w:rPr>
              <w:t xml:space="preserve"> </w:t>
            </w:r>
            <w:r w:rsidRPr="0027750F">
              <w:t>Severe</w:t>
            </w:r>
          </w:p>
        </w:tc>
        <w:tc>
          <w:tcPr>
            <w:tcW w:w="1350" w:type="dxa"/>
          </w:tcPr>
          <w:p w14:paraId="71658688" w14:textId="77777777" w:rsidR="00E55799" w:rsidRPr="0027750F" w:rsidRDefault="00E55799" w:rsidP="006C3CFA">
            <w:pPr>
              <w:pStyle w:val="BodyText"/>
              <w:rPr>
                <w:rFonts w:eastAsia="Arial Narrow"/>
                <w:szCs w:val="16"/>
              </w:rPr>
            </w:pPr>
            <w:r w:rsidRPr="0027750F">
              <w:t>12 months</w:t>
            </w:r>
          </w:p>
        </w:tc>
        <w:tc>
          <w:tcPr>
            <w:tcW w:w="910" w:type="dxa"/>
          </w:tcPr>
          <w:p w14:paraId="5EE6F947" w14:textId="77777777" w:rsidR="00E55799" w:rsidRPr="0027750F" w:rsidRDefault="00E55799" w:rsidP="006C3CFA">
            <w:pPr>
              <w:pStyle w:val="BodyText"/>
              <w:rPr>
                <w:rFonts w:eastAsia="Arial Narrow"/>
                <w:szCs w:val="16"/>
              </w:rPr>
            </w:pPr>
            <w:r w:rsidRPr="0027750F">
              <w:t>$50-200</w:t>
            </w:r>
          </w:p>
        </w:tc>
        <w:tc>
          <w:tcPr>
            <w:tcW w:w="4670" w:type="dxa"/>
          </w:tcPr>
          <w:p w14:paraId="5DF60BF5" w14:textId="77777777" w:rsidR="00E55799" w:rsidRPr="0027750F" w:rsidRDefault="00E55799" w:rsidP="006C3CFA">
            <w:pPr>
              <w:pStyle w:val="BodyText"/>
              <w:rPr>
                <w:rFonts w:eastAsia="Arial Narrow"/>
                <w:szCs w:val="16"/>
              </w:rPr>
            </w:pPr>
            <w:r w:rsidRPr="0027750F">
              <w:t>Student</w:t>
            </w:r>
            <w:r w:rsidRPr="0027750F">
              <w:rPr>
                <w:spacing w:val="-2"/>
              </w:rPr>
              <w:t xml:space="preserve"> </w:t>
            </w:r>
            <w:r w:rsidRPr="0027750F">
              <w:t>Conduct</w:t>
            </w:r>
            <w:r w:rsidRPr="0027750F">
              <w:rPr>
                <w:spacing w:val="-2"/>
              </w:rPr>
              <w:t xml:space="preserve"> Board</w:t>
            </w:r>
            <w:r w:rsidRPr="0027750F">
              <w:t xml:space="preserve"> Hearing;</w:t>
            </w:r>
            <w:r w:rsidRPr="0027750F">
              <w:rPr>
                <w:spacing w:val="-2"/>
              </w:rPr>
              <w:t xml:space="preserve"> Suspension</w:t>
            </w:r>
          </w:p>
        </w:tc>
      </w:tr>
      <w:tr w:rsidR="00E55799" w:rsidRPr="0027750F" w14:paraId="3217E20E" w14:textId="77777777" w:rsidTr="000B39A6">
        <w:trPr>
          <w:trHeight w:hRule="exact" w:val="352"/>
        </w:trPr>
        <w:tc>
          <w:tcPr>
            <w:tcW w:w="3060" w:type="dxa"/>
          </w:tcPr>
          <w:p w14:paraId="79E7771C" w14:textId="77777777" w:rsidR="00E55799" w:rsidRPr="0027750F" w:rsidRDefault="00E55799" w:rsidP="006C3CFA">
            <w:pPr>
              <w:pStyle w:val="BodyText"/>
              <w:rPr>
                <w:rFonts w:eastAsia="Arial Narrow"/>
                <w:szCs w:val="16"/>
              </w:rPr>
            </w:pPr>
            <w:r w:rsidRPr="0031461A">
              <w:rPr>
                <w:spacing w:val="-1"/>
              </w:rPr>
              <w:t xml:space="preserve">Sexual </w:t>
            </w:r>
            <w:r w:rsidRPr="0031461A">
              <w:t>Misconduct</w:t>
            </w:r>
          </w:p>
        </w:tc>
        <w:tc>
          <w:tcPr>
            <w:tcW w:w="1350" w:type="dxa"/>
          </w:tcPr>
          <w:p w14:paraId="3FD16D4D" w14:textId="77777777" w:rsidR="00E55799" w:rsidRPr="0027750F" w:rsidRDefault="00E55799" w:rsidP="006C3CFA">
            <w:pPr>
              <w:pStyle w:val="BodyText"/>
              <w:rPr>
                <w:rFonts w:eastAsia="Arial Narrow"/>
                <w:szCs w:val="16"/>
              </w:rPr>
            </w:pPr>
            <w:r w:rsidRPr="0027750F">
              <w:t>5-10 months</w:t>
            </w:r>
          </w:p>
        </w:tc>
        <w:tc>
          <w:tcPr>
            <w:tcW w:w="910" w:type="dxa"/>
          </w:tcPr>
          <w:p w14:paraId="605AEDD3" w14:textId="77777777" w:rsidR="00E55799" w:rsidRPr="0027750F" w:rsidRDefault="00E55799" w:rsidP="006C3CFA">
            <w:pPr>
              <w:pStyle w:val="BodyText"/>
              <w:rPr>
                <w:rFonts w:eastAsia="Arial Narrow"/>
                <w:szCs w:val="16"/>
              </w:rPr>
            </w:pPr>
            <w:r w:rsidRPr="0027750F">
              <w:t>$0-50</w:t>
            </w:r>
          </w:p>
        </w:tc>
        <w:tc>
          <w:tcPr>
            <w:tcW w:w="4670" w:type="dxa"/>
          </w:tcPr>
          <w:p w14:paraId="1B62A31A" w14:textId="77777777" w:rsidR="00E55799" w:rsidRPr="0027750F" w:rsidRDefault="00E55799" w:rsidP="006C3CFA">
            <w:pPr>
              <w:pStyle w:val="BodyText"/>
              <w:rPr>
                <w:rFonts w:eastAsia="Arial Narrow"/>
                <w:szCs w:val="16"/>
              </w:rPr>
            </w:pPr>
            <w:r w:rsidRPr="0027750F">
              <w:t>Counseling;</w:t>
            </w:r>
            <w:r w:rsidRPr="0027750F">
              <w:rPr>
                <w:spacing w:val="-3"/>
              </w:rPr>
              <w:t xml:space="preserve"> </w:t>
            </w:r>
            <w:r w:rsidRPr="0027750F">
              <w:t>Pastoral Care</w:t>
            </w:r>
          </w:p>
        </w:tc>
      </w:tr>
      <w:tr w:rsidR="00E55799" w:rsidRPr="0027750F" w14:paraId="0878B445" w14:textId="77777777" w:rsidTr="00272F01">
        <w:trPr>
          <w:trHeight w:hRule="exact" w:val="370"/>
        </w:trPr>
        <w:tc>
          <w:tcPr>
            <w:tcW w:w="3060" w:type="dxa"/>
          </w:tcPr>
          <w:p w14:paraId="58529B9E" w14:textId="77777777" w:rsidR="00E55799" w:rsidRPr="0027750F" w:rsidRDefault="00E55799" w:rsidP="006C3CFA">
            <w:pPr>
              <w:pStyle w:val="BodyText"/>
              <w:rPr>
                <w:rFonts w:eastAsia="Arial Narrow"/>
                <w:szCs w:val="16"/>
              </w:rPr>
            </w:pPr>
            <w:r w:rsidRPr="0027750F">
              <w:t>Theft</w:t>
            </w:r>
          </w:p>
        </w:tc>
        <w:tc>
          <w:tcPr>
            <w:tcW w:w="1350" w:type="dxa"/>
          </w:tcPr>
          <w:p w14:paraId="7428D0EA" w14:textId="77777777" w:rsidR="00E55799" w:rsidRPr="0027750F" w:rsidRDefault="00E55799" w:rsidP="006C3CFA">
            <w:pPr>
              <w:pStyle w:val="BodyText"/>
              <w:rPr>
                <w:rFonts w:eastAsia="Arial Narrow"/>
                <w:szCs w:val="16"/>
              </w:rPr>
            </w:pPr>
            <w:r w:rsidRPr="0027750F">
              <w:t>3-14 months</w:t>
            </w:r>
          </w:p>
        </w:tc>
        <w:tc>
          <w:tcPr>
            <w:tcW w:w="910" w:type="dxa"/>
          </w:tcPr>
          <w:p w14:paraId="5CE39D03" w14:textId="77777777" w:rsidR="00E55799" w:rsidRPr="0027750F" w:rsidRDefault="00EF485D" w:rsidP="006C3CFA">
            <w:pPr>
              <w:pStyle w:val="BodyText"/>
              <w:rPr>
                <w:rFonts w:eastAsia="Arial Narrow"/>
                <w:szCs w:val="16"/>
              </w:rPr>
            </w:pPr>
            <w:r w:rsidRPr="0027750F">
              <w:t>$0-100</w:t>
            </w:r>
          </w:p>
        </w:tc>
        <w:tc>
          <w:tcPr>
            <w:tcW w:w="4670" w:type="dxa"/>
          </w:tcPr>
          <w:p w14:paraId="230B6D9C" w14:textId="77777777" w:rsidR="00E55799" w:rsidRPr="0027750F" w:rsidRDefault="00E55799" w:rsidP="006C3CFA">
            <w:pPr>
              <w:pStyle w:val="BodyText"/>
              <w:rPr>
                <w:rFonts w:eastAsia="Arial Narrow"/>
                <w:szCs w:val="16"/>
              </w:rPr>
            </w:pPr>
            <w:r w:rsidRPr="0027750F">
              <w:t>Community</w:t>
            </w:r>
            <w:r w:rsidRPr="0027750F">
              <w:rPr>
                <w:spacing w:val="-2"/>
              </w:rPr>
              <w:t xml:space="preserve"> </w:t>
            </w:r>
            <w:r w:rsidRPr="0027750F">
              <w:t>Service;</w:t>
            </w:r>
            <w:r w:rsidRPr="0027750F">
              <w:rPr>
                <w:spacing w:val="-2"/>
              </w:rPr>
              <w:t xml:space="preserve"> </w:t>
            </w:r>
            <w:r w:rsidRPr="0027750F">
              <w:t>Restitution;</w:t>
            </w:r>
            <w:r w:rsidRPr="0027750F">
              <w:rPr>
                <w:spacing w:val="-2"/>
              </w:rPr>
              <w:t xml:space="preserve"> Counseling</w:t>
            </w:r>
          </w:p>
        </w:tc>
      </w:tr>
      <w:tr w:rsidR="00E55799" w:rsidRPr="0027750F" w14:paraId="0805DD3F" w14:textId="77777777" w:rsidTr="00272F01">
        <w:trPr>
          <w:trHeight w:hRule="exact" w:val="622"/>
        </w:trPr>
        <w:tc>
          <w:tcPr>
            <w:tcW w:w="3060" w:type="dxa"/>
          </w:tcPr>
          <w:p w14:paraId="19A87031" w14:textId="77777777" w:rsidR="00E55799" w:rsidRPr="0027750F" w:rsidRDefault="00E55799" w:rsidP="006C3CFA">
            <w:pPr>
              <w:pStyle w:val="BodyText"/>
              <w:rPr>
                <w:rFonts w:eastAsia="Arial Narrow"/>
                <w:szCs w:val="16"/>
              </w:rPr>
            </w:pPr>
            <w:r w:rsidRPr="0027750F">
              <w:t>Theft:</w:t>
            </w:r>
            <w:r w:rsidRPr="0027750F">
              <w:rPr>
                <w:spacing w:val="-2"/>
              </w:rPr>
              <w:t xml:space="preserve"> </w:t>
            </w:r>
            <w:r w:rsidRPr="0027750F">
              <w:t>Severe</w:t>
            </w:r>
          </w:p>
        </w:tc>
        <w:tc>
          <w:tcPr>
            <w:tcW w:w="1350" w:type="dxa"/>
          </w:tcPr>
          <w:p w14:paraId="6DE4D952" w14:textId="77777777" w:rsidR="00E55799" w:rsidRPr="0027750F" w:rsidRDefault="00E55799" w:rsidP="006C3CFA">
            <w:pPr>
              <w:pStyle w:val="BodyText"/>
              <w:rPr>
                <w:rFonts w:eastAsia="Arial Narrow"/>
                <w:szCs w:val="16"/>
              </w:rPr>
            </w:pPr>
            <w:r w:rsidRPr="0027750F">
              <w:t>8 mo.- expulsion</w:t>
            </w:r>
          </w:p>
        </w:tc>
        <w:tc>
          <w:tcPr>
            <w:tcW w:w="910" w:type="dxa"/>
          </w:tcPr>
          <w:p w14:paraId="7F72109A" w14:textId="77777777" w:rsidR="00E55799" w:rsidRPr="0027750F" w:rsidRDefault="00E55799" w:rsidP="006C3CFA">
            <w:pPr>
              <w:pStyle w:val="BodyText"/>
              <w:rPr>
                <w:rFonts w:eastAsia="Arial Narrow"/>
                <w:szCs w:val="16"/>
              </w:rPr>
            </w:pPr>
            <w:r w:rsidRPr="0027750F">
              <w:t>$150-300</w:t>
            </w:r>
          </w:p>
        </w:tc>
        <w:tc>
          <w:tcPr>
            <w:tcW w:w="4670" w:type="dxa"/>
          </w:tcPr>
          <w:p w14:paraId="55F3E0DA" w14:textId="77777777" w:rsidR="00E55799" w:rsidRPr="0027750F" w:rsidRDefault="00E55799" w:rsidP="006C3CFA">
            <w:pPr>
              <w:pStyle w:val="BodyText"/>
              <w:rPr>
                <w:rFonts w:eastAsia="Arial Narrow"/>
                <w:szCs w:val="16"/>
              </w:rPr>
            </w:pPr>
            <w:r w:rsidRPr="0027750F">
              <w:t>Student</w:t>
            </w:r>
            <w:r w:rsidRPr="0027750F">
              <w:rPr>
                <w:spacing w:val="-2"/>
              </w:rPr>
              <w:t xml:space="preserve"> </w:t>
            </w:r>
            <w:r w:rsidRPr="0027750F">
              <w:t>Conduct</w:t>
            </w:r>
            <w:r w:rsidRPr="0027750F">
              <w:rPr>
                <w:spacing w:val="-2"/>
              </w:rPr>
              <w:t xml:space="preserve"> Board</w:t>
            </w:r>
            <w:r w:rsidRPr="0027750F">
              <w:t xml:space="preserve"> Hearing</w:t>
            </w:r>
          </w:p>
        </w:tc>
      </w:tr>
    </w:tbl>
    <w:p w14:paraId="3EA90150" w14:textId="77777777" w:rsidR="00D7725B" w:rsidRPr="0027750F" w:rsidRDefault="00D7725B" w:rsidP="006C3CFA">
      <w:pPr>
        <w:pStyle w:val="BodyText"/>
      </w:pPr>
      <w:r w:rsidRPr="0027750F">
        <w:t>Fines may be s</w:t>
      </w:r>
      <w:r w:rsidR="00EF485D" w:rsidRPr="0027750F">
        <w:t xml:space="preserve">ubstituted </w:t>
      </w:r>
      <w:r w:rsidRPr="0027750F">
        <w:t>with community service (either designated by SLO or chosen by the student and approved by SLO) or</w:t>
      </w:r>
      <w:r w:rsidR="00DA6B62">
        <w:t xml:space="preserve"> chapel attendance.</w:t>
      </w:r>
    </w:p>
    <w:p w14:paraId="58936BAB" w14:textId="3D4FDFB9" w:rsidR="002950AA" w:rsidRPr="00E06B64" w:rsidRDefault="008F4A38" w:rsidP="006C3CFA">
      <w:pPr>
        <w:pStyle w:val="BodyText"/>
      </w:pPr>
      <w:r w:rsidRPr="0027750F">
        <w:t>The</w:t>
      </w:r>
      <w:r w:rsidRPr="00E06B64">
        <w:t xml:space="preserve"> </w:t>
      </w:r>
      <w:r w:rsidR="004E78ED" w:rsidRPr="00E06B64">
        <w:t>Vice President for Student Affairs</w:t>
      </w:r>
      <w:r w:rsidR="00F703E3" w:rsidRPr="00E06B64">
        <w:t xml:space="preserve"> is e</w:t>
      </w:r>
      <w:r w:rsidRPr="0027750F">
        <w:t>mpowered</w:t>
      </w:r>
      <w:r w:rsidRPr="00E06B64">
        <w:t xml:space="preserve"> </w:t>
      </w:r>
      <w:r w:rsidRPr="0027750F">
        <w:t>to</w:t>
      </w:r>
      <w:r w:rsidRPr="00E06B64">
        <w:t xml:space="preserve"> </w:t>
      </w:r>
      <w:r w:rsidRPr="0027750F">
        <w:t>modify</w:t>
      </w:r>
      <w:r w:rsidRPr="00E06B64">
        <w:t xml:space="preserve"> </w:t>
      </w:r>
      <w:r w:rsidRPr="0027750F">
        <w:t>the</w:t>
      </w:r>
      <w:r w:rsidRPr="00E06B64">
        <w:t xml:space="preserve"> schedule</w:t>
      </w:r>
      <w:r w:rsidRPr="0027750F">
        <w:t xml:space="preserve"> listed</w:t>
      </w:r>
      <w:r w:rsidRPr="00E06B64">
        <w:t xml:space="preserve"> </w:t>
      </w:r>
      <w:r w:rsidRPr="0027750F">
        <w:t xml:space="preserve">above. The </w:t>
      </w:r>
      <w:r w:rsidR="004E78ED">
        <w:t>Vice President for Student Affairs</w:t>
      </w:r>
      <w:r w:rsidR="00F703E3" w:rsidRPr="0027750F">
        <w:t xml:space="preserve"> and the </w:t>
      </w:r>
      <w:r w:rsidR="00C37A45">
        <w:t>Director of Student Development</w:t>
      </w:r>
      <w:r w:rsidR="00F703E3" w:rsidRPr="0027750F">
        <w:t xml:space="preserve"> are </w:t>
      </w:r>
      <w:r w:rsidRPr="0027750F">
        <w:t xml:space="preserve">empowered </w:t>
      </w:r>
      <w:r w:rsidRPr="00E06B64">
        <w:t>to determine</w:t>
      </w:r>
      <w:r w:rsidRPr="0027750F">
        <w:t xml:space="preserve"> sanctions.</w:t>
      </w:r>
      <w:r w:rsidRPr="00E06B64">
        <w:t xml:space="preserve"> Fines</w:t>
      </w:r>
      <w:r w:rsidRPr="0027750F">
        <w:t xml:space="preserve"> may</w:t>
      </w:r>
      <w:r w:rsidRPr="00E06B64">
        <w:t xml:space="preserve"> </w:t>
      </w:r>
      <w:r w:rsidRPr="0027750F">
        <w:t>be</w:t>
      </w:r>
      <w:r w:rsidRPr="00E06B64">
        <w:t xml:space="preserve"> </w:t>
      </w:r>
      <w:r w:rsidRPr="0027750F">
        <w:t>replaced</w:t>
      </w:r>
      <w:r w:rsidRPr="00E06B64">
        <w:t xml:space="preserve"> </w:t>
      </w:r>
      <w:r w:rsidRPr="0027750F">
        <w:t>by</w:t>
      </w:r>
      <w:r w:rsidRPr="00E06B64">
        <w:t xml:space="preserve"> </w:t>
      </w:r>
      <w:r w:rsidRPr="0027750F">
        <w:t>either an</w:t>
      </w:r>
      <w:r w:rsidRPr="00E06B64">
        <w:t xml:space="preserve"> </w:t>
      </w:r>
      <w:r w:rsidRPr="0027750F">
        <w:t>educational</w:t>
      </w:r>
      <w:r w:rsidRPr="00E06B64">
        <w:t xml:space="preserve"> </w:t>
      </w:r>
      <w:r w:rsidRPr="0027750F">
        <w:t>sanction(s)</w:t>
      </w:r>
      <w:r w:rsidRPr="00E06B64">
        <w:t xml:space="preserve"> </w:t>
      </w:r>
      <w:r w:rsidRPr="0027750F">
        <w:t>and/or community</w:t>
      </w:r>
      <w:r w:rsidRPr="00E06B64">
        <w:t xml:space="preserve"> </w:t>
      </w:r>
      <w:r w:rsidRPr="0027750F">
        <w:t>service;</w:t>
      </w:r>
      <w:r w:rsidRPr="00E06B64">
        <w:t xml:space="preserve"> for those who violate more</w:t>
      </w:r>
      <w:r w:rsidRPr="0027750F">
        <w:t xml:space="preserve"> than</w:t>
      </w:r>
      <w:r w:rsidRPr="00E06B64">
        <w:t xml:space="preserve"> </w:t>
      </w:r>
      <w:r w:rsidRPr="0027750F">
        <w:t xml:space="preserve">one </w:t>
      </w:r>
      <w:r w:rsidRPr="00E06B64">
        <w:t>conduct</w:t>
      </w:r>
      <w:r w:rsidRPr="0027750F">
        <w:t xml:space="preserve"> code</w:t>
      </w:r>
      <w:r w:rsidRPr="00E06B64">
        <w:t xml:space="preserve"> section,</w:t>
      </w:r>
      <w:r w:rsidRPr="0027750F">
        <w:t xml:space="preserve"> </w:t>
      </w:r>
      <w:r w:rsidRPr="00E06B64">
        <w:t xml:space="preserve">an </w:t>
      </w:r>
      <w:r w:rsidRPr="0027750F">
        <w:t>educational</w:t>
      </w:r>
      <w:r w:rsidRPr="00E06B64">
        <w:t xml:space="preserve"> </w:t>
      </w:r>
      <w:r w:rsidRPr="0027750F">
        <w:t>sanction</w:t>
      </w:r>
      <w:r w:rsidRPr="00E06B64">
        <w:t xml:space="preserve"> </w:t>
      </w:r>
      <w:r w:rsidRPr="0027750F">
        <w:t>may</w:t>
      </w:r>
      <w:r w:rsidRPr="00E06B64">
        <w:t xml:space="preserve"> </w:t>
      </w:r>
      <w:r w:rsidRPr="0027750F">
        <w:t>accompany</w:t>
      </w:r>
      <w:r w:rsidRPr="00E06B64">
        <w:t xml:space="preserve"> </w:t>
      </w:r>
      <w:r w:rsidRPr="0027750F">
        <w:t>a</w:t>
      </w:r>
      <w:r w:rsidRPr="00E06B64">
        <w:t xml:space="preserve"> </w:t>
      </w:r>
      <w:r w:rsidRPr="0027750F">
        <w:t>fine/community</w:t>
      </w:r>
      <w:r w:rsidRPr="00E06B64">
        <w:t xml:space="preserve"> service.</w:t>
      </w:r>
    </w:p>
    <w:p w14:paraId="67BF85EE" w14:textId="77777777" w:rsidR="002950AA" w:rsidRPr="00272F01" w:rsidRDefault="008F4A38" w:rsidP="006C3CFA">
      <w:pPr>
        <w:pStyle w:val="BodyText"/>
        <w:rPr>
          <w:b/>
        </w:rPr>
      </w:pPr>
      <w:r w:rsidRPr="00272F01">
        <w:rPr>
          <w:b/>
        </w:rPr>
        <w:t>RESTITUTION</w:t>
      </w:r>
    </w:p>
    <w:p w14:paraId="3981E808" w14:textId="3FF8F9C1" w:rsidR="002950AA" w:rsidRPr="0027750F" w:rsidRDefault="008F4A38" w:rsidP="006C3CFA">
      <w:pPr>
        <w:pStyle w:val="BodyText"/>
      </w:pPr>
      <w:r w:rsidRPr="0027750F">
        <w:t>A</w:t>
      </w:r>
      <w:r w:rsidRPr="00E06B64">
        <w:t xml:space="preserve"> </w:t>
      </w:r>
      <w:r w:rsidRPr="0027750F">
        <w:t>student</w:t>
      </w:r>
      <w:r w:rsidRPr="00E06B64">
        <w:t xml:space="preserve"> whose actions </w:t>
      </w:r>
      <w:r w:rsidRPr="0027750F">
        <w:t>damage,</w:t>
      </w:r>
      <w:r w:rsidRPr="00E06B64">
        <w:t xml:space="preserve"> deface </w:t>
      </w:r>
      <w:r w:rsidRPr="0027750F">
        <w:t>or</w:t>
      </w:r>
      <w:r w:rsidRPr="00E06B64">
        <w:t xml:space="preserve"> </w:t>
      </w:r>
      <w:r w:rsidRPr="0027750F">
        <w:t>destroy</w:t>
      </w:r>
      <w:r w:rsidRPr="00E06B64">
        <w:t xml:space="preserve"> any </w:t>
      </w:r>
      <w:r w:rsidRPr="0027750F">
        <w:t>property</w:t>
      </w:r>
      <w:r w:rsidRPr="00E06B64">
        <w:t xml:space="preserve"> </w:t>
      </w:r>
      <w:r w:rsidRPr="0027750F">
        <w:t>of</w:t>
      </w:r>
      <w:r w:rsidRPr="00E06B64">
        <w:t xml:space="preserve"> the </w:t>
      </w:r>
      <w:r w:rsidRPr="0027750F">
        <w:t>University,</w:t>
      </w:r>
      <w:r w:rsidRPr="00E06B64">
        <w:t xml:space="preserve"> another </w:t>
      </w:r>
      <w:r w:rsidRPr="0027750F">
        <w:t>individual</w:t>
      </w:r>
      <w:r w:rsidRPr="00E06B64">
        <w:t xml:space="preserve"> </w:t>
      </w:r>
      <w:r w:rsidRPr="0027750F">
        <w:t>or</w:t>
      </w:r>
      <w:r w:rsidRPr="00E06B64">
        <w:t xml:space="preserve"> group, will </w:t>
      </w:r>
      <w:r w:rsidRPr="0027750F">
        <w:t>be</w:t>
      </w:r>
      <w:r w:rsidRPr="00E06B64">
        <w:t xml:space="preserve"> required </w:t>
      </w:r>
      <w:r w:rsidRPr="0027750F">
        <w:t>to</w:t>
      </w:r>
      <w:r w:rsidRPr="00E06B64">
        <w:t xml:space="preserve"> </w:t>
      </w:r>
      <w:r w:rsidRPr="0027750F">
        <w:t>pay</w:t>
      </w:r>
      <w:r w:rsidRPr="00E06B64">
        <w:t xml:space="preserve"> the monetary reimbursement for the </w:t>
      </w:r>
      <w:r w:rsidRPr="0027750F">
        <w:t>property.</w:t>
      </w:r>
      <w:r w:rsidRPr="00E06B64">
        <w:t xml:space="preserve"> </w:t>
      </w:r>
      <w:r w:rsidRPr="0027750F">
        <w:t>In</w:t>
      </w:r>
      <w:r w:rsidRPr="00E06B64">
        <w:t xml:space="preserve"> </w:t>
      </w:r>
      <w:r w:rsidRPr="0027750F">
        <w:t>addition,</w:t>
      </w:r>
      <w:r w:rsidRPr="00E06B64">
        <w:t xml:space="preserve"> </w:t>
      </w:r>
      <w:r w:rsidRPr="0027750F">
        <w:t>a</w:t>
      </w:r>
      <w:r w:rsidRPr="00E06B64">
        <w:t xml:space="preserve"> fine over and </w:t>
      </w:r>
      <w:r w:rsidRPr="0027750F">
        <w:t>above</w:t>
      </w:r>
      <w:r w:rsidRPr="00E06B64">
        <w:t xml:space="preserve"> the </w:t>
      </w:r>
      <w:r w:rsidRPr="0027750F">
        <w:t>cost</w:t>
      </w:r>
      <w:r w:rsidRPr="00E06B64">
        <w:t xml:space="preserve"> </w:t>
      </w:r>
      <w:r w:rsidRPr="0027750F">
        <w:t>of</w:t>
      </w:r>
      <w:r w:rsidRPr="00E06B64">
        <w:t xml:space="preserve"> </w:t>
      </w:r>
      <w:r w:rsidRPr="0027750F">
        <w:t>repair</w:t>
      </w:r>
      <w:r w:rsidRPr="00E06B64">
        <w:t xml:space="preserve"> </w:t>
      </w:r>
      <w:r w:rsidRPr="0027750F">
        <w:t>or</w:t>
      </w:r>
      <w:r w:rsidRPr="00E06B64">
        <w:t xml:space="preserve"> </w:t>
      </w:r>
      <w:r w:rsidRPr="0027750F">
        <w:t>replacement</w:t>
      </w:r>
      <w:r w:rsidRPr="00E06B64">
        <w:t xml:space="preserve"> </w:t>
      </w:r>
      <w:r w:rsidRPr="0027750F">
        <w:t>may</w:t>
      </w:r>
      <w:r w:rsidRPr="00E06B64">
        <w:t xml:space="preserve"> </w:t>
      </w:r>
      <w:r w:rsidRPr="0027750F">
        <w:t>be</w:t>
      </w:r>
      <w:r w:rsidRPr="00E06B64">
        <w:t xml:space="preserve"> </w:t>
      </w:r>
      <w:r w:rsidRPr="0027750F">
        <w:t>imposed.</w:t>
      </w:r>
    </w:p>
    <w:p w14:paraId="2D754800" w14:textId="77777777" w:rsidR="002950AA" w:rsidRPr="00272F01" w:rsidRDefault="008F4A38" w:rsidP="006C3CFA">
      <w:pPr>
        <w:pStyle w:val="BodyText"/>
        <w:rPr>
          <w:b/>
        </w:rPr>
      </w:pPr>
      <w:r w:rsidRPr="00272F01">
        <w:rPr>
          <w:b/>
        </w:rPr>
        <w:t>ASSIGNED</w:t>
      </w:r>
      <w:r w:rsidRPr="00272F01">
        <w:rPr>
          <w:b/>
          <w:spacing w:val="-20"/>
        </w:rPr>
        <w:t xml:space="preserve"> </w:t>
      </w:r>
      <w:r w:rsidRPr="00272F01">
        <w:rPr>
          <w:b/>
        </w:rPr>
        <w:t>PROJECTS</w:t>
      </w:r>
    </w:p>
    <w:p w14:paraId="0757E0CD" w14:textId="51F0569C" w:rsidR="002950AA" w:rsidRPr="00E06B64" w:rsidRDefault="008F4A38" w:rsidP="006C3CFA">
      <w:pPr>
        <w:pStyle w:val="BodyText"/>
      </w:pPr>
      <w:r w:rsidRPr="0027750F">
        <w:t>A</w:t>
      </w:r>
      <w:r w:rsidRPr="00E06B64">
        <w:t xml:space="preserve"> </w:t>
      </w:r>
      <w:r w:rsidRPr="0027750F">
        <w:t>special</w:t>
      </w:r>
      <w:r w:rsidRPr="00E06B64">
        <w:t xml:space="preserve"> </w:t>
      </w:r>
      <w:r w:rsidRPr="0027750F">
        <w:t>education</w:t>
      </w:r>
      <w:r w:rsidRPr="00E06B64">
        <w:t xml:space="preserve"> </w:t>
      </w:r>
      <w:r w:rsidRPr="0027750F">
        <w:t>project</w:t>
      </w:r>
      <w:r w:rsidRPr="00E06B64">
        <w:t xml:space="preserve"> designed </w:t>
      </w:r>
      <w:r w:rsidRPr="0027750F">
        <w:t>to</w:t>
      </w:r>
      <w:r w:rsidRPr="00E06B64">
        <w:t xml:space="preserve"> </w:t>
      </w:r>
      <w:r w:rsidRPr="0027750F">
        <w:t>assist</w:t>
      </w:r>
      <w:r w:rsidRPr="00E06B64">
        <w:t xml:space="preserve"> the student in </w:t>
      </w:r>
      <w:r w:rsidRPr="0027750F">
        <w:t>a</w:t>
      </w:r>
      <w:r w:rsidRPr="00E06B64">
        <w:t xml:space="preserve"> </w:t>
      </w:r>
      <w:r w:rsidRPr="0027750F">
        <w:t>better</w:t>
      </w:r>
      <w:r w:rsidRPr="00E06B64">
        <w:t xml:space="preserve"> </w:t>
      </w:r>
      <w:r w:rsidRPr="0027750F">
        <w:t>understanding</w:t>
      </w:r>
      <w:r w:rsidRPr="00E06B64">
        <w:t xml:space="preserve"> </w:t>
      </w:r>
      <w:r w:rsidRPr="0027750F">
        <w:t>of</w:t>
      </w:r>
      <w:r w:rsidRPr="00E06B64">
        <w:t xml:space="preserve"> the </w:t>
      </w:r>
      <w:r w:rsidRPr="0027750F">
        <w:t>overall</w:t>
      </w:r>
      <w:r w:rsidRPr="00E06B64">
        <w:t xml:space="preserve"> impact </w:t>
      </w:r>
      <w:r w:rsidRPr="0027750F">
        <w:t>of</w:t>
      </w:r>
      <w:r w:rsidRPr="00E06B64">
        <w:t xml:space="preserve"> his/her </w:t>
      </w:r>
      <w:r w:rsidRPr="0027750F">
        <w:t>behavioral</w:t>
      </w:r>
      <w:r w:rsidRPr="00E06B64">
        <w:t xml:space="preserve"> infraction</w:t>
      </w:r>
      <w:r w:rsidRPr="0027750F">
        <w:t xml:space="preserve"> may</w:t>
      </w:r>
      <w:r w:rsidRPr="00E06B64">
        <w:t xml:space="preserve"> </w:t>
      </w:r>
      <w:r w:rsidRPr="0027750F">
        <w:t>be</w:t>
      </w:r>
      <w:r w:rsidRPr="00E06B64">
        <w:t xml:space="preserve"> </w:t>
      </w:r>
      <w:r w:rsidRPr="0027750F">
        <w:t>assigned.</w:t>
      </w:r>
      <w:r w:rsidRPr="00E06B64">
        <w:t xml:space="preserve"> </w:t>
      </w:r>
      <w:r w:rsidRPr="0027750F">
        <w:t>Such</w:t>
      </w:r>
      <w:r w:rsidRPr="00E06B64">
        <w:t xml:space="preserve"> </w:t>
      </w:r>
      <w:r w:rsidRPr="0027750F">
        <w:t>projects</w:t>
      </w:r>
      <w:r w:rsidRPr="00E06B64">
        <w:t xml:space="preserve"> could include </w:t>
      </w:r>
      <w:r w:rsidRPr="0027750F">
        <w:t>a</w:t>
      </w:r>
      <w:r w:rsidRPr="00E06B64">
        <w:t xml:space="preserve"> </w:t>
      </w:r>
      <w:r w:rsidRPr="0027750F">
        <w:t>term</w:t>
      </w:r>
      <w:r w:rsidRPr="00E06B64">
        <w:t xml:space="preserve"> </w:t>
      </w:r>
      <w:r w:rsidRPr="0027750F">
        <w:t>paper,</w:t>
      </w:r>
      <w:r w:rsidRPr="00E06B64">
        <w:t xml:space="preserve"> </w:t>
      </w:r>
      <w:r w:rsidRPr="0027750F">
        <w:t>a</w:t>
      </w:r>
      <w:r w:rsidRPr="00E06B64">
        <w:t xml:space="preserve"> creation </w:t>
      </w:r>
      <w:r w:rsidRPr="0027750F">
        <w:t>of</w:t>
      </w:r>
      <w:r w:rsidRPr="00E06B64">
        <w:t xml:space="preserve"> </w:t>
      </w:r>
      <w:r w:rsidRPr="0027750F">
        <w:t>educational</w:t>
      </w:r>
      <w:r w:rsidRPr="00E06B64">
        <w:t xml:space="preserve"> </w:t>
      </w:r>
      <w:r w:rsidRPr="0027750F">
        <w:t>posters,</w:t>
      </w:r>
      <w:r w:rsidRPr="00E06B64">
        <w:t xml:space="preserve"> the </w:t>
      </w:r>
      <w:r w:rsidRPr="0027750F">
        <w:t>planning</w:t>
      </w:r>
      <w:r w:rsidRPr="00E06B64">
        <w:t xml:space="preserve"> </w:t>
      </w:r>
      <w:r w:rsidRPr="0027750F">
        <w:t>of</w:t>
      </w:r>
      <w:r w:rsidRPr="00E06B64">
        <w:t xml:space="preserve"> an educational </w:t>
      </w:r>
      <w:r w:rsidRPr="0027750F">
        <w:t>program</w:t>
      </w:r>
      <w:r w:rsidRPr="00E06B64">
        <w:t xml:space="preserve"> </w:t>
      </w:r>
      <w:r w:rsidRPr="0027750F">
        <w:t>related</w:t>
      </w:r>
      <w:r w:rsidRPr="00E06B64">
        <w:t xml:space="preserve"> </w:t>
      </w:r>
      <w:r w:rsidRPr="0027750F">
        <w:t>to</w:t>
      </w:r>
      <w:r w:rsidRPr="00E06B64">
        <w:t xml:space="preserve"> the </w:t>
      </w:r>
      <w:r w:rsidRPr="0027750F">
        <w:t>policy</w:t>
      </w:r>
      <w:r w:rsidRPr="00E06B64">
        <w:t xml:space="preserve"> infraction, </w:t>
      </w:r>
      <w:r w:rsidRPr="0027750F">
        <w:t>attendance</w:t>
      </w:r>
      <w:r w:rsidRPr="00E06B64">
        <w:t xml:space="preserve"> </w:t>
      </w:r>
      <w:r w:rsidRPr="0027750F">
        <w:t>at</w:t>
      </w:r>
      <w:r w:rsidRPr="00E06B64">
        <w:t xml:space="preserve"> </w:t>
      </w:r>
      <w:r w:rsidRPr="0027750F">
        <w:t>an</w:t>
      </w:r>
      <w:r w:rsidRPr="00E06B64">
        <w:t xml:space="preserve"> assigned event, </w:t>
      </w:r>
      <w:r w:rsidRPr="0027750F">
        <w:t>or</w:t>
      </w:r>
      <w:r w:rsidRPr="00E06B64">
        <w:t xml:space="preserve"> </w:t>
      </w:r>
      <w:r w:rsidRPr="0027750F">
        <w:t>assigned</w:t>
      </w:r>
      <w:r w:rsidRPr="00E06B64">
        <w:t xml:space="preserve"> field </w:t>
      </w:r>
      <w:r w:rsidRPr="0027750F">
        <w:t>experience.</w:t>
      </w:r>
      <w:r w:rsidRPr="00E06B64">
        <w:t xml:space="preserve"> </w:t>
      </w:r>
      <w:r w:rsidRPr="0027750F">
        <w:t>These</w:t>
      </w:r>
      <w:r w:rsidRPr="00E06B64">
        <w:t xml:space="preserve"> </w:t>
      </w:r>
      <w:r w:rsidRPr="0027750F">
        <w:t>projects</w:t>
      </w:r>
      <w:r w:rsidRPr="00E06B64">
        <w:t xml:space="preserve"> </w:t>
      </w:r>
      <w:r w:rsidRPr="0027750F">
        <w:t>may</w:t>
      </w:r>
      <w:r w:rsidRPr="00E06B64">
        <w:t xml:space="preserve"> </w:t>
      </w:r>
      <w:r w:rsidRPr="0027750F">
        <w:t>be</w:t>
      </w:r>
      <w:r w:rsidRPr="00E06B64">
        <w:t xml:space="preserve"> assigned </w:t>
      </w:r>
      <w:r w:rsidRPr="0027750F">
        <w:t>as</w:t>
      </w:r>
      <w:r w:rsidRPr="00E06B64">
        <w:t xml:space="preserve"> </w:t>
      </w:r>
      <w:r w:rsidRPr="0027750F">
        <w:t>a</w:t>
      </w:r>
      <w:r w:rsidRPr="00E06B64">
        <w:t xml:space="preserve"> </w:t>
      </w:r>
      <w:r w:rsidRPr="0027750F">
        <w:t>condition</w:t>
      </w:r>
      <w:r w:rsidRPr="00E06B64">
        <w:t xml:space="preserve"> </w:t>
      </w:r>
      <w:r w:rsidRPr="0027750F">
        <w:t>of</w:t>
      </w:r>
      <w:r w:rsidRPr="00E06B64">
        <w:t xml:space="preserve"> </w:t>
      </w:r>
      <w:r w:rsidRPr="0027750F">
        <w:t>disciplinary</w:t>
      </w:r>
      <w:r w:rsidRPr="00E06B64">
        <w:t xml:space="preserve"> </w:t>
      </w:r>
      <w:r w:rsidRPr="0027750F">
        <w:t>probation</w:t>
      </w:r>
      <w:r w:rsidRPr="00E06B64">
        <w:t xml:space="preserve"> and </w:t>
      </w:r>
      <w:r w:rsidRPr="0027750F">
        <w:t>may</w:t>
      </w:r>
      <w:r w:rsidRPr="00E06B64">
        <w:t xml:space="preserve"> </w:t>
      </w:r>
      <w:r w:rsidRPr="0027750F">
        <w:t>include</w:t>
      </w:r>
      <w:r w:rsidRPr="00E06B64">
        <w:t xml:space="preserve"> work </w:t>
      </w:r>
      <w:r w:rsidRPr="0027750F">
        <w:t>details</w:t>
      </w:r>
      <w:r w:rsidRPr="00E06B64">
        <w:t xml:space="preserve"> </w:t>
      </w:r>
      <w:r w:rsidRPr="0027750F">
        <w:t>only</w:t>
      </w:r>
      <w:r w:rsidRPr="00E06B64">
        <w:t xml:space="preserve"> relating </w:t>
      </w:r>
      <w:r w:rsidRPr="0027750F">
        <w:t>to</w:t>
      </w:r>
      <w:r w:rsidRPr="00E06B64">
        <w:t xml:space="preserve"> </w:t>
      </w:r>
      <w:r w:rsidRPr="0027750F">
        <w:t>the</w:t>
      </w:r>
      <w:r w:rsidRPr="00E06B64">
        <w:t xml:space="preserve"> </w:t>
      </w:r>
      <w:r w:rsidR="004D624F" w:rsidRPr="00E06B64">
        <w:t>offense but</w:t>
      </w:r>
      <w:r w:rsidRPr="00E06B64">
        <w:t xml:space="preserve"> </w:t>
      </w:r>
      <w:r w:rsidRPr="0027750F">
        <w:t>may</w:t>
      </w:r>
      <w:r w:rsidRPr="00E06B64">
        <w:t xml:space="preserve"> not </w:t>
      </w:r>
      <w:r w:rsidRPr="0027750F">
        <w:t>be</w:t>
      </w:r>
      <w:r w:rsidRPr="00E06B64">
        <w:t xml:space="preserve"> </w:t>
      </w:r>
      <w:r w:rsidRPr="0027750F">
        <w:t>of</w:t>
      </w:r>
      <w:r w:rsidRPr="00E06B64">
        <w:t xml:space="preserve"> such </w:t>
      </w:r>
      <w:r w:rsidRPr="0027750F">
        <w:t xml:space="preserve">a </w:t>
      </w:r>
      <w:r w:rsidRPr="00E06B64">
        <w:t xml:space="preserve">nature </w:t>
      </w:r>
      <w:r w:rsidRPr="0027750F">
        <w:t>as</w:t>
      </w:r>
      <w:r w:rsidRPr="00E06B64">
        <w:t xml:space="preserve"> </w:t>
      </w:r>
      <w:r w:rsidRPr="0027750F">
        <w:t>to</w:t>
      </w:r>
      <w:r w:rsidRPr="00E06B64">
        <w:t xml:space="preserve"> cause undue humiliation </w:t>
      </w:r>
      <w:r w:rsidRPr="0027750F">
        <w:t>to</w:t>
      </w:r>
      <w:r w:rsidRPr="00E06B64">
        <w:t xml:space="preserve"> the student.</w:t>
      </w:r>
    </w:p>
    <w:p w14:paraId="2E664FE7" w14:textId="77777777" w:rsidR="002950AA" w:rsidRPr="00272F01" w:rsidRDefault="008F4A38" w:rsidP="006C3CFA">
      <w:pPr>
        <w:pStyle w:val="BodyText"/>
        <w:rPr>
          <w:b/>
        </w:rPr>
      </w:pPr>
      <w:r w:rsidRPr="00272F01">
        <w:rPr>
          <w:b/>
        </w:rPr>
        <w:t>COMMUNITY</w:t>
      </w:r>
      <w:r w:rsidRPr="00272F01">
        <w:rPr>
          <w:b/>
          <w:spacing w:val="-13"/>
        </w:rPr>
        <w:t xml:space="preserve"> </w:t>
      </w:r>
      <w:r w:rsidRPr="00272F01">
        <w:rPr>
          <w:b/>
        </w:rPr>
        <w:t>SERVICE</w:t>
      </w:r>
      <w:r w:rsidRPr="00272F01">
        <w:rPr>
          <w:b/>
          <w:spacing w:val="-10"/>
        </w:rPr>
        <w:t xml:space="preserve"> </w:t>
      </w:r>
      <w:r w:rsidRPr="00272F01">
        <w:rPr>
          <w:b/>
        </w:rPr>
        <w:t>AND</w:t>
      </w:r>
      <w:r w:rsidRPr="00272F01">
        <w:rPr>
          <w:b/>
          <w:spacing w:val="-12"/>
        </w:rPr>
        <w:t xml:space="preserve"> </w:t>
      </w:r>
      <w:r w:rsidRPr="00272F01">
        <w:rPr>
          <w:b/>
        </w:rPr>
        <w:t>EDUCATIONAL</w:t>
      </w:r>
      <w:r w:rsidRPr="00272F01">
        <w:rPr>
          <w:b/>
          <w:spacing w:val="-11"/>
        </w:rPr>
        <w:t xml:space="preserve"> </w:t>
      </w:r>
      <w:r w:rsidRPr="00272F01">
        <w:rPr>
          <w:b/>
        </w:rPr>
        <w:t>SANCTION</w:t>
      </w:r>
    </w:p>
    <w:p w14:paraId="26141362" w14:textId="50919162" w:rsidR="002950AA" w:rsidRPr="00E06B64" w:rsidRDefault="008F4A38" w:rsidP="006C3CFA">
      <w:pPr>
        <w:pStyle w:val="BodyText"/>
      </w:pPr>
      <w:r w:rsidRPr="0027750F">
        <w:t>Work</w:t>
      </w:r>
      <w:r w:rsidRPr="00E06B64">
        <w:t xml:space="preserve"> </w:t>
      </w:r>
      <w:r w:rsidRPr="0027750F">
        <w:t>assignments,</w:t>
      </w:r>
      <w:r w:rsidRPr="00E06B64">
        <w:t xml:space="preserve"> </w:t>
      </w:r>
      <w:r w:rsidRPr="0027750F">
        <w:t>service</w:t>
      </w:r>
      <w:r w:rsidRPr="00E06B64">
        <w:t xml:space="preserve"> </w:t>
      </w:r>
      <w:r w:rsidRPr="0027750F">
        <w:t>to</w:t>
      </w:r>
      <w:r w:rsidRPr="00E06B64">
        <w:t xml:space="preserve"> the University, </w:t>
      </w:r>
      <w:r w:rsidRPr="0027750F">
        <w:t>and/or</w:t>
      </w:r>
      <w:r w:rsidRPr="00E06B64">
        <w:t xml:space="preserve"> other </w:t>
      </w:r>
      <w:r w:rsidRPr="0027750F">
        <w:t>educationally</w:t>
      </w:r>
      <w:r w:rsidRPr="00E06B64">
        <w:t xml:space="preserve"> </w:t>
      </w:r>
      <w:r w:rsidRPr="0027750F">
        <w:t>related</w:t>
      </w:r>
      <w:r w:rsidRPr="00E06B64">
        <w:t xml:space="preserve"> </w:t>
      </w:r>
      <w:r w:rsidRPr="0027750F">
        <w:t>disciplinary</w:t>
      </w:r>
      <w:r w:rsidRPr="00E06B64">
        <w:t xml:space="preserve"> </w:t>
      </w:r>
      <w:r w:rsidRPr="0027750F">
        <w:t>assignments</w:t>
      </w:r>
      <w:r w:rsidRPr="00E06B64">
        <w:t xml:space="preserve"> may </w:t>
      </w:r>
      <w:r w:rsidRPr="0027750F">
        <w:t>be</w:t>
      </w:r>
      <w:r w:rsidRPr="00E06B64">
        <w:t xml:space="preserve"> made </w:t>
      </w:r>
      <w:r w:rsidRPr="0027750F">
        <w:t>to</w:t>
      </w:r>
      <w:r w:rsidRPr="00E06B64">
        <w:t xml:space="preserve"> </w:t>
      </w:r>
      <w:r w:rsidRPr="0027750F">
        <w:t>replace</w:t>
      </w:r>
      <w:r w:rsidRPr="00E06B64">
        <w:t xml:space="preserve"> other sanctions </w:t>
      </w:r>
      <w:r w:rsidRPr="0027750F">
        <w:t>at</w:t>
      </w:r>
      <w:r w:rsidRPr="00E06B64">
        <w:t xml:space="preserve"> </w:t>
      </w:r>
      <w:r w:rsidRPr="0027750F">
        <w:t>the</w:t>
      </w:r>
      <w:r w:rsidRPr="00E06B64">
        <w:t xml:space="preserve"> </w:t>
      </w:r>
      <w:r w:rsidRPr="0027750F">
        <w:t>determination</w:t>
      </w:r>
      <w:r w:rsidRPr="00E06B64">
        <w:t xml:space="preserve"> </w:t>
      </w:r>
      <w:r w:rsidRPr="0027750F">
        <w:t>of</w:t>
      </w:r>
      <w:r w:rsidRPr="00E06B64">
        <w:t xml:space="preserve"> the Student Life </w:t>
      </w:r>
      <w:r w:rsidRPr="0027750F">
        <w:t>Office</w:t>
      </w:r>
      <w:r w:rsidRPr="00E06B64">
        <w:t xml:space="preserve"> </w:t>
      </w:r>
      <w:r w:rsidRPr="0027750F">
        <w:t>or</w:t>
      </w:r>
      <w:r w:rsidRPr="00E06B64">
        <w:t xml:space="preserve"> may </w:t>
      </w:r>
      <w:r w:rsidRPr="0027750F">
        <w:t>be</w:t>
      </w:r>
      <w:r w:rsidRPr="00E06B64">
        <w:t xml:space="preserve"> made </w:t>
      </w:r>
      <w:r w:rsidRPr="0027750F">
        <w:t>in</w:t>
      </w:r>
      <w:r w:rsidRPr="00E06B64">
        <w:t xml:space="preserve"> </w:t>
      </w:r>
      <w:r w:rsidRPr="0027750F">
        <w:t>conjunction</w:t>
      </w:r>
      <w:r w:rsidRPr="00E06B64">
        <w:t xml:space="preserve"> with other sanctions.</w:t>
      </w:r>
    </w:p>
    <w:p w14:paraId="6A284B4E" w14:textId="77777777" w:rsidR="002950AA" w:rsidRPr="00272F01" w:rsidRDefault="008F4A38" w:rsidP="006C3CFA">
      <w:pPr>
        <w:pStyle w:val="BodyText"/>
        <w:rPr>
          <w:b/>
        </w:rPr>
      </w:pPr>
      <w:r w:rsidRPr="00272F01">
        <w:rPr>
          <w:b/>
        </w:rPr>
        <w:t>RESTRICTIONS/LIMITATION</w:t>
      </w:r>
      <w:r w:rsidRPr="00272F01">
        <w:rPr>
          <w:b/>
          <w:spacing w:val="-13"/>
        </w:rPr>
        <w:t xml:space="preserve"> </w:t>
      </w:r>
      <w:r w:rsidRPr="00272F01">
        <w:rPr>
          <w:b/>
        </w:rPr>
        <w:t>OF</w:t>
      </w:r>
      <w:r w:rsidRPr="00272F01">
        <w:rPr>
          <w:b/>
          <w:spacing w:val="-11"/>
        </w:rPr>
        <w:t xml:space="preserve"> </w:t>
      </w:r>
      <w:r w:rsidRPr="00272F01">
        <w:rPr>
          <w:b/>
        </w:rPr>
        <w:t>ACTIVITIES</w:t>
      </w:r>
      <w:r w:rsidRPr="00272F01">
        <w:rPr>
          <w:b/>
          <w:spacing w:val="-13"/>
        </w:rPr>
        <w:t xml:space="preserve"> </w:t>
      </w:r>
      <w:r w:rsidRPr="00272F01">
        <w:rPr>
          <w:b/>
        </w:rPr>
        <w:t>OR</w:t>
      </w:r>
      <w:r w:rsidRPr="00272F01">
        <w:rPr>
          <w:b/>
          <w:spacing w:val="-14"/>
        </w:rPr>
        <w:t xml:space="preserve"> </w:t>
      </w:r>
      <w:r w:rsidRPr="00272F01">
        <w:rPr>
          <w:b/>
          <w:spacing w:val="-1"/>
        </w:rPr>
        <w:t>ACCESS</w:t>
      </w:r>
    </w:p>
    <w:p w14:paraId="26DDE234" w14:textId="06AB6A8A" w:rsidR="002950AA" w:rsidRPr="0027750F" w:rsidRDefault="008F4A38" w:rsidP="006C3CFA">
      <w:pPr>
        <w:pStyle w:val="BodyText"/>
      </w:pPr>
      <w:r w:rsidRPr="0027750F">
        <w:t>Limitation</w:t>
      </w:r>
      <w:r w:rsidRPr="00E06B64">
        <w:t xml:space="preserve"> </w:t>
      </w:r>
      <w:r w:rsidRPr="0027750F">
        <w:t>of</w:t>
      </w:r>
      <w:r w:rsidRPr="00E06B64">
        <w:t xml:space="preserve"> an activity(s) </w:t>
      </w:r>
      <w:r w:rsidRPr="0027750F">
        <w:t>is</w:t>
      </w:r>
      <w:r w:rsidRPr="00E06B64">
        <w:t xml:space="preserve"> assigned </w:t>
      </w:r>
      <w:r w:rsidRPr="0027750F">
        <w:t>because</w:t>
      </w:r>
      <w:r w:rsidRPr="00E06B64">
        <w:t xml:space="preserve"> the </w:t>
      </w:r>
      <w:r w:rsidRPr="0027750F">
        <w:t>prohibition</w:t>
      </w:r>
      <w:r w:rsidRPr="00E06B64">
        <w:t xml:space="preserve"> </w:t>
      </w:r>
      <w:r w:rsidRPr="0027750F">
        <w:t>from</w:t>
      </w:r>
      <w:r w:rsidRPr="00E06B64">
        <w:t xml:space="preserve"> </w:t>
      </w:r>
      <w:r w:rsidRPr="0027750F">
        <w:t>participation</w:t>
      </w:r>
      <w:r w:rsidRPr="00E06B64">
        <w:t xml:space="preserve"> in </w:t>
      </w:r>
      <w:r w:rsidRPr="0027750F">
        <w:t>the</w:t>
      </w:r>
      <w:r w:rsidRPr="00E06B64">
        <w:t xml:space="preserve"> activity(s) </w:t>
      </w:r>
      <w:r w:rsidRPr="0027750F">
        <w:t>has</w:t>
      </w:r>
      <w:r w:rsidRPr="00E06B64">
        <w:t xml:space="preserve"> </w:t>
      </w:r>
      <w:r w:rsidRPr="0027750F">
        <w:t>been</w:t>
      </w:r>
      <w:r w:rsidRPr="00E06B64">
        <w:t xml:space="preserve"> </w:t>
      </w:r>
      <w:r w:rsidRPr="0027750F">
        <w:t>determined</w:t>
      </w:r>
      <w:r w:rsidRPr="00E06B64">
        <w:t xml:space="preserve"> </w:t>
      </w:r>
      <w:r w:rsidRPr="0027750F">
        <w:t>to</w:t>
      </w:r>
      <w:r w:rsidRPr="00E06B64">
        <w:t xml:space="preserve"> </w:t>
      </w:r>
      <w:r w:rsidRPr="0027750F">
        <w:t>be</w:t>
      </w:r>
      <w:r w:rsidRPr="00E06B64">
        <w:t xml:space="preserve"> </w:t>
      </w:r>
      <w:r w:rsidRPr="0027750F">
        <w:t>in</w:t>
      </w:r>
      <w:r w:rsidRPr="00E06B64">
        <w:t xml:space="preserve"> the </w:t>
      </w:r>
      <w:r w:rsidRPr="0027750F">
        <w:t>best</w:t>
      </w:r>
      <w:r w:rsidRPr="00E06B64">
        <w:t xml:space="preserve"> interest of </w:t>
      </w:r>
      <w:r w:rsidRPr="0027750F">
        <w:t>the</w:t>
      </w:r>
      <w:r w:rsidRPr="00E06B64">
        <w:t xml:space="preserve"> student </w:t>
      </w:r>
      <w:r w:rsidRPr="0027750F">
        <w:t>or</w:t>
      </w:r>
      <w:r w:rsidRPr="00E06B64">
        <w:t xml:space="preserve"> the </w:t>
      </w:r>
      <w:r w:rsidRPr="0027750F">
        <w:t>University.</w:t>
      </w:r>
      <w:r w:rsidRPr="00E06B64">
        <w:t xml:space="preserve"> </w:t>
      </w:r>
      <w:r w:rsidRPr="0027750F">
        <w:t>Limitation</w:t>
      </w:r>
      <w:r w:rsidRPr="00E06B64">
        <w:t xml:space="preserve"> </w:t>
      </w:r>
      <w:r w:rsidRPr="0027750F">
        <w:t>of</w:t>
      </w:r>
      <w:r w:rsidRPr="00E06B64">
        <w:t xml:space="preserve"> </w:t>
      </w:r>
      <w:r w:rsidRPr="0027750F">
        <w:t>access</w:t>
      </w:r>
      <w:r w:rsidRPr="00E06B64">
        <w:t xml:space="preserve"> </w:t>
      </w:r>
      <w:r w:rsidRPr="0027750F">
        <w:t>to</w:t>
      </w:r>
      <w:r w:rsidRPr="00E06B64">
        <w:t xml:space="preserve"> the </w:t>
      </w:r>
      <w:r w:rsidRPr="0027750F">
        <w:t>campus</w:t>
      </w:r>
      <w:r w:rsidRPr="00E06B64">
        <w:t xml:space="preserve"> </w:t>
      </w:r>
      <w:r w:rsidRPr="0027750F">
        <w:t>(or</w:t>
      </w:r>
      <w:r w:rsidRPr="00E06B64">
        <w:t xml:space="preserve"> </w:t>
      </w:r>
      <w:r w:rsidRPr="0027750F">
        <w:t>any</w:t>
      </w:r>
      <w:r w:rsidRPr="00E06B64">
        <w:t xml:space="preserve"> segment, </w:t>
      </w:r>
      <w:r w:rsidRPr="0027750F">
        <w:t>e.g.</w:t>
      </w:r>
      <w:r w:rsidRPr="00E06B64">
        <w:t xml:space="preserve"> building, grounds, </w:t>
      </w:r>
      <w:r w:rsidRPr="0027750F">
        <w:t>equipment)</w:t>
      </w:r>
      <w:r w:rsidRPr="00E06B64">
        <w:t xml:space="preserve"> </w:t>
      </w:r>
      <w:r w:rsidRPr="0027750F">
        <w:t>is</w:t>
      </w:r>
      <w:r w:rsidRPr="00E06B64">
        <w:t xml:space="preserve"> assigned </w:t>
      </w:r>
      <w:r w:rsidRPr="0027750F">
        <w:t>because</w:t>
      </w:r>
      <w:r w:rsidRPr="00E06B64">
        <w:t xml:space="preserve"> the </w:t>
      </w:r>
      <w:r w:rsidRPr="0027750F">
        <w:t>prohibition</w:t>
      </w:r>
      <w:r w:rsidRPr="00E06B64">
        <w:t xml:space="preserve"> has </w:t>
      </w:r>
      <w:r w:rsidRPr="0027750F">
        <w:t>been</w:t>
      </w:r>
      <w:r w:rsidRPr="00E06B64">
        <w:t xml:space="preserve"> </w:t>
      </w:r>
      <w:r w:rsidRPr="0027750F">
        <w:t>determined</w:t>
      </w:r>
      <w:r w:rsidRPr="00E06B64">
        <w:t xml:space="preserve"> </w:t>
      </w:r>
      <w:r w:rsidRPr="0027750F">
        <w:t>to</w:t>
      </w:r>
      <w:r w:rsidRPr="00E06B64">
        <w:t xml:space="preserve"> </w:t>
      </w:r>
      <w:r w:rsidRPr="0027750F">
        <w:t>be</w:t>
      </w:r>
      <w:r w:rsidRPr="00E06B64">
        <w:t xml:space="preserve"> </w:t>
      </w:r>
      <w:r w:rsidRPr="0027750F">
        <w:t>in</w:t>
      </w:r>
      <w:r w:rsidRPr="00E06B64">
        <w:t xml:space="preserve"> the </w:t>
      </w:r>
      <w:r w:rsidRPr="0027750F">
        <w:t>best</w:t>
      </w:r>
      <w:r w:rsidRPr="00E06B64">
        <w:t xml:space="preserve"> </w:t>
      </w:r>
      <w:r w:rsidRPr="0027750F">
        <w:t>interest</w:t>
      </w:r>
      <w:r w:rsidRPr="00E06B64">
        <w:t xml:space="preserve"> </w:t>
      </w:r>
      <w:r w:rsidRPr="0027750F">
        <w:t>of</w:t>
      </w:r>
      <w:r w:rsidRPr="00E06B64">
        <w:t xml:space="preserve"> the student </w:t>
      </w:r>
      <w:r w:rsidRPr="0027750F">
        <w:t>or</w:t>
      </w:r>
      <w:r w:rsidRPr="00E06B64">
        <w:t xml:space="preserve"> the </w:t>
      </w:r>
      <w:r w:rsidRPr="0027750F">
        <w:t>University.</w:t>
      </w:r>
    </w:p>
    <w:p w14:paraId="70EEE1AF" w14:textId="77777777" w:rsidR="002950AA" w:rsidRPr="00272F01" w:rsidRDefault="008F4A38" w:rsidP="006C3CFA">
      <w:pPr>
        <w:pStyle w:val="BodyText"/>
        <w:rPr>
          <w:b/>
        </w:rPr>
      </w:pPr>
      <w:r w:rsidRPr="00272F01">
        <w:rPr>
          <w:b/>
        </w:rPr>
        <w:t>SEPARATION</w:t>
      </w:r>
      <w:r w:rsidRPr="00272F01">
        <w:rPr>
          <w:b/>
          <w:spacing w:val="-23"/>
        </w:rPr>
        <w:t xml:space="preserve"> </w:t>
      </w:r>
      <w:r w:rsidRPr="00272F01">
        <w:rPr>
          <w:b/>
        </w:rPr>
        <w:t>SANCTION</w:t>
      </w:r>
    </w:p>
    <w:p w14:paraId="1754F535" w14:textId="459BA125" w:rsidR="002950AA" w:rsidRPr="0027750F" w:rsidRDefault="008F4A38" w:rsidP="006C3CFA">
      <w:pPr>
        <w:pStyle w:val="BodyText"/>
      </w:pPr>
      <w:r w:rsidRPr="0027750F">
        <w:t>A</w:t>
      </w:r>
      <w:r w:rsidRPr="00E06B64">
        <w:t xml:space="preserve"> </w:t>
      </w:r>
      <w:r w:rsidRPr="0027750F">
        <w:t>student</w:t>
      </w:r>
      <w:r w:rsidRPr="00E06B64">
        <w:t xml:space="preserve"> </w:t>
      </w:r>
      <w:r w:rsidRPr="0027750F">
        <w:t>is</w:t>
      </w:r>
      <w:r w:rsidRPr="00E06B64">
        <w:t xml:space="preserve"> </w:t>
      </w:r>
      <w:r w:rsidRPr="0027750F">
        <w:t>denied</w:t>
      </w:r>
      <w:r w:rsidRPr="00E06B64">
        <w:t xml:space="preserve"> the privilege </w:t>
      </w:r>
      <w:r w:rsidRPr="0027750F">
        <w:t>of</w:t>
      </w:r>
      <w:r w:rsidRPr="00E06B64">
        <w:t xml:space="preserve"> </w:t>
      </w:r>
      <w:r w:rsidRPr="0027750F">
        <w:t>participating</w:t>
      </w:r>
      <w:r w:rsidRPr="00E06B64">
        <w:t xml:space="preserve"> in </w:t>
      </w:r>
      <w:r w:rsidRPr="0027750F">
        <w:t>all</w:t>
      </w:r>
      <w:r w:rsidRPr="00E06B64">
        <w:t xml:space="preserve"> </w:t>
      </w:r>
      <w:r w:rsidRPr="0027750F">
        <w:t>co-curricular</w:t>
      </w:r>
      <w:r w:rsidRPr="00E06B64">
        <w:t xml:space="preserve"> </w:t>
      </w:r>
      <w:r w:rsidRPr="0027750F">
        <w:t>activities</w:t>
      </w:r>
      <w:r w:rsidRPr="00E06B64">
        <w:t xml:space="preserve"> for </w:t>
      </w:r>
      <w:r w:rsidRPr="0027750F">
        <w:t>a</w:t>
      </w:r>
      <w:r w:rsidRPr="00E06B64">
        <w:t xml:space="preserve"> specified </w:t>
      </w:r>
      <w:r w:rsidRPr="0027750F">
        <w:t>period,</w:t>
      </w:r>
      <w:r w:rsidRPr="00E06B64">
        <w:t xml:space="preserve"> which </w:t>
      </w:r>
      <w:r w:rsidRPr="0027750F">
        <w:t>may</w:t>
      </w:r>
      <w:r w:rsidRPr="00E06B64">
        <w:t xml:space="preserve"> be </w:t>
      </w:r>
      <w:r w:rsidRPr="0027750F">
        <w:t>applied</w:t>
      </w:r>
      <w:r w:rsidRPr="00E06B64">
        <w:t xml:space="preserve"> immediately </w:t>
      </w:r>
      <w:r w:rsidRPr="0027750F">
        <w:t>or</w:t>
      </w:r>
      <w:r w:rsidRPr="00E06B64">
        <w:t xml:space="preserve"> </w:t>
      </w:r>
      <w:r w:rsidRPr="0027750F">
        <w:t>at</w:t>
      </w:r>
      <w:r w:rsidRPr="00E06B64">
        <w:t xml:space="preserve"> </w:t>
      </w:r>
      <w:r w:rsidRPr="0027750F">
        <w:t>any</w:t>
      </w:r>
      <w:r w:rsidRPr="00E06B64">
        <w:t xml:space="preserve"> </w:t>
      </w:r>
      <w:r w:rsidRPr="0027750F">
        <w:t>point</w:t>
      </w:r>
      <w:r w:rsidRPr="00E06B64">
        <w:t xml:space="preserve"> during </w:t>
      </w:r>
      <w:r w:rsidRPr="0027750F">
        <w:t>the</w:t>
      </w:r>
      <w:r w:rsidRPr="00E06B64">
        <w:t xml:space="preserve"> accompanying </w:t>
      </w:r>
      <w:r w:rsidRPr="0027750F">
        <w:t>probation</w:t>
      </w:r>
      <w:r w:rsidRPr="00E06B64">
        <w:t xml:space="preserve"> </w:t>
      </w:r>
      <w:r w:rsidRPr="0027750F">
        <w:t>period.</w:t>
      </w:r>
      <w:r w:rsidRPr="00E06B64">
        <w:t xml:space="preserve"> Directors, coaches and other personnel responsible for administering such </w:t>
      </w:r>
      <w:r w:rsidRPr="0027750F">
        <w:t>activities</w:t>
      </w:r>
      <w:r w:rsidRPr="00E06B64">
        <w:t xml:space="preserve"> will </w:t>
      </w:r>
      <w:r w:rsidRPr="0027750F">
        <w:t>be</w:t>
      </w:r>
      <w:r w:rsidRPr="00E06B64">
        <w:t xml:space="preserve"> notified </w:t>
      </w:r>
      <w:r w:rsidRPr="0027750F">
        <w:t>of</w:t>
      </w:r>
      <w:r w:rsidRPr="00E06B64">
        <w:t xml:space="preserve"> the </w:t>
      </w:r>
      <w:r w:rsidRPr="0027750F">
        <w:t>separation</w:t>
      </w:r>
      <w:r w:rsidRPr="00E06B64">
        <w:t xml:space="preserve"> sanction. </w:t>
      </w:r>
      <w:r w:rsidRPr="0027750F">
        <w:t>A</w:t>
      </w:r>
      <w:r w:rsidRPr="00E06B64">
        <w:t xml:space="preserve"> </w:t>
      </w:r>
      <w:r w:rsidRPr="0027750F">
        <w:t>Separation</w:t>
      </w:r>
      <w:r w:rsidRPr="00E06B64">
        <w:t xml:space="preserve"> </w:t>
      </w:r>
      <w:r w:rsidRPr="0027750F">
        <w:t>Sanction</w:t>
      </w:r>
      <w:r w:rsidRPr="00E06B64">
        <w:t xml:space="preserve"> may </w:t>
      </w:r>
      <w:r w:rsidRPr="0027750F">
        <w:t>be</w:t>
      </w:r>
      <w:r w:rsidRPr="00E06B64">
        <w:t xml:space="preserve"> imposed by </w:t>
      </w:r>
      <w:r w:rsidRPr="0027750F">
        <w:t>directors,</w:t>
      </w:r>
      <w:r w:rsidRPr="00E06B64">
        <w:t xml:space="preserve"> coaches and other personnel </w:t>
      </w:r>
      <w:r w:rsidRPr="0027750F">
        <w:t>responsible</w:t>
      </w:r>
      <w:r w:rsidRPr="00E06B64">
        <w:t xml:space="preserve"> for administering such </w:t>
      </w:r>
      <w:r w:rsidRPr="0027750F">
        <w:t>activities</w:t>
      </w:r>
      <w:r w:rsidRPr="00E06B64">
        <w:t xml:space="preserve"> </w:t>
      </w:r>
      <w:r w:rsidRPr="0027750F">
        <w:t>at</w:t>
      </w:r>
      <w:r w:rsidRPr="00E06B64">
        <w:t xml:space="preserve"> their </w:t>
      </w:r>
      <w:r w:rsidRPr="0027750F">
        <w:t>discretion.</w:t>
      </w:r>
    </w:p>
    <w:p w14:paraId="57734A28" w14:textId="77777777" w:rsidR="002950AA" w:rsidRPr="00272F01" w:rsidRDefault="008F4A38" w:rsidP="006C3CFA">
      <w:pPr>
        <w:pStyle w:val="BodyText"/>
        <w:rPr>
          <w:b/>
        </w:rPr>
      </w:pPr>
      <w:r w:rsidRPr="00272F01">
        <w:rPr>
          <w:b/>
        </w:rPr>
        <w:t>SUSPENSION</w:t>
      </w:r>
    </w:p>
    <w:p w14:paraId="7CF0C502" w14:textId="489C86D5" w:rsidR="002950AA" w:rsidRPr="0027750F" w:rsidRDefault="008F4A38" w:rsidP="006C3CFA">
      <w:pPr>
        <w:pStyle w:val="BodyText"/>
      </w:pPr>
      <w:r w:rsidRPr="0027750F">
        <w:t>This</w:t>
      </w:r>
      <w:r w:rsidRPr="00E06B64">
        <w:t xml:space="preserve"> </w:t>
      </w:r>
      <w:r w:rsidRPr="0027750F">
        <w:t>is</w:t>
      </w:r>
      <w:r w:rsidRPr="00E06B64">
        <w:t xml:space="preserve"> </w:t>
      </w:r>
      <w:r w:rsidRPr="0027750F">
        <w:t>a</w:t>
      </w:r>
      <w:r w:rsidRPr="00E06B64">
        <w:t xml:space="preserve"> </w:t>
      </w:r>
      <w:r w:rsidRPr="0027750F">
        <w:t>separation</w:t>
      </w:r>
      <w:r w:rsidRPr="00E06B64">
        <w:t xml:space="preserve"> </w:t>
      </w:r>
      <w:r w:rsidRPr="0027750F">
        <w:t>of</w:t>
      </w:r>
      <w:r w:rsidRPr="00E06B64">
        <w:t xml:space="preserve"> </w:t>
      </w:r>
      <w:r w:rsidRPr="0027750F">
        <w:t>the</w:t>
      </w:r>
      <w:r w:rsidRPr="00E06B64">
        <w:t xml:space="preserve"> student </w:t>
      </w:r>
      <w:r w:rsidRPr="0027750F">
        <w:t>from</w:t>
      </w:r>
      <w:r w:rsidRPr="00E06B64">
        <w:t xml:space="preserve"> the</w:t>
      </w:r>
      <w:r w:rsidRPr="0027750F">
        <w:t xml:space="preserve"> University</w:t>
      </w:r>
      <w:r w:rsidRPr="00E06B64">
        <w:t xml:space="preserve"> for </w:t>
      </w:r>
      <w:r w:rsidRPr="0027750F">
        <w:t>a</w:t>
      </w:r>
      <w:r w:rsidRPr="00E06B64">
        <w:t xml:space="preserve"> specified </w:t>
      </w:r>
      <w:r w:rsidRPr="0027750F">
        <w:t>period</w:t>
      </w:r>
      <w:r w:rsidRPr="00E06B64">
        <w:t xml:space="preserve"> </w:t>
      </w:r>
      <w:r w:rsidRPr="0027750F">
        <w:t>of</w:t>
      </w:r>
      <w:r w:rsidRPr="00E06B64">
        <w:t xml:space="preserve"> time, </w:t>
      </w:r>
      <w:r w:rsidRPr="0027750F">
        <w:t>and</w:t>
      </w:r>
      <w:r w:rsidRPr="00E06B64">
        <w:t xml:space="preserve"> </w:t>
      </w:r>
      <w:r w:rsidRPr="0027750F">
        <w:t>readmission</w:t>
      </w:r>
      <w:r w:rsidRPr="00E06B64">
        <w:t xml:space="preserve"> </w:t>
      </w:r>
      <w:r w:rsidRPr="0027750F">
        <w:t>is</w:t>
      </w:r>
      <w:r w:rsidRPr="00E06B64">
        <w:t xml:space="preserve"> </w:t>
      </w:r>
      <w:r w:rsidRPr="0027750F">
        <w:t>conditional</w:t>
      </w:r>
      <w:r w:rsidRPr="00E06B64">
        <w:t xml:space="preserve"> </w:t>
      </w:r>
      <w:r w:rsidRPr="0027750F">
        <w:t>upon</w:t>
      </w:r>
      <w:r w:rsidRPr="00E06B64">
        <w:t xml:space="preserve"> </w:t>
      </w:r>
      <w:r w:rsidRPr="0027750F">
        <w:t>application</w:t>
      </w:r>
      <w:r w:rsidRPr="00E06B64">
        <w:t xml:space="preserve"> </w:t>
      </w:r>
      <w:r w:rsidRPr="0027750F">
        <w:t>through</w:t>
      </w:r>
      <w:r w:rsidRPr="00E06B64">
        <w:t xml:space="preserve"> </w:t>
      </w:r>
      <w:r w:rsidRPr="0027750F">
        <w:t>the</w:t>
      </w:r>
      <w:r w:rsidRPr="00E06B64">
        <w:t xml:space="preserve"> </w:t>
      </w:r>
      <w:r w:rsidR="004E78ED" w:rsidRPr="00E06B64">
        <w:t>Vice President for Student Affairs</w:t>
      </w:r>
      <w:r w:rsidRPr="0027750F">
        <w:t>.</w:t>
      </w:r>
      <w:r w:rsidRPr="00E06B64">
        <w:t xml:space="preserve"> </w:t>
      </w:r>
      <w:r w:rsidRPr="0027750F">
        <w:t>This</w:t>
      </w:r>
      <w:r w:rsidRPr="00E06B64">
        <w:t xml:space="preserve"> is </w:t>
      </w:r>
      <w:r w:rsidRPr="0027750F">
        <w:t>recorded</w:t>
      </w:r>
      <w:r w:rsidRPr="00E06B64">
        <w:t xml:space="preserve"> </w:t>
      </w:r>
      <w:r w:rsidRPr="0027750F">
        <w:t>on</w:t>
      </w:r>
      <w:r w:rsidRPr="00E06B64">
        <w:t xml:space="preserve"> the student’s </w:t>
      </w:r>
      <w:r w:rsidRPr="0027750F">
        <w:t>personal</w:t>
      </w:r>
      <w:r w:rsidRPr="00E06B64">
        <w:t xml:space="preserve"> </w:t>
      </w:r>
      <w:r w:rsidRPr="0027750F">
        <w:t>record.</w:t>
      </w:r>
      <w:r w:rsidRPr="00E06B64">
        <w:t xml:space="preserve"> Suspension </w:t>
      </w:r>
      <w:r w:rsidRPr="0027750F">
        <w:t>involves</w:t>
      </w:r>
      <w:r w:rsidRPr="00E06B64">
        <w:t xml:space="preserve"> </w:t>
      </w:r>
      <w:r w:rsidRPr="0027750F">
        <w:t>the</w:t>
      </w:r>
      <w:r w:rsidRPr="00E06B64">
        <w:t xml:space="preserve"> </w:t>
      </w:r>
      <w:r w:rsidRPr="0027750F">
        <w:t>following:</w:t>
      </w:r>
      <w:r w:rsidRPr="00E06B64">
        <w:t xml:space="preserve"> </w:t>
      </w:r>
      <w:r w:rsidRPr="0027750F">
        <w:t>forfeiture</w:t>
      </w:r>
      <w:r w:rsidRPr="00E06B64">
        <w:t xml:space="preserve"> </w:t>
      </w:r>
      <w:r w:rsidRPr="0027750F">
        <w:t>of</w:t>
      </w:r>
      <w:r w:rsidRPr="00E06B64">
        <w:t xml:space="preserve"> </w:t>
      </w:r>
      <w:r w:rsidRPr="0027750F">
        <w:t>all</w:t>
      </w:r>
      <w:r w:rsidRPr="00E06B64">
        <w:t xml:space="preserve"> rights </w:t>
      </w:r>
      <w:r w:rsidRPr="0027750F">
        <w:t>and</w:t>
      </w:r>
      <w:r w:rsidRPr="00E06B64">
        <w:t xml:space="preserve"> </w:t>
      </w:r>
      <w:r w:rsidRPr="0027750F">
        <w:t>degrees</w:t>
      </w:r>
      <w:r w:rsidRPr="00E06B64">
        <w:t xml:space="preserve"> not </w:t>
      </w:r>
      <w:r w:rsidRPr="0027750F">
        <w:t>actually</w:t>
      </w:r>
      <w:r w:rsidRPr="00E06B64">
        <w:t xml:space="preserve"> </w:t>
      </w:r>
      <w:r w:rsidRPr="0027750F">
        <w:t>conferred</w:t>
      </w:r>
      <w:r w:rsidRPr="00E06B64">
        <w:t xml:space="preserve"> </w:t>
      </w:r>
      <w:r w:rsidRPr="0027750F">
        <w:t>at</w:t>
      </w:r>
      <w:r w:rsidRPr="00E06B64">
        <w:t xml:space="preserve"> the time of </w:t>
      </w:r>
      <w:r w:rsidRPr="0027750F">
        <w:t>suspension;</w:t>
      </w:r>
      <w:r w:rsidRPr="00E06B64">
        <w:t xml:space="preserve"> forfeiture </w:t>
      </w:r>
      <w:r w:rsidRPr="0027750F">
        <w:t>of</w:t>
      </w:r>
      <w:r w:rsidRPr="00E06B64">
        <w:t xml:space="preserve"> </w:t>
      </w:r>
      <w:r w:rsidRPr="0027750F">
        <w:t>all</w:t>
      </w:r>
      <w:r w:rsidRPr="00E06B64">
        <w:t xml:space="preserve"> fees </w:t>
      </w:r>
      <w:r w:rsidRPr="0027750F">
        <w:t>according</w:t>
      </w:r>
      <w:r w:rsidRPr="00E06B64">
        <w:t xml:space="preserve"> </w:t>
      </w:r>
      <w:r w:rsidRPr="0027750F">
        <w:t>to</w:t>
      </w:r>
      <w:r w:rsidRPr="00E06B64">
        <w:t xml:space="preserve"> University’s normal </w:t>
      </w:r>
      <w:r w:rsidRPr="0027750F">
        <w:t>refund</w:t>
      </w:r>
      <w:r w:rsidRPr="00E06B64">
        <w:t xml:space="preserve"> schedule; withdrawal </w:t>
      </w:r>
      <w:r w:rsidRPr="0027750F">
        <w:t>from</w:t>
      </w:r>
      <w:r w:rsidRPr="00E06B64">
        <w:t xml:space="preserve"> </w:t>
      </w:r>
      <w:r w:rsidRPr="0027750F">
        <w:t>all</w:t>
      </w:r>
      <w:r w:rsidRPr="00E06B64">
        <w:t xml:space="preserve"> </w:t>
      </w:r>
      <w:r w:rsidRPr="0027750F">
        <w:t>courses</w:t>
      </w:r>
      <w:r w:rsidRPr="00E06B64">
        <w:t xml:space="preserve"> and</w:t>
      </w:r>
      <w:r w:rsidR="00E06B64" w:rsidRPr="00E06B64">
        <w:t xml:space="preserve"> </w:t>
      </w:r>
      <w:r w:rsidRPr="0027750F">
        <w:t>University</w:t>
      </w:r>
      <w:r w:rsidRPr="00E06B64">
        <w:t xml:space="preserve"> academic </w:t>
      </w:r>
      <w:r w:rsidRPr="0027750F">
        <w:t>programs.</w:t>
      </w:r>
      <w:r w:rsidRPr="00E06B64">
        <w:t xml:space="preserve"> </w:t>
      </w:r>
      <w:r w:rsidRPr="0027750F">
        <w:t>Upon</w:t>
      </w:r>
      <w:r w:rsidRPr="00E06B64">
        <w:t xml:space="preserve"> suspension, </w:t>
      </w:r>
      <w:r w:rsidRPr="0027750F">
        <w:t>a</w:t>
      </w:r>
      <w:r w:rsidRPr="00E06B64">
        <w:t xml:space="preserve"> </w:t>
      </w:r>
      <w:r w:rsidRPr="0027750F">
        <w:t>student</w:t>
      </w:r>
      <w:r w:rsidRPr="00E06B64">
        <w:t xml:space="preserve"> is </w:t>
      </w:r>
      <w:r w:rsidRPr="0027750F">
        <w:t>denied</w:t>
      </w:r>
      <w:r w:rsidRPr="00E06B64">
        <w:t xml:space="preserve"> admission </w:t>
      </w:r>
      <w:r w:rsidRPr="0027750F">
        <w:t>to</w:t>
      </w:r>
      <w:r w:rsidRPr="00E06B64">
        <w:t xml:space="preserve"> </w:t>
      </w:r>
      <w:r w:rsidRPr="0027750F">
        <w:t>the</w:t>
      </w:r>
      <w:r w:rsidRPr="00E06B64">
        <w:t xml:space="preserve"> </w:t>
      </w:r>
      <w:r w:rsidRPr="0027750F">
        <w:t>University,</w:t>
      </w:r>
      <w:r w:rsidRPr="00E06B64">
        <w:t xml:space="preserve"> </w:t>
      </w:r>
      <w:r w:rsidRPr="0027750F">
        <w:t>is</w:t>
      </w:r>
      <w:r w:rsidRPr="00E06B64">
        <w:t xml:space="preserve"> </w:t>
      </w:r>
      <w:r w:rsidRPr="0027750F">
        <w:t>excluded</w:t>
      </w:r>
      <w:r w:rsidRPr="00E06B64">
        <w:t xml:space="preserve"> </w:t>
      </w:r>
      <w:r w:rsidRPr="0027750F">
        <w:t>from</w:t>
      </w:r>
      <w:r w:rsidRPr="00E06B64">
        <w:t xml:space="preserve"> </w:t>
      </w:r>
      <w:r w:rsidRPr="0027750F">
        <w:t>participation</w:t>
      </w:r>
      <w:r w:rsidRPr="00E06B64">
        <w:t xml:space="preserve"> </w:t>
      </w:r>
      <w:r w:rsidRPr="0027750F">
        <w:t>in</w:t>
      </w:r>
      <w:r w:rsidRPr="00E06B64">
        <w:t xml:space="preserve"> </w:t>
      </w:r>
      <w:r w:rsidRPr="0027750F">
        <w:t>classes</w:t>
      </w:r>
      <w:r w:rsidRPr="00E06B64">
        <w:t xml:space="preserve"> </w:t>
      </w:r>
      <w:r w:rsidRPr="0027750F">
        <w:t>and</w:t>
      </w:r>
      <w:r w:rsidRPr="00E06B64">
        <w:t xml:space="preserve"> </w:t>
      </w:r>
      <w:r w:rsidRPr="0027750F">
        <w:t>other</w:t>
      </w:r>
      <w:r w:rsidRPr="00E06B64">
        <w:t xml:space="preserve"> University </w:t>
      </w:r>
      <w:r w:rsidR="004D624F" w:rsidRPr="0027750F">
        <w:t>activities and</w:t>
      </w:r>
      <w:r w:rsidRPr="00E06B64">
        <w:t xml:space="preserve"> </w:t>
      </w:r>
      <w:r w:rsidRPr="0027750F">
        <w:t>is</w:t>
      </w:r>
      <w:r w:rsidRPr="00E06B64">
        <w:t xml:space="preserve"> </w:t>
      </w:r>
      <w:r w:rsidRPr="0027750F">
        <w:t>restricted</w:t>
      </w:r>
      <w:r w:rsidRPr="00E06B64">
        <w:t xml:space="preserve"> </w:t>
      </w:r>
      <w:r w:rsidRPr="0027750F">
        <w:t>from</w:t>
      </w:r>
      <w:r w:rsidRPr="00E06B64">
        <w:t xml:space="preserve"> </w:t>
      </w:r>
      <w:r w:rsidRPr="0027750F">
        <w:t>campus.</w:t>
      </w:r>
      <w:r w:rsidRPr="00E06B64">
        <w:t xml:space="preserve"> </w:t>
      </w:r>
      <w:r w:rsidRPr="0027750F">
        <w:t>A</w:t>
      </w:r>
      <w:r w:rsidRPr="00E06B64">
        <w:t xml:space="preserve"> student who </w:t>
      </w:r>
      <w:r w:rsidRPr="0027750F">
        <w:t>is</w:t>
      </w:r>
      <w:r w:rsidRPr="00E06B64">
        <w:t xml:space="preserve"> </w:t>
      </w:r>
      <w:r w:rsidRPr="0027750F">
        <w:t>suspended</w:t>
      </w:r>
      <w:r w:rsidRPr="00E06B64">
        <w:t xml:space="preserve"> must forfeit his/her </w:t>
      </w:r>
      <w:r w:rsidRPr="0027750F">
        <w:t>I.D.</w:t>
      </w:r>
      <w:r w:rsidRPr="00E06B64">
        <w:t xml:space="preserve"> </w:t>
      </w:r>
      <w:r w:rsidRPr="0027750F">
        <w:t>card.</w:t>
      </w:r>
    </w:p>
    <w:p w14:paraId="3B5EC0F0" w14:textId="1BFCE876" w:rsidR="002950AA" w:rsidRPr="00E06B64" w:rsidRDefault="008F4A38" w:rsidP="006C3CFA">
      <w:pPr>
        <w:pStyle w:val="BodyText"/>
      </w:pPr>
      <w:r w:rsidRPr="0027750F">
        <w:t>NOTE:</w:t>
      </w:r>
      <w:r w:rsidRPr="00E06B64">
        <w:t xml:space="preserve"> When </w:t>
      </w:r>
      <w:r w:rsidRPr="0027750F">
        <w:t>a</w:t>
      </w:r>
      <w:r w:rsidRPr="00E06B64">
        <w:t xml:space="preserve"> student is </w:t>
      </w:r>
      <w:r w:rsidRPr="0027750F">
        <w:t>suspended</w:t>
      </w:r>
      <w:r w:rsidRPr="00E06B64">
        <w:t xml:space="preserve"> he/she is not </w:t>
      </w:r>
      <w:r w:rsidRPr="0027750F">
        <w:t>permitted</w:t>
      </w:r>
      <w:r w:rsidRPr="00E06B64">
        <w:t xml:space="preserve"> </w:t>
      </w:r>
      <w:r w:rsidRPr="0027750F">
        <w:t>on</w:t>
      </w:r>
      <w:r w:rsidRPr="00E06B64">
        <w:t xml:space="preserve"> the </w:t>
      </w:r>
      <w:r w:rsidRPr="0027750F">
        <w:t>property</w:t>
      </w:r>
      <w:r w:rsidRPr="00E06B64">
        <w:t xml:space="preserve"> </w:t>
      </w:r>
      <w:r w:rsidRPr="0027750F">
        <w:t>of</w:t>
      </w:r>
      <w:r w:rsidRPr="00E06B64">
        <w:t xml:space="preserve"> </w:t>
      </w:r>
      <w:r w:rsidR="00453567" w:rsidRPr="0027750F">
        <w:t>Concordia</w:t>
      </w:r>
      <w:r w:rsidRPr="00E06B64">
        <w:t xml:space="preserve"> without </w:t>
      </w:r>
      <w:r w:rsidRPr="0027750F">
        <w:t>permission</w:t>
      </w:r>
      <w:r w:rsidRPr="00E06B64">
        <w:t xml:space="preserve"> </w:t>
      </w:r>
      <w:r w:rsidRPr="0027750F">
        <w:t>from</w:t>
      </w:r>
      <w:r w:rsidRPr="00E06B64">
        <w:t xml:space="preserve"> the </w:t>
      </w:r>
      <w:r w:rsidRPr="0027750F">
        <w:t>President,</w:t>
      </w:r>
      <w:r w:rsidRPr="00E06B64">
        <w:t xml:space="preserve"> </w:t>
      </w:r>
      <w:r w:rsidR="004E78ED" w:rsidRPr="00E06B64">
        <w:t>Vice President for Student Affairs</w:t>
      </w:r>
      <w:r w:rsidR="00F703E3" w:rsidRPr="00E06B64">
        <w:t xml:space="preserve"> or </w:t>
      </w:r>
      <w:r w:rsidR="00C37A45" w:rsidRPr="00E06B64">
        <w:t>Director of Student Development</w:t>
      </w:r>
      <w:r w:rsidRPr="0027750F">
        <w:t>.</w:t>
      </w:r>
      <w:r w:rsidRPr="00E06B64">
        <w:t xml:space="preserve"> When </w:t>
      </w:r>
      <w:r w:rsidRPr="0027750F">
        <w:t>a</w:t>
      </w:r>
      <w:r w:rsidRPr="00E06B64">
        <w:t xml:space="preserve"> </w:t>
      </w:r>
      <w:r w:rsidRPr="0027750F">
        <w:t>suspended</w:t>
      </w:r>
      <w:r w:rsidRPr="00E06B64">
        <w:t xml:space="preserve"> student </w:t>
      </w:r>
      <w:r w:rsidRPr="0027750F">
        <w:t>comes</w:t>
      </w:r>
      <w:r w:rsidRPr="00E06B64">
        <w:t xml:space="preserve"> </w:t>
      </w:r>
      <w:r w:rsidRPr="0027750F">
        <w:t>on</w:t>
      </w:r>
      <w:r w:rsidRPr="00E06B64">
        <w:t xml:space="preserve"> </w:t>
      </w:r>
      <w:r w:rsidRPr="0027750F">
        <w:t>campus</w:t>
      </w:r>
      <w:r w:rsidRPr="00E06B64">
        <w:t xml:space="preserve"> without such </w:t>
      </w:r>
      <w:r w:rsidRPr="0027750F">
        <w:t>permission,</w:t>
      </w:r>
      <w:r w:rsidRPr="00E06B64">
        <w:t xml:space="preserve"> </w:t>
      </w:r>
      <w:r w:rsidR="00F703E3" w:rsidRPr="00E06B64">
        <w:t xml:space="preserve">law enforcement </w:t>
      </w:r>
      <w:r w:rsidRPr="00E06B64">
        <w:t xml:space="preserve">may </w:t>
      </w:r>
      <w:r w:rsidRPr="0027750F">
        <w:t>be</w:t>
      </w:r>
      <w:r w:rsidRPr="00E06B64">
        <w:t xml:space="preserve"> contacted </w:t>
      </w:r>
      <w:r w:rsidRPr="0027750F">
        <w:t>to</w:t>
      </w:r>
      <w:r w:rsidRPr="00E06B64">
        <w:t xml:space="preserve"> charge </w:t>
      </w:r>
      <w:r w:rsidRPr="0027750F">
        <w:t>that</w:t>
      </w:r>
      <w:r w:rsidRPr="00E06B64">
        <w:t xml:space="preserve"> </w:t>
      </w:r>
      <w:r w:rsidRPr="0027750F">
        <w:t>person</w:t>
      </w:r>
      <w:r w:rsidRPr="00E06B64">
        <w:t xml:space="preserve"> with trespassing.</w:t>
      </w:r>
    </w:p>
    <w:p w14:paraId="0C7025A8" w14:textId="77777777" w:rsidR="002950AA" w:rsidRPr="00272F01" w:rsidRDefault="008F4A38" w:rsidP="006C3CFA">
      <w:pPr>
        <w:pStyle w:val="BodyText"/>
        <w:rPr>
          <w:b/>
        </w:rPr>
      </w:pPr>
      <w:r w:rsidRPr="00272F01">
        <w:rPr>
          <w:b/>
        </w:rPr>
        <w:t>IMMEDIATE</w:t>
      </w:r>
      <w:r w:rsidRPr="00272F01">
        <w:rPr>
          <w:b/>
          <w:spacing w:val="-9"/>
        </w:rPr>
        <w:t xml:space="preserve"> </w:t>
      </w:r>
      <w:r w:rsidRPr="00272F01">
        <w:rPr>
          <w:b/>
          <w:spacing w:val="-1"/>
        </w:rPr>
        <w:t>DISCIPLINARY</w:t>
      </w:r>
      <w:r w:rsidRPr="00272F01">
        <w:rPr>
          <w:b/>
          <w:spacing w:val="-11"/>
        </w:rPr>
        <w:t xml:space="preserve"> </w:t>
      </w:r>
      <w:r w:rsidRPr="00272F01">
        <w:rPr>
          <w:b/>
        </w:rPr>
        <w:t>PROBATION,</w:t>
      </w:r>
      <w:r w:rsidRPr="00272F01">
        <w:rPr>
          <w:b/>
          <w:spacing w:val="-11"/>
        </w:rPr>
        <w:t xml:space="preserve"> </w:t>
      </w:r>
      <w:r w:rsidRPr="00272F01">
        <w:rPr>
          <w:b/>
          <w:spacing w:val="-1"/>
        </w:rPr>
        <w:t>INTERIM</w:t>
      </w:r>
      <w:r w:rsidRPr="00272F01">
        <w:rPr>
          <w:b/>
          <w:spacing w:val="-11"/>
        </w:rPr>
        <w:t xml:space="preserve"> </w:t>
      </w:r>
      <w:r w:rsidRPr="00272F01">
        <w:rPr>
          <w:b/>
        </w:rPr>
        <w:t>LEAVE,</w:t>
      </w:r>
      <w:r w:rsidRPr="00272F01">
        <w:rPr>
          <w:b/>
          <w:spacing w:val="-11"/>
        </w:rPr>
        <w:t xml:space="preserve"> </w:t>
      </w:r>
      <w:r w:rsidRPr="00272F01">
        <w:rPr>
          <w:b/>
        </w:rPr>
        <w:t>SUSPENSION</w:t>
      </w:r>
      <w:r w:rsidR="00F703E3" w:rsidRPr="00272F01">
        <w:rPr>
          <w:b/>
        </w:rPr>
        <w:t xml:space="preserve">, </w:t>
      </w:r>
      <w:r w:rsidRPr="00272F01">
        <w:rPr>
          <w:b/>
        </w:rPr>
        <w:t>EXPULSION</w:t>
      </w:r>
    </w:p>
    <w:p w14:paraId="45615FAB" w14:textId="59B84BE8" w:rsidR="002950AA" w:rsidRDefault="008F4A38" w:rsidP="006C3CFA">
      <w:pPr>
        <w:pStyle w:val="BodyText"/>
      </w:pPr>
      <w:r w:rsidRPr="0027750F">
        <w:t>Probation</w:t>
      </w:r>
      <w:r w:rsidRPr="00E06B64">
        <w:t xml:space="preserve"> imposing </w:t>
      </w:r>
      <w:r w:rsidRPr="0027750F">
        <w:t>specific</w:t>
      </w:r>
      <w:r w:rsidRPr="00E06B64">
        <w:t xml:space="preserve"> </w:t>
      </w:r>
      <w:r w:rsidRPr="0027750F">
        <w:t>restrictions</w:t>
      </w:r>
      <w:r w:rsidRPr="00E06B64">
        <w:t xml:space="preserve"> </w:t>
      </w:r>
      <w:r w:rsidRPr="0027750F">
        <w:t>on</w:t>
      </w:r>
      <w:r w:rsidRPr="00E06B64">
        <w:t xml:space="preserve"> the </w:t>
      </w:r>
      <w:r w:rsidR="00B97039">
        <w:t>Respondent</w:t>
      </w:r>
      <w:r w:rsidR="00F107BE">
        <w:t xml:space="preserve"> including</w:t>
      </w:r>
      <w:r w:rsidRPr="00E06B64">
        <w:t xml:space="preserve"> </w:t>
      </w:r>
      <w:r w:rsidRPr="0027750F">
        <w:t>interim</w:t>
      </w:r>
      <w:r w:rsidRPr="00E06B64">
        <w:t xml:space="preserve"> leave, </w:t>
      </w:r>
      <w:r w:rsidRPr="0027750F">
        <w:t>suspension</w:t>
      </w:r>
      <w:r w:rsidRPr="00E06B64">
        <w:t xml:space="preserve"> </w:t>
      </w:r>
      <w:r w:rsidRPr="0027750F">
        <w:t>or</w:t>
      </w:r>
      <w:r w:rsidRPr="00E06B64">
        <w:t xml:space="preserve"> expulsion </w:t>
      </w:r>
      <w:r w:rsidRPr="0027750F">
        <w:t>may</w:t>
      </w:r>
      <w:r w:rsidRPr="00E06B64">
        <w:t xml:space="preserve"> </w:t>
      </w:r>
      <w:r w:rsidRPr="0027750F">
        <w:t>be</w:t>
      </w:r>
      <w:r w:rsidRPr="00E06B64">
        <w:t xml:space="preserve"> </w:t>
      </w:r>
      <w:r w:rsidRPr="0027750F">
        <w:t>immediately</w:t>
      </w:r>
      <w:r w:rsidRPr="00E06B64">
        <w:t xml:space="preserve"> imposed when </w:t>
      </w:r>
      <w:r w:rsidRPr="0027750F">
        <w:t>the</w:t>
      </w:r>
      <w:r w:rsidRPr="00E06B64">
        <w:t xml:space="preserve"> </w:t>
      </w:r>
      <w:r w:rsidRPr="0027750F">
        <w:t>seriousness</w:t>
      </w:r>
      <w:r w:rsidRPr="00E06B64">
        <w:t xml:space="preserve"> </w:t>
      </w:r>
      <w:r w:rsidRPr="0027750F">
        <w:t>of</w:t>
      </w:r>
      <w:r w:rsidRPr="00E06B64">
        <w:t xml:space="preserve"> </w:t>
      </w:r>
      <w:r w:rsidRPr="0027750F">
        <w:t>the</w:t>
      </w:r>
      <w:r w:rsidRPr="00E06B64">
        <w:t xml:space="preserve"> </w:t>
      </w:r>
      <w:r w:rsidRPr="0027750F">
        <w:t>violation</w:t>
      </w:r>
      <w:r w:rsidRPr="00E06B64">
        <w:t xml:space="preserve"> </w:t>
      </w:r>
      <w:r w:rsidRPr="0027750F">
        <w:t>and/or</w:t>
      </w:r>
      <w:r w:rsidRPr="00E06B64">
        <w:t xml:space="preserve"> the attitude </w:t>
      </w:r>
      <w:r w:rsidRPr="0027750F">
        <w:t>of</w:t>
      </w:r>
      <w:r w:rsidRPr="00E06B64">
        <w:t xml:space="preserve"> </w:t>
      </w:r>
      <w:r w:rsidRPr="0027750F">
        <w:t>the</w:t>
      </w:r>
      <w:r w:rsidRPr="00E06B64">
        <w:t xml:space="preserve"> </w:t>
      </w:r>
      <w:r w:rsidR="00B97039">
        <w:t>Respondent</w:t>
      </w:r>
      <w:r w:rsidR="00B97039" w:rsidRPr="00E06B64">
        <w:t xml:space="preserve"> </w:t>
      </w:r>
      <w:r w:rsidRPr="00E06B64">
        <w:t xml:space="preserve">might compromise </w:t>
      </w:r>
      <w:r w:rsidRPr="0027750F">
        <w:t>the</w:t>
      </w:r>
      <w:r w:rsidRPr="00E06B64">
        <w:t xml:space="preserve"> health </w:t>
      </w:r>
      <w:r w:rsidRPr="0027750F">
        <w:t>and</w:t>
      </w:r>
      <w:r w:rsidRPr="00E06B64">
        <w:t xml:space="preserve"> </w:t>
      </w:r>
      <w:r w:rsidRPr="0027750F">
        <w:t>safety</w:t>
      </w:r>
      <w:r w:rsidRPr="00E06B64">
        <w:t xml:space="preserve"> </w:t>
      </w:r>
      <w:r w:rsidRPr="0027750F">
        <w:t>of</w:t>
      </w:r>
      <w:r w:rsidRPr="00E06B64">
        <w:t xml:space="preserve"> </w:t>
      </w:r>
      <w:r w:rsidRPr="0027750F">
        <w:t>students</w:t>
      </w:r>
      <w:r w:rsidRPr="00E06B64">
        <w:t xml:space="preserve"> </w:t>
      </w:r>
      <w:r w:rsidRPr="0027750F">
        <w:t>and</w:t>
      </w:r>
      <w:r w:rsidRPr="00E06B64">
        <w:t xml:space="preserve"> the </w:t>
      </w:r>
      <w:r w:rsidRPr="0027750F">
        <w:t>well-</w:t>
      </w:r>
      <w:r w:rsidRPr="00E06B64">
        <w:t xml:space="preserve"> </w:t>
      </w:r>
      <w:r w:rsidRPr="0027750F">
        <w:t>being</w:t>
      </w:r>
      <w:r w:rsidRPr="00E06B64">
        <w:t xml:space="preserve"> </w:t>
      </w:r>
      <w:r w:rsidRPr="0027750F">
        <w:t>of</w:t>
      </w:r>
      <w:r w:rsidRPr="00E06B64">
        <w:t xml:space="preserve"> </w:t>
      </w:r>
      <w:r w:rsidRPr="0027750F">
        <w:t>members</w:t>
      </w:r>
      <w:r w:rsidRPr="00E06B64">
        <w:t xml:space="preserve"> </w:t>
      </w:r>
      <w:r w:rsidRPr="0027750F">
        <w:t>of</w:t>
      </w:r>
      <w:r w:rsidRPr="00E06B64">
        <w:t xml:space="preserve"> </w:t>
      </w:r>
      <w:r w:rsidRPr="0027750F">
        <w:t>the</w:t>
      </w:r>
      <w:r w:rsidRPr="00E06B64">
        <w:t xml:space="preserve"> </w:t>
      </w:r>
      <w:r w:rsidRPr="0027750F">
        <w:t>University</w:t>
      </w:r>
      <w:r w:rsidRPr="00E06B64">
        <w:t xml:space="preserve"> community. </w:t>
      </w:r>
      <w:r w:rsidRPr="0027750F">
        <w:t>The</w:t>
      </w:r>
      <w:r w:rsidRPr="00E06B64">
        <w:t xml:space="preserve"> student must </w:t>
      </w:r>
      <w:r w:rsidRPr="0027750F">
        <w:t>vacate</w:t>
      </w:r>
      <w:r w:rsidRPr="00E06B64">
        <w:t xml:space="preserve"> the </w:t>
      </w:r>
      <w:r w:rsidRPr="0027750F">
        <w:t>residence</w:t>
      </w:r>
      <w:r w:rsidRPr="00E06B64">
        <w:t xml:space="preserve"> halls, </w:t>
      </w:r>
      <w:r w:rsidRPr="0027750F">
        <w:t>but</w:t>
      </w:r>
      <w:r w:rsidRPr="00E06B64">
        <w:t xml:space="preserve"> may request </w:t>
      </w:r>
      <w:r w:rsidRPr="0027750F">
        <w:t>a</w:t>
      </w:r>
      <w:r w:rsidRPr="00E06B64">
        <w:t xml:space="preserve"> </w:t>
      </w:r>
      <w:r w:rsidR="003C3DE7" w:rsidRPr="00E06B64">
        <w:t xml:space="preserve">hearing </w:t>
      </w:r>
      <w:r w:rsidRPr="00E06B64">
        <w:t xml:space="preserve">within </w:t>
      </w:r>
      <w:r w:rsidRPr="0027750F">
        <w:t>5</w:t>
      </w:r>
      <w:r w:rsidRPr="00E06B64">
        <w:t xml:space="preserve"> days</w:t>
      </w:r>
      <w:r w:rsidR="003C3DE7" w:rsidRPr="00E06B64">
        <w:t xml:space="preserve"> in accordance to the guidelines listed in the student handbook</w:t>
      </w:r>
      <w:r w:rsidRPr="00E06B64">
        <w:t xml:space="preserve">. </w:t>
      </w:r>
      <w:r w:rsidRPr="0027750F">
        <w:t>If</w:t>
      </w:r>
      <w:r w:rsidRPr="00E06B64">
        <w:t xml:space="preserve"> the </w:t>
      </w:r>
      <w:r w:rsidRPr="0027750F">
        <w:t>action</w:t>
      </w:r>
      <w:r w:rsidRPr="00E06B64">
        <w:t xml:space="preserve"> </w:t>
      </w:r>
      <w:r w:rsidRPr="0027750F">
        <w:t>is</w:t>
      </w:r>
      <w:r w:rsidRPr="00E06B64">
        <w:t xml:space="preserve"> </w:t>
      </w:r>
      <w:r w:rsidRPr="0027750F">
        <w:t>a</w:t>
      </w:r>
      <w:r w:rsidRPr="00E06B64">
        <w:t xml:space="preserve"> result </w:t>
      </w:r>
      <w:r w:rsidRPr="0027750F">
        <w:t>of</w:t>
      </w:r>
      <w:r w:rsidRPr="00E06B64">
        <w:t xml:space="preserve"> an </w:t>
      </w:r>
      <w:r w:rsidRPr="0027750F">
        <w:t>alleged</w:t>
      </w:r>
      <w:r w:rsidRPr="00E06B64">
        <w:t xml:space="preserve"> breach </w:t>
      </w:r>
      <w:r w:rsidRPr="0027750F">
        <w:t>of</w:t>
      </w:r>
      <w:r w:rsidRPr="00E06B64">
        <w:t xml:space="preserve"> the </w:t>
      </w:r>
      <w:r w:rsidR="007D1725" w:rsidRPr="00E06B64">
        <w:t>Student Code of Conduct</w:t>
      </w:r>
      <w:r w:rsidR="0025155D">
        <w:t>,</w:t>
      </w:r>
      <w:r w:rsidRPr="00E06B64">
        <w:t xml:space="preserve"> </w:t>
      </w:r>
      <w:r w:rsidRPr="0027750F">
        <w:t>a</w:t>
      </w:r>
      <w:r w:rsidRPr="00E06B64">
        <w:t xml:space="preserve"> hearing </w:t>
      </w:r>
      <w:r w:rsidRPr="0027750F">
        <w:t>may</w:t>
      </w:r>
      <w:r w:rsidRPr="00E06B64">
        <w:t xml:space="preserve"> </w:t>
      </w:r>
      <w:r w:rsidRPr="0027750F">
        <w:t>be</w:t>
      </w:r>
      <w:r w:rsidRPr="00E06B64">
        <w:t xml:space="preserve"> requested </w:t>
      </w:r>
      <w:r w:rsidRPr="0027750F">
        <w:t>according</w:t>
      </w:r>
      <w:r w:rsidRPr="00E06B64">
        <w:t xml:space="preserve"> </w:t>
      </w:r>
      <w:r w:rsidRPr="0027750F">
        <w:t>to</w:t>
      </w:r>
      <w:r w:rsidRPr="00E06B64">
        <w:t xml:space="preserve"> the guidelines outlined </w:t>
      </w:r>
      <w:r w:rsidRPr="0027750F">
        <w:t>in</w:t>
      </w:r>
      <w:r w:rsidRPr="0027750F">
        <w:rPr>
          <w:spacing w:val="-2"/>
        </w:rPr>
        <w:t xml:space="preserve"> </w:t>
      </w:r>
      <w:r w:rsidRPr="00E06B64">
        <w:rPr>
          <w:i/>
        </w:rPr>
        <w:t>Student Conduct Board Hearings.</w:t>
      </w:r>
      <w:r w:rsidRPr="0027750F">
        <w:rPr>
          <w:spacing w:val="41"/>
        </w:rPr>
        <w:t xml:space="preserve"> </w:t>
      </w:r>
      <w:r w:rsidRPr="0027750F">
        <w:t>If</w:t>
      </w:r>
      <w:r w:rsidRPr="00E06B64">
        <w:t xml:space="preserve"> the </w:t>
      </w:r>
      <w:r w:rsidRPr="0027750F">
        <w:t>action</w:t>
      </w:r>
      <w:r w:rsidRPr="00E06B64">
        <w:t xml:space="preserve"> is </w:t>
      </w:r>
      <w:r w:rsidRPr="0027750F">
        <w:t>a</w:t>
      </w:r>
      <w:r w:rsidRPr="00E06B64">
        <w:t xml:space="preserve"> </w:t>
      </w:r>
      <w:r w:rsidRPr="0027750F">
        <w:t>result</w:t>
      </w:r>
      <w:r w:rsidRPr="00E06B64">
        <w:t xml:space="preserve"> </w:t>
      </w:r>
      <w:r w:rsidRPr="0027750F">
        <w:t>a</w:t>
      </w:r>
      <w:r w:rsidRPr="00E06B64">
        <w:t xml:space="preserve"> </w:t>
      </w:r>
      <w:r w:rsidRPr="0027750F">
        <w:t>student’s</w:t>
      </w:r>
      <w:r w:rsidRPr="00E06B64">
        <w:t xml:space="preserve"> </w:t>
      </w:r>
      <w:r w:rsidRPr="0027750F">
        <w:t>destructive</w:t>
      </w:r>
      <w:r w:rsidRPr="00E06B64">
        <w:t xml:space="preserve"> </w:t>
      </w:r>
      <w:r w:rsidRPr="0027750F">
        <w:t>or</w:t>
      </w:r>
      <w:r w:rsidRPr="00E06B64">
        <w:t xml:space="preserve"> threatening behavior </w:t>
      </w:r>
      <w:r w:rsidRPr="0027750F">
        <w:t>as</w:t>
      </w:r>
      <w:r w:rsidRPr="00E06B64">
        <w:t xml:space="preserve"> </w:t>
      </w:r>
      <w:r w:rsidRPr="0027750F">
        <w:t>determined</w:t>
      </w:r>
      <w:r w:rsidRPr="00E06B64">
        <w:t xml:space="preserve"> by </w:t>
      </w:r>
      <w:r w:rsidRPr="00E06B64">
        <w:rPr>
          <w:i/>
        </w:rPr>
        <w:t>Danger to Oneself or Campus Community</w:t>
      </w:r>
      <w:r w:rsidRPr="0027750F">
        <w:rPr>
          <w:i/>
          <w:spacing w:val="-2"/>
        </w:rPr>
        <w:t xml:space="preserve"> </w:t>
      </w:r>
      <w:r w:rsidRPr="00E06B64">
        <w:t xml:space="preserve">he/she </w:t>
      </w:r>
      <w:r w:rsidRPr="0027750F">
        <w:t>has</w:t>
      </w:r>
      <w:r w:rsidRPr="00E06B64">
        <w:t xml:space="preserve"> </w:t>
      </w:r>
      <w:r w:rsidRPr="0027750F">
        <w:t>a</w:t>
      </w:r>
      <w:r w:rsidRPr="00E06B64">
        <w:t xml:space="preserve"> right </w:t>
      </w:r>
      <w:r w:rsidRPr="0027750F">
        <w:t>to</w:t>
      </w:r>
      <w:r w:rsidRPr="00E06B64">
        <w:t xml:space="preserve"> </w:t>
      </w:r>
      <w:r w:rsidRPr="0027750F">
        <w:t>a</w:t>
      </w:r>
      <w:r w:rsidRPr="00E06B64">
        <w:t xml:space="preserve"> hearing with </w:t>
      </w:r>
      <w:r w:rsidR="00D7725B" w:rsidRPr="0027750F">
        <w:t>the</w:t>
      </w:r>
      <w:r w:rsidR="00B97039">
        <w:t xml:space="preserve"> Director of Student Development</w:t>
      </w:r>
      <w:r w:rsidR="00D7725B" w:rsidRPr="00E06B64">
        <w:t xml:space="preserve"> </w:t>
      </w:r>
      <w:r w:rsidRPr="0027750F">
        <w:t>to</w:t>
      </w:r>
      <w:r w:rsidRPr="00E06B64">
        <w:t xml:space="preserve"> present </w:t>
      </w:r>
      <w:r w:rsidRPr="0027750F">
        <w:t>information</w:t>
      </w:r>
      <w:r w:rsidRPr="00E06B64">
        <w:t xml:space="preserve"> </w:t>
      </w:r>
      <w:r w:rsidRPr="0027750F">
        <w:t>regarding</w:t>
      </w:r>
      <w:r w:rsidRPr="00E06B64">
        <w:t xml:space="preserve"> </w:t>
      </w:r>
      <w:r w:rsidRPr="0027750F">
        <w:t>his/her</w:t>
      </w:r>
      <w:r w:rsidRPr="00E06B64">
        <w:t xml:space="preserve"> </w:t>
      </w:r>
      <w:r w:rsidRPr="0027750F">
        <w:t>suitability</w:t>
      </w:r>
      <w:r w:rsidRPr="00E06B64">
        <w:t xml:space="preserve"> </w:t>
      </w:r>
      <w:r w:rsidRPr="0027750F">
        <w:t>to</w:t>
      </w:r>
      <w:r w:rsidRPr="00E06B64">
        <w:t xml:space="preserve"> remain </w:t>
      </w:r>
      <w:r w:rsidRPr="0027750F">
        <w:t>a</w:t>
      </w:r>
      <w:r w:rsidRPr="00E06B64">
        <w:t xml:space="preserve"> </w:t>
      </w:r>
      <w:r w:rsidRPr="0027750F">
        <w:t>student.</w:t>
      </w:r>
    </w:p>
    <w:p w14:paraId="3E9FB99E" w14:textId="77777777" w:rsidR="002A20FA" w:rsidRPr="00272F01" w:rsidRDefault="002A20FA" w:rsidP="006C3CFA">
      <w:pPr>
        <w:pStyle w:val="BodyText"/>
        <w:rPr>
          <w:b/>
        </w:rPr>
      </w:pPr>
      <w:r w:rsidRPr="00272F01">
        <w:rPr>
          <w:b/>
        </w:rPr>
        <w:t>INTERIM SUSPENSION</w:t>
      </w:r>
    </w:p>
    <w:p w14:paraId="6E3E9976" w14:textId="7DE229CC" w:rsidR="0025155D" w:rsidRPr="0027750F" w:rsidRDefault="002A20FA" w:rsidP="006C3CFA">
      <w:pPr>
        <w:pStyle w:val="BodyText"/>
      </w:pPr>
      <w:r>
        <w:t>In ce</w:t>
      </w:r>
      <w:r w:rsidR="0025155D" w:rsidRPr="0027750F">
        <w:t>rtain</w:t>
      </w:r>
      <w:r w:rsidR="0025155D" w:rsidRPr="00E06B64">
        <w:t xml:space="preserve"> </w:t>
      </w:r>
      <w:r w:rsidR="0025155D" w:rsidRPr="0027750F">
        <w:t>circumstances,</w:t>
      </w:r>
      <w:r w:rsidR="0025155D" w:rsidRPr="00E06B64">
        <w:t xml:space="preserve"> the Vice President for Student Affairs </w:t>
      </w:r>
      <w:r w:rsidR="0025155D" w:rsidRPr="0027750F">
        <w:t>or</w:t>
      </w:r>
      <w:r w:rsidR="0025155D" w:rsidRPr="00E06B64">
        <w:t xml:space="preserve"> </w:t>
      </w:r>
      <w:r w:rsidR="0025155D" w:rsidRPr="0027750F">
        <w:t>a</w:t>
      </w:r>
      <w:r w:rsidR="0025155D" w:rsidRPr="00E06B64">
        <w:t xml:space="preserve"> designee </w:t>
      </w:r>
      <w:r w:rsidR="0025155D" w:rsidRPr="0027750F">
        <w:t>may</w:t>
      </w:r>
      <w:r w:rsidR="0025155D" w:rsidRPr="00E06B64">
        <w:t xml:space="preserve"> impose </w:t>
      </w:r>
      <w:r w:rsidR="0025155D" w:rsidRPr="0027750F">
        <w:t>a</w:t>
      </w:r>
      <w:r w:rsidR="0025155D" w:rsidRPr="00E06B64">
        <w:t xml:space="preserve"> </w:t>
      </w:r>
      <w:r w:rsidR="0025155D" w:rsidRPr="0027750F">
        <w:t>University</w:t>
      </w:r>
      <w:r w:rsidR="0025155D" w:rsidRPr="00E06B64">
        <w:t xml:space="preserve"> </w:t>
      </w:r>
      <w:r w:rsidR="0025155D" w:rsidRPr="0027750F">
        <w:t>or</w:t>
      </w:r>
      <w:r w:rsidR="0025155D" w:rsidRPr="00E06B64">
        <w:t xml:space="preserve"> residence hall </w:t>
      </w:r>
      <w:r w:rsidR="0025155D" w:rsidRPr="0027750F">
        <w:t>suspension</w:t>
      </w:r>
      <w:r w:rsidR="0025155D" w:rsidRPr="00E06B64">
        <w:t xml:space="preserve"> </w:t>
      </w:r>
      <w:r w:rsidR="0025155D" w:rsidRPr="0027750F">
        <w:t>prior</w:t>
      </w:r>
      <w:r w:rsidR="0025155D" w:rsidRPr="00E06B64">
        <w:t xml:space="preserve"> </w:t>
      </w:r>
      <w:r w:rsidR="0025155D" w:rsidRPr="0027750F">
        <w:t>to</w:t>
      </w:r>
      <w:r w:rsidR="0025155D" w:rsidRPr="00E06B64">
        <w:t xml:space="preserve"> the </w:t>
      </w:r>
      <w:r w:rsidR="0025155D" w:rsidRPr="0027750F">
        <w:t>Student</w:t>
      </w:r>
      <w:r w:rsidR="0025155D" w:rsidRPr="00E06B64">
        <w:t xml:space="preserve"> Conduct </w:t>
      </w:r>
      <w:r w:rsidR="0025155D" w:rsidRPr="0027750F">
        <w:t>Board</w:t>
      </w:r>
      <w:r w:rsidR="0025155D" w:rsidRPr="00E06B64">
        <w:t xml:space="preserve"> Hearing </w:t>
      </w:r>
      <w:r w:rsidR="0025155D" w:rsidRPr="0027750F">
        <w:t>before</w:t>
      </w:r>
      <w:r w:rsidR="0025155D" w:rsidRPr="00E06B64">
        <w:t xml:space="preserve"> </w:t>
      </w:r>
      <w:r w:rsidR="0025155D" w:rsidRPr="0027750F">
        <w:t>a</w:t>
      </w:r>
      <w:r w:rsidR="0025155D" w:rsidRPr="00E06B64">
        <w:t xml:space="preserve"> Student </w:t>
      </w:r>
      <w:r w:rsidR="0025155D" w:rsidRPr="0027750F">
        <w:t>Conduct</w:t>
      </w:r>
      <w:r w:rsidR="0025155D" w:rsidRPr="00E06B64">
        <w:t xml:space="preserve"> </w:t>
      </w:r>
      <w:r w:rsidR="0025155D" w:rsidRPr="0027750F">
        <w:t>Board.</w:t>
      </w:r>
    </w:p>
    <w:p w14:paraId="729228A5" w14:textId="7C77B727" w:rsidR="0025155D" w:rsidRPr="0027750F" w:rsidRDefault="0025155D" w:rsidP="00FC6CBF">
      <w:pPr>
        <w:pStyle w:val="BodyText"/>
        <w:numPr>
          <w:ilvl w:val="0"/>
          <w:numId w:val="28"/>
        </w:numPr>
        <w:contextualSpacing/>
      </w:pPr>
      <w:r w:rsidRPr="0027750F">
        <w:t>Interim</w:t>
      </w:r>
      <w:r w:rsidRPr="00E06B64">
        <w:t xml:space="preserve"> </w:t>
      </w:r>
      <w:r w:rsidRPr="0027750F">
        <w:t>suspension</w:t>
      </w:r>
      <w:r w:rsidRPr="00E06B64">
        <w:t xml:space="preserve"> </w:t>
      </w:r>
      <w:r w:rsidRPr="0027750F">
        <w:t>may</w:t>
      </w:r>
      <w:r w:rsidRPr="00E06B64">
        <w:t xml:space="preserve"> </w:t>
      </w:r>
      <w:r w:rsidRPr="0027750F">
        <w:t>be</w:t>
      </w:r>
      <w:r w:rsidRPr="00E06B64">
        <w:t xml:space="preserve"> </w:t>
      </w:r>
      <w:r w:rsidRPr="0027750F">
        <w:t>imposed</w:t>
      </w:r>
      <w:r w:rsidRPr="00E06B64">
        <w:t xml:space="preserve"> only:</w:t>
      </w:r>
    </w:p>
    <w:p w14:paraId="6C2E279E" w14:textId="77777777" w:rsidR="0025155D" w:rsidRPr="0027750F" w:rsidRDefault="0025155D" w:rsidP="00FC6CBF">
      <w:pPr>
        <w:pStyle w:val="BodyText"/>
        <w:numPr>
          <w:ilvl w:val="0"/>
          <w:numId w:val="29"/>
        </w:numPr>
        <w:contextualSpacing/>
      </w:pPr>
      <w:r w:rsidRPr="00E06B64">
        <w:t xml:space="preserve">To ensure </w:t>
      </w:r>
      <w:r w:rsidRPr="0027750F">
        <w:t>the</w:t>
      </w:r>
      <w:r w:rsidRPr="00E06B64">
        <w:t xml:space="preserve"> </w:t>
      </w:r>
      <w:r w:rsidRPr="0027750F">
        <w:t>safety</w:t>
      </w:r>
      <w:r w:rsidRPr="00E06B64">
        <w:t xml:space="preserve"> </w:t>
      </w:r>
      <w:r w:rsidRPr="0027750F">
        <w:t>and</w:t>
      </w:r>
      <w:r w:rsidRPr="00E06B64">
        <w:t xml:space="preserve"> </w:t>
      </w:r>
      <w:r w:rsidRPr="0027750F">
        <w:t>well-being</w:t>
      </w:r>
      <w:r w:rsidRPr="00E06B64">
        <w:t xml:space="preserve"> </w:t>
      </w:r>
      <w:r w:rsidRPr="0027750F">
        <w:t>of</w:t>
      </w:r>
      <w:r w:rsidRPr="00E06B64">
        <w:t xml:space="preserve"> </w:t>
      </w:r>
      <w:r w:rsidRPr="0027750F">
        <w:t>members</w:t>
      </w:r>
      <w:r w:rsidRPr="00E06B64">
        <w:t xml:space="preserve"> </w:t>
      </w:r>
      <w:r w:rsidRPr="0027750F">
        <w:t>of</w:t>
      </w:r>
      <w:r w:rsidRPr="00E06B64">
        <w:t xml:space="preserve"> </w:t>
      </w:r>
      <w:r w:rsidRPr="0027750F">
        <w:t>the</w:t>
      </w:r>
      <w:r w:rsidRPr="00E06B64">
        <w:t xml:space="preserve"> </w:t>
      </w:r>
      <w:r w:rsidRPr="0027750F">
        <w:t>University</w:t>
      </w:r>
      <w:r w:rsidRPr="00E06B64">
        <w:t xml:space="preserve"> </w:t>
      </w:r>
      <w:r w:rsidRPr="0027750F">
        <w:t>community</w:t>
      </w:r>
      <w:r w:rsidRPr="00E06B64">
        <w:t xml:space="preserve"> </w:t>
      </w:r>
      <w:r w:rsidRPr="0027750F">
        <w:t>or</w:t>
      </w:r>
      <w:r w:rsidRPr="00E06B64">
        <w:t xml:space="preserve"> </w:t>
      </w:r>
      <w:r w:rsidRPr="0027750F">
        <w:t>preservation</w:t>
      </w:r>
      <w:r w:rsidRPr="00E06B64">
        <w:t xml:space="preserve"> </w:t>
      </w:r>
      <w:r w:rsidRPr="0027750F">
        <w:t>of</w:t>
      </w:r>
      <w:r w:rsidRPr="00E06B64">
        <w:t xml:space="preserve"> </w:t>
      </w:r>
      <w:r w:rsidRPr="0027750F">
        <w:t>University</w:t>
      </w:r>
      <w:r w:rsidRPr="00E06B64">
        <w:t xml:space="preserve"> </w:t>
      </w:r>
      <w:r w:rsidRPr="0027750F">
        <w:t>property;</w:t>
      </w:r>
    </w:p>
    <w:p w14:paraId="41B2C4F8" w14:textId="77777777" w:rsidR="0025155D" w:rsidRPr="0027750F" w:rsidRDefault="0025155D" w:rsidP="00FC6CBF">
      <w:pPr>
        <w:pStyle w:val="BodyText"/>
        <w:numPr>
          <w:ilvl w:val="0"/>
          <w:numId w:val="29"/>
        </w:numPr>
        <w:contextualSpacing/>
      </w:pPr>
      <w:r w:rsidRPr="00E06B64">
        <w:t xml:space="preserve">To ensure </w:t>
      </w:r>
      <w:r w:rsidRPr="0027750F">
        <w:t>the</w:t>
      </w:r>
      <w:r w:rsidRPr="00E06B64">
        <w:t xml:space="preserve"> </w:t>
      </w:r>
      <w:r w:rsidRPr="0027750F">
        <w:t>student's</w:t>
      </w:r>
      <w:r w:rsidRPr="00E06B64">
        <w:t xml:space="preserve"> </w:t>
      </w:r>
      <w:r w:rsidRPr="0027750F">
        <w:t>own</w:t>
      </w:r>
      <w:r w:rsidRPr="00E06B64">
        <w:t xml:space="preserve"> physical </w:t>
      </w:r>
      <w:r w:rsidRPr="0027750F">
        <w:t>or</w:t>
      </w:r>
      <w:r w:rsidRPr="00E06B64">
        <w:t xml:space="preserve"> </w:t>
      </w:r>
      <w:r w:rsidRPr="0027750F">
        <w:t>emotional</w:t>
      </w:r>
      <w:r w:rsidRPr="00E06B64">
        <w:t xml:space="preserve"> </w:t>
      </w:r>
      <w:r w:rsidRPr="0027750F">
        <w:t>safety</w:t>
      </w:r>
      <w:r w:rsidRPr="00E06B64">
        <w:t xml:space="preserve"> and well-being;</w:t>
      </w:r>
    </w:p>
    <w:p w14:paraId="023B3F94" w14:textId="77777777" w:rsidR="0025155D" w:rsidRPr="0027750F" w:rsidRDefault="0025155D" w:rsidP="00FC6CBF">
      <w:pPr>
        <w:pStyle w:val="BodyText"/>
        <w:numPr>
          <w:ilvl w:val="0"/>
          <w:numId w:val="29"/>
        </w:numPr>
        <w:contextualSpacing/>
      </w:pPr>
      <w:r w:rsidRPr="0027750F">
        <w:t>If</w:t>
      </w:r>
      <w:r w:rsidRPr="00E06B64">
        <w:t xml:space="preserve"> the </w:t>
      </w:r>
      <w:r w:rsidRPr="0027750F">
        <w:t>student</w:t>
      </w:r>
      <w:r w:rsidRPr="00E06B64">
        <w:t xml:space="preserve"> </w:t>
      </w:r>
      <w:r w:rsidRPr="0027750F">
        <w:t>poses</w:t>
      </w:r>
      <w:r w:rsidRPr="00E06B64">
        <w:t xml:space="preserve"> </w:t>
      </w:r>
      <w:r w:rsidRPr="0027750F">
        <w:t>an</w:t>
      </w:r>
      <w:r w:rsidRPr="00E06B64">
        <w:t xml:space="preserve"> </w:t>
      </w:r>
      <w:r w:rsidRPr="0027750F">
        <w:t>ongoing</w:t>
      </w:r>
      <w:r w:rsidRPr="00E06B64">
        <w:t xml:space="preserve"> threat </w:t>
      </w:r>
      <w:r w:rsidRPr="0027750F">
        <w:t>of</w:t>
      </w:r>
      <w:r w:rsidRPr="00E06B64">
        <w:t xml:space="preserve"> </w:t>
      </w:r>
      <w:r w:rsidRPr="0027750F">
        <w:t>disruption</w:t>
      </w:r>
      <w:r w:rsidRPr="00E06B64">
        <w:t xml:space="preserve"> </w:t>
      </w:r>
      <w:r w:rsidRPr="0027750F">
        <w:t>of,</w:t>
      </w:r>
      <w:r w:rsidRPr="00E06B64">
        <w:t xml:space="preserve"> </w:t>
      </w:r>
      <w:r w:rsidRPr="0027750F">
        <w:t>or</w:t>
      </w:r>
      <w:r w:rsidRPr="00E06B64">
        <w:t xml:space="preserve"> interference with, the normal </w:t>
      </w:r>
      <w:r w:rsidRPr="0027750F">
        <w:t>operations</w:t>
      </w:r>
      <w:r w:rsidRPr="00E06B64">
        <w:t xml:space="preserve"> </w:t>
      </w:r>
      <w:r w:rsidRPr="0027750F">
        <w:t>of</w:t>
      </w:r>
      <w:r w:rsidRPr="00E06B64">
        <w:t xml:space="preserve"> the University; </w:t>
      </w:r>
      <w:r w:rsidRPr="0027750F">
        <w:t>or</w:t>
      </w:r>
    </w:p>
    <w:p w14:paraId="3602D04E" w14:textId="697C8970" w:rsidR="0025155D" w:rsidRPr="0027750F" w:rsidRDefault="0025155D" w:rsidP="00FC6CBF">
      <w:pPr>
        <w:pStyle w:val="BodyText"/>
        <w:numPr>
          <w:ilvl w:val="0"/>
          <w:numId w:val="29"/>
        </w:numPr>
        <w:contextualSpacing/>
      </w:pPr>
      <w:r w:rsidRPr="0027750F">
        <w:t>The</w:t>
      </w:r>
      <w:r w:rsidRPr="00E06B64">
        <w:t xml:space="preserve"> </w:t>
      </w:r>
      <w:r w:rsidRPr="000C2907">
        <w:t>Respondent</w:t>
      </w:r>
      <w:r w:rsidRPr="00E06B64">
        <w:t xml:space="preserve"> has </w:t>
      </w:r>
      <w:r w:rsidRPr="0027750F">
        <w:t>admitted</w:t>
      </w:r>
      <w:r w:rsidRPr="00E06B64">
        <w:t xml:space="preserve"> </w:t>
      </w:r>
      <w:r w:rsidRPr="0027750F">
        <w:t>to</w:t>
      </w:r>
      <w:r w:rsidRPr="00E06B64">
        <w:t xml:space="preserve"> the violation of the </w:t>
      </w:r>
      <w:r w:rsidR="007D1725" w:rsidRPr="00E06B64">
        <w:t>Student Code of Conduct</w:t>
      </w:r>
      <w:r w:rsidRPr="00E06B64">
        <w:t xml:space="preserve"> and the </w:t>
      </w:r>
      <w:r w:rsidRPr="0027750F">
        <w:t>sanction</w:t>
      </w:r>
      <w:r w:rsidRPr="00E06B64">
        <w:t xml:space="preserve"> imposed </w:t>
      </w:r>
      <w:r w:rsidRPr="0027750F">
        <w:t>is</w:t>
      </w:r>
      <w:r w:rsidRPr="00E06B64">
        <w:t xml:space="preserve"> suspension </w:t>
      </w:r>
      <w:r w:rsidRPr="0027750F">
        <w:t>or</w:t>
      </w:r>
      <w:r w:rsidRPr="00E06B64">
        <w:t xml:space="preserve"> </w:t>
      </w:r>
      <w:r w:rsidRPr="0027750F">
        <w:t>expulsion,</w:t>
      </w:r>
      <w:r w:rsidRPr="00E06B64">
        <w:t xml:space="preserve"> but </w:t>
      </w:r>
      <w:r w:rsidRPr="0027750F">
        <w:t>the</w:t>
      </w:r>
      <w:r w:rsidRPr="00E06B64">
        <w:t xml:space="preserve"> student</w:t>
      </w:r>
      <w:r w:rsidRPr="0027750F">
        <w:t xml:space="preserve"> </w:t>
      </w:r>
      <w:r w:rsidRPr="00E06B64">
        <w:t xml:space="preserve">is </w:t>
      </w:r>
      <w:r w:rsidRPr="0027750F">
        <w:t>appealing</w:t>
      </w:r>
      <w:r w:rsidRPr="00E06B64">
        <w:t xml:space="preserve"> </w:t>
      </w:r>
      <w:r w:rsidRPr="0027750F">
        <w:t>the</w:t>
      </w:r>
      <w:r w:rsidRPr="00E06B64">
        <w:t xml:space="preserve"> </w:t>
      </w:r>
      <w:r w:rsidRPr="0027750F">
        <w:t>suspension</w:t>
      </w:r>
      <w:r w:rsidRPr="00E06B64">
        <w:t xml:space="preserve"> </w:t>
      </w:r>
      <w:r w:rsidRPr="0027750F">
        <w:t>or</w:t>
      </w:r>
      <w:r w:rsidRPr="00E06B64">
        <w:t xml:space="preserve"> expulsion.</w:t>
      </w:r>
    </w:p>
    <w:p w14:paraId="24FE1B61" w14:textId="71DBF608" w:rsidR="0025155D" w:rsidRPr="0027750F" w:rsidRDefault="0025155D" w:rsidP="00FC6CBF">
      <w:pPr>
        <w:pStyle w:val="BodyText"/>
        <w:numPr>
          <w:ilvl w:val="0"/>
          <w:numId w:val="28"/>
        </w:numPr>
        <w:contextualSpacing/>
      </w:pPr>
      <w:r w:rsidRPr="00E06B64">
        <w:t xml:space="preserve">During </w:t>
      </w:r>
      <w:r w:rsidRPr="0027750F">
        <w:t>the</w:t>
      </w:r>
      <w:r w:rsidRPr="00E06B64">
        <w:t xml:space="preserve"> </w:t>
      </w:r>
      <w:r w:rsidRPr="0027750F">
        <w:t>interim</w:t>
      </w:r>
      <w:r w:rsidRPr="00E06B64">
        <w:t xml:space="preserve"> </w:t>
      </w:r>
      <w:r w:rsidRPr="0027750F">
        <w:t>suspension,</w:t>
      </w:r>
      <w:r w:rsidRPr="00E06B64">
        <w:t xml:space="preserve"> </w:t>
      </w:r>
      <w:r w:rsidRPr="0027750F">
        <w:t>a</w:t>
      </w:r>
      <w:r w:rsidRPr="00E06B64">
        <w:t xml:space="preserve"> student shall </w:t>
      </w:r>
      <w:r w:rsidRPr="0027750F">
        <w:t>be</w:t>
      </w:r>
      <w:r w:rsidRPr="00E06B64">
        <w:t xml:space="preserve"> </w:t>
      </w:r>
      <w:r w:rsidRPr="0027750F">
        <w:t>denied</w:t>
      </w:r>
      <w:r w:rsidRPr="00E06B64">
        <w:t xml:space="preserve"> </w:t>
      </w:r>
      <w:r w:rsidRPr="0027750F">
        <w:t>access</w:t>
      </w:r>
      <w:r w:rsidRPr="00E06B64">
        <w:t xml:space="preserve"> </w:t>
      </w:r>
      <w:r w:rsidRPr="0027750F">
        <w:t>to</w:t>
      </w:r>
      <w:r w:rsidRPr="00E06B64">
        <w:t xml:space="preserve"> the </w:t>
      </w:r>
      <w:r w:rsidRPr="0027750F">
        <w:t>residence</w:t>
      </w:r>
      <w:r w:rsidRPr="00E06B64">
        <w:t xml:space="preserve"> </w:t>
      </w:r>
      <w:r w:rsidRPr="0027750F">
        <w:t>halls</w:t>
      </w:r>
      <w:r w:rsidRPr="00E06B64">
        <w:t xml:space="preserve"> </w:t>
      </w:r>
      <w:r w:rsidRPr="0027750F">
        <w:t>and/or</w:t>
      </w:r>
      <w:r w:rsidRPr="00E06B64">
        <w:t xml:space="preserve"> </w:t>
      </w:r>
      <w:r w:rsidRPr="0027750F">
        <w:t>to</w:t>
      </w:r>
      <w:r w:rsidRPr="00E06B64">
        <w:t xml:space="preserve">  the </w:t>
      </w:r>
      <w:r w:rsidRPr="0027750F">
        <w:t>campus</w:t>
      </w:r>
      <w:r w:rsidRPr="00E06B64">
        <w:t xml:space="preserve"> </w:t>
      </w:r>
      <w:r w:rsidRPr="0027750F">
        <w:t>(including</w:t>
      </w:r>
      <w:r w:rsidRPr="00E06B64">
        <w:t xml:space="preserve"> </w:t>
      </w:r>
      <w:r w:rsidRPr="0027750F">
        <w:t>classes) and/or</w:t>
      </w:r>
      <w:r w:rsidRPr="00E06B64">
        <w:t xml:space="preserve"> </w:t>
      </w:r>
      <w:r w:rsidRPr="0027750F">
        <w:t>all</w:t>
      </w:r>
      <w:r w:rsidRPr="00E06B64">
        <w:t xml:space="preserve"> </w:t>
      </w:r>
      <w:r w:rsidRPr="0027750F">
        <w:t>other</w:t>
      </w:r>
      <w:r w:rsidRPr="00E06B64">
        <w:t xml:space="preserve"> </w:t>
      </w:r>
      <w:r w:rsidRPr="0027750F">
        <w:t>University</w:t>
      </w:r>
      <w:r w:rsidRPr="00E06B64">
        <w:t xml:space="preserve"> </w:t>
      </w:r>
      <w:r w:rsidRPr="0027750F">
        <w:t>activities</w:t>
      </w:r>
      <w:r w:rsidRPr="00E06B64">
        <w:t xml:space="preserve"> </w:t>
      </w:r>
      <w:r w:rsidRPr="0027750F">
        <w:t>or</w:t>
      </w:r>
      <w:r w:rsidRPr="00E06B64">
        <w:t xml:space="preserve"> privileges for which the student might </w:t>
      </w:r>
      <w:r w:rsidRPr="0027750F">
        <w:t>otherwise</w:t>
      </w:r>
      <w:r w:rsidRPr="00E06B64">
        <w:t xml:space="preserve"> </w:t>
      </w:r>
      <w:r w:rsidRPr="0027750F">
        <w:t>be</w:t>
      </w:r>
      <w:r w:rsidRPr="00E06B64">
        <w:t xml:space="preserve"> eligible, </w:t>
      </w:r>
      <w:r w:rsidRPr="0027750F">
        <w:t>as</w:t>
      </w:r>
      <w:r w:rsidRPr="00E06B64">
        <w:t xml:space="preserve"> </w:t>
      </w:r>
      <w:r w:rsidRPr="0027750F">
        <w:t>the</w:t>
      </w:r>
      <w:r w:rsidRPr="00E06B64">
        <w:t xml:space="preserve"> </w:t>
      </w:r>
      <w:r>
        <w:t>Director of Student Development</w:t>
      </w:r>
      <w:r w:rsidRPr="00E06B64">
        <w:t xml:space="preserve"> </w:t>
      </w:r>
      <w:r w:rsidRPr="0027750F">
        <w:t>or</w:t>
      </w:r>
      <w:r w:rsidRPr="00E06B64">
        <w:t xml:space="preserve"> </w:t>
      </w:r>
      <w:r w:rsidRPr="0027750F">
        <w:t>designee</w:t>
      </w:r>
      <w:r w:rsidRPr="00E06B64">
        <w:t xml:space="preserve"> </w:t>
      </w:r>
      <w:r w:rsidRPr="0027750F">
        <w:t>may</w:t>
      </w:r>
      <w:r w:rsidRPr="00E06B64">
        <w:t xml:space="preserve"> </w:t>
      </w:r>
      <w:r w:rsidRPr="0027750F">
        <w:t>determine</w:t>
      </w:r>
      <w:r w:rsidRPr="00E06B64">
        <w:t xml:space="preserve"> </w:t>
      </w:r>
      <w:r w:rsidRPr="0027750F">
        <w:t>to</w:t>
      </w:r>
      <w:r w:rsidRPr="00E06B64">
        <w:t xml:space="preserve"> </w:t>
      </w:r>
      <w:r w:rsidRPr="0027750F">
        <w:t>be</w:t>
      </w:r>
      <w:r w:rsidRPr="00E06B64">
        <w:t xml:space="preserve"> appropriate.</w:t>
      </w:r>
    </w:p>
    <w:p w14:paraId="436D16F4" w14:textId="7AFE1214" w:rsidR="0025155D" w:rsidRPr="0027750F" w:rsidRDefault="0025155D" w:rsidP="00FC6CBF">
      <w:pPr>
        <w:pStyle w:val="BodyText"/>
        <w:numPr>
          <w:ilvl w:val="0"/>
          <w:numId w:val="28"/>
        </w:numPr>
      </w:pPr>
      <w:r w:rsidRPr="0027750F">
        <w:t>The</w:t>
      </w:r>
      <w:r w:rsidRPr="00E06B64">
        <w:t xml:space="preserve"> </w:t>
      </w:r>
      <w:r w:rsidRPr="0027750F">
        <w:t>interim</w:t>
      </w:r>
      <w:r w:rsidRPr="00E06B64">
        <w:t xml:space="preserve"> </w:t>
      </w:r>
      <w:r w:rsidRPr="0027750F">
        <w:t>suspension</w:t>
      </w:r>
      <w:r w:rsidRPr="00E06B64">
        <w:t xml:space="preserve"> </w:t>
      </w:r>
      <w:r w:rsidRPr="0027750F">
        <w:t>does</w:t>
      </w:r>
      <w:r w:rsidRPr="00E06B64">
        <w:t xml:space="preserve"> </w:t>
      </w:r>
      <w:r w:rsidRPr="0027750F">
        <w:t>not</w:t>
      </w:r>
      <w:r w:rsidRPr="00E06B64">
        <w:t xml:space="preserve"> </w:t>
      </w:r>
      <w:r w:rsidRPr="0027750F">
        <w:t>replace</w:t>
      </w:r>
      <w:r w:rsidRPr="00E06B64">
        <w:t xml:space="preserve"> the regular </w:t>
      </w:r>
      <w:r w:rsidRPr="0027750F">
        <w:t>process, which</w:t>
      </w:r>
      <w:r w:rsidRPr="00E06B64">
        <w:t xml:space="preserve"> shall </w:t>
      </w:r>
      <w:r w:rsidRPr="0027750F">
        <w:t>proceed</w:t>
      </w:r>
      <w:r w:rsidRPr="00E06B64">
        <w:t xml:space="preserve"> </w:t>
      </w:r>
      <w:r w:rsidRPr="0027750F">
        <w:t>in</w:t>
      </w:r>
      <w:r w:rsidRPr="00E06B64">
        <w:t xml:space="preserve"> the </w:t>
      </w:r>
      <w:r w:rsidRPr="0027750F">
        <w:t>normal</w:t>
      </w:r>
      <w:r w:rsidRPr="00E06B64">
        <w:t xml:space="preserve"> </w:t>
      </w:r>
      <w:r w:rsidRPr="0027750F">
        <w:t>schedule,</w:t>
      </w:r>
      <w:r w:rsidRPr="00E06B64">
        <w:t xml:space="preserve"> up </w:t>
      </w:r>
      <w:r w:rsidRPr="0027750F">
        <w:t>to</w:t>
      </w:r>
      <w:r w:rsidRPr="00E06B64">
        <w:t xml:space="preserve"> and through </w:t>
      </w:r>
      <w:r w:rsidRPr="0027750F">
        <w:t>a</w:t>
      </w:r>
      <w:r w:rsidRPr="00E06B64">
        <w:t xml:space="preserve"> Student Conduct </w:t>
      </w:r>
      <w:r w:rsidRPr="0027750F">
        <w:t>Board</w:t>
      </w:r>
      <w:r w:rsidRPr="00E06B64">
        <w:t xml:space="preserve"> Hearing, if </w:t>
      </w:r>
      <w:r w:rsidRPr="0027750F">
        <w:t>required.</w:t>
      </w:r>
    </w:p>
    <w:p w14:paraId="7FCEFFDB" w14:textId="77777777" w:rsidR="00A57062" w:rsidRPr="00B9239C" w:rsidRDefault="008F4A38" w:rsidP="006C3CFA">
      <w:pPr>
        <w:pStyle w:val="BodyText"/>
        <w:rPr>
          <w:b/>
          <w:spacing w:val="-1"/>
        </w:rPr>
      </w:pPr>
      <w:r w:rsidRPr="00B9239C">
        <w:rPr>
          <w:b/>
        </w:rPr>
        <w:t>REINSTATEMENT</w:t>
      </w:r>
      <w:r w:rsidRPr="00B9239C">
        <w:rPr>
          <w:b/>
          <w:spacing w:val="-9"/>
        </w:rPr>
        <w:t xml:space="preserve"> </w:t>
      </w:r>
      <w:r w:rsidRPr="00B9239C">
        <w:rPr>
          <w:b/>
          <w:spacing w:val="-1"/>
        </w:rPr>
        <w:t>FROM</w:t>
      </w:r>
      <w:r w:rsidRPr="00B9239C">
        <w:rPr>
          <w:b/>
          <w:spacing w:val="-8"/>
        </w:rPr>
        <w:t xml:space="preserve"> </w:t>
      </w:r>
      <w:r w:rsidRPr="00B9239C">
        <w:rPr>
          <w:b/>
        </w:rPr>
        <w:t>PROBATION,</w:t>
      </w:r>
      <w:r w:rsidRPr="00B9239C">
        <w:rPr>
          <w:b/>
          <w:spacing w:val="-10"/>
        </w:rPr>
        <w:t xml:space="preserve"> </w:t>
      </w:r>
      <w:r w:rsidRPr="00B9239C">
        <w:rPr>
          <w:b/>
        </w:rPr>
        <w:t>SUSPENSION,</w:t>
      </w:r>
      <w:r w:rsidRPr="00B9239C">
        <w:rPr>
          <w:b/>
          <w:spacing w:val="-10"/>
        </w:rPr>
        <w:t xml:space="preserve"> </w:t>
      </w:r>
      <w:r w:rsidRPr="00B9239C">
        <w:rPr>
          <w:b/>
          <w:spacing w:val="-1"/>
        </w:rPr>
        <w:t>AND</w:t>
      </w:r>
      <w:r w:rsidRPr="00B9239C">
        <w:rPr>
          <w:b/>
          <w:spacing w:val="-11"/>
        </w:rPr>
        <w:t xml:space="preserve"> </w:t>
      </w:r>
      <w:r w:rsidRPr="00B9239C">
        <w:rPr>
          <w:b/>
        </w:rPr>
        <w:t>INTERIM</w:t>
      </w:r>
      <w:r w:rsidRPr="00B9239C">
        <w:rPr>
          <w:b/>
          <w:spacing w:val="-10"/>
        </w:rPr>
        <w:t xml:space="preserve"> </w:t>
      </w:r>
      <w:r w:rsidRPr="00B9239C">
        <w:rPr>
          <w:b/>
          <w:spacing w:val="-1"/>
        </w:rPr>
        <w:t>LEAVE</w:t>
      </w:r>
      <w:r w:rsidRPr="00B9239C">
        <w:rPr>
          <w:b/>
          <w:spacing w:val="28"/>
          <w:w w:val="99"/>
        </w:rPr>
        <w:t xml:space="preserve"> </w:t>
      </w:r>
      <w:r w:rsidR="00B97039" w:rsidRPr="00B9239C">
        <w:rPr>
          <w:b/>
          <w:spacing w:val="28"/>
          <w:w w:val="99"/>
        </w:rPr>
        <w:t xml:space="preserve">       </w:t>
      </w:r>
    </w:p>
    <w:p w14:paraId="03016C98" w14:textId="1B588D5C" w:rsidR="002950AA" w:rsidRPr="0027750F" w:rsidRDefault="008F4A38" w:rsidP="006C3CFA">
      <w:pPr>
        <w:pStyle w:val="BodyText"/>
      </w:pPr>
      <w:r w:rsidRPr="00E06B64">
        <w:t xml:space="preserve">When </w:t>
      </w:r>
      <w:r w:rsidRPr="0027750F">
        <w:t>a</w:t>
      </w:r>
      <w:r w:rsidRPr="00E06B64">
        <w:t xml:space="preserve"> student has </w:t>
      </w:r>
      <w:r w:rsidRPr="0027750F">
        <w:t>concluded</w:t>
      </w:r>
      <w:r w:rsidRPr="00E06B64">
        <w:t xml:space="preserve"> the </w:t>
      </w:r>
      <w:r w:rsidRPr="000A632B">
        <w:t>probationary</w:t>
      </w:r>
      <w:r w:rsidRPr="00E06B64">
        <w:t xml:space="preserve"> </w:t>
      </w:r>
      <w:r w:rsidRPr="0027750F">
        <w:t>period</w:t>
      </w:r>
      <w:r w:rsidRPr="00E06B64">
        <w:t xml:space="preserve"> and fulfilled the </w:t>
      </w:r>
      <w:r w:rsidRPr="0027750F">
        <w:t>conditions</w:t>
      </w:r>
      <w:r w:rsidRPr="00E06B64">
        <w:t xml:space="preserve"> accompanying </w:t>
      </w:r>
      <w:r w:rsidRPr="0027750F">
        <w:t>the</w:t>
      </w:r>
      <w:r w:rsidRPr="00E06B64">
        <w:t xml:space="preserve"> </w:t>
      </w:r>
      <w:r w:rsidR="00466656" w:rsidRPr="0027750F">
        <w:t>probation,</w:t>
      </w:r>
      <w:r w:rsidRPr="00E06B64">
        <w:t xml:space="preserve"> he/she</w:t>
      </w:r>
      <w:r w:rsidRPr="0027750F">
        <w:t xml:space="preserve"> </w:t>
      </w:r>
      <w:r w:rsidRPr="00E06B64">
        <w:rPr>
          <w:b/>
        </w:rPr>
        <w:t xml:space="preserve">must submit a letter to the </w:t>
      </w:r>
      <w:r w:rsidRPr="000B39A6">
        <w:rPr>
          <w:b/>
        </w:rPr>
        <w:t>Student Conduct Administrator</w:t>
      </w:r>
      <w:r w:rsidRPr="00E06B64">
        <w:t xml:space="preserve"> monitoring his/her </w:t>
      </w:r>
      <w:r w:rsidRPr="0027750F">
        <w:t>probation</w:t>
      </w:r>
      <w:r w:rsidRPr="00E06B64">
        <w:t xml:space="preserve"> requesting </w:t>
      </w:r>
      <w:r w:rsidRPr="0027750F">
        <w:t>an</w:t>
      </w:r>
      <w:r w:rsidRPr="00E06B64">
        <w:t xml:space="preserve"> </w:t>
      </w:r>
      <w:r w:rsidRPr="0027750F">
        <w:t>end</w:t>
      </w:r>
      <w:r w:rsidRPr="00E06B64">
        <w:t xml:space="preserve"> </w:t>
      </w:r>
      <w:r w:rsidRPr="0027750F">
        <w:t>to</w:t>
      </w:r>
      <w:r w:rsidRPr="00E06B64">
        <w:t xml:space="preserve"> his/her </w:t>
      </w:r>
      <w:r w:rsidRPr="0027750F">
        <w:t>probation</w:t>
      </w:r>
      <w:r w:rsidRPr="00E06B64">
        <w:t xml:space="preserve"> and </w:t>
      </w:r>
      <w:r w:rsidRPr="0027750F">
        <w:t>provide</w:t>
      </w:r>
      <w:r w:rsidRPr="00E06B64">
        <w:t xml:space="preserve"> evidence that he/she </w:t>
      </w:r>
      <w:r w:rsidRPr="0027750F">
        <w:t>has</w:t>
      </w:r>
      <w:r w:rsidRPr="00E06B64">
        <w:t xml:space="preserve"> satisfied </w:t>
      </w:r>
      <w:r w:rsidRPr="0027750F">
        <w:t>the</w:t>
      </w:r>
      <w:r w:rsidRPr="00E06B64">
        <w:t xml:space="preserve"> </w:t>
      </w:r>
      <w:r w:rsidRPr="0027750F">
        <w:t>terms</w:t>
      </w:r>
      <w:r w:rsidRPr="00E06B64">
        <w:t xml:space="preserve"> </w:t>
      </w:r>
      <w:r w:rsidRPr="0027750F">
        <w:t>of</w:t>
      </w:r>
      <w:r w:rsidRPr="00E06B64">
        <w:t xml:space="preserve"> </w:t>
      </w:r>
      <w:r w:rsidRPr="0027750F">
        <w:t>probation.</w:t>
      </w:r>
      <w:r w:rsidRPr="00E06B64">
        <w:t xml:space="preserve"> When </w:t>
      </w:r>
      <w:r w:rsidRPr="0027750F">
        <w:t>a</w:t>
      </w:r>
      <w:r w:rsidRPr="00E06B64">
        <w:t xml:space="preserve"> </w:t>
      </w:r>
      <w:r w:rsidRPr="0027750F">
        <w:t>student</w:t>
      </w:r>
      <w:r w:rsidRPr="00E06B64">
        <w:t xml:space="preserve"> has concluded the</w:t>
      </w:r>
      <w:r w:rsidRPr="0027750F">
        <w:rPr>
          <w:spacing w:val="-4"/>
        </w:rPr>
        <w:t xml:space="preserve"> </w:t>
      </w:r>
      <w:r w:rsidRPr="0027750F">
        <w:rPr>
          <w:i/>
        </w:rPr>
        <w:t>suspension</w:t>
      </w:r>
      <w:r w:rsidRPr="0027750F">
        <w:rPr>
          <w:i/>
          <w:spacing w:val="-3"/>
        </w:rPr>
        <w:t xml:space="preserve"> </w:t>
      </w:r>
      <w:r w:rsidRPr="0027750F">
        <w:t>or</w:t>
      </w:r>
      <w:r w:rsidRPr="0027750F">
        <w:rPr>
          <w:spacing w:val="-5"/>
        </w:rPr>
        <w:t xml:space="preserve"> </w:t>
      </w:r>
      <w:r w:rsidRPr="0027750F">
        <w:rPr>
          <w:i/>
          <w:spacing w:val="-1"/>
        </w:rPr>
        <w:t>interim</w:t>
      </w:r>
      <w:r w:rsidRPr="0027750F">
        <w:rPr>
          <w:i/>
          <w:spacing w:val="-6"/>
        </w:rPr>
        <w:t xml:space="preserve"> </w:t>
      </w:r>
      <w:r w:rsidRPr="0027750F">
        <w:rPr>
          <w:i/>
        </w:rPr>
        <w:t>leave</w:t>
      </w:r>
      <w:r w:rsidRPr="0027750F">
        <w:rPr>
          <w:i/>
          <w:spacing w:val="-3"/>
        </w:rPr>
        <w:t xml:space="preserve"> </w:t>
      </w:r>
      <w:r w:rsidRPr="0027750F">
        <w:t>period</w:t>
      </w:r>
      <w:r w:rsidRPr="0027750F">
        <w:rPr>
          <w:spacing w:val="-5"/>
        </w:rPr>
        <w:t xml:space="preserve"> </w:t>
      </w:r>
      <w:r w:rsidRPr="0027750F">
        <w:rPr>
          <w:spacing w:val="-1"/>
        </w:rPr>
        <w:t>and</w:t>
      </w:r>
      <w:r w:rsidRPr="0027750F">
        <w:rPr>
          <w:spacing w:val="-4"/>
        </w:rPr>
        <w:t xml:space="preserve"> </w:t>
      </w:r>
      <w:r w:rsidRPr="0027750F">
        <w:rPr>
          <w:spacing w:val="-1"/>
        </w:rPr>
        <w:t>fulfilled</w:t>
      </w:r>
      <w:r w:rsidRPr="0027750F">
        <w:rPr>
          <w:spacing w:val="-3"/>
        </w:rPr>
        <w:t xml:space="preserve"> </w:t>
      </w:r>
      <w:r w:rsidRPr="0027750F">
        <w:rPr>
          <w:spacing w:val="-1"/>
        </w:rPr>
        <w:t>the</w:t>
      </w:r>
      <w:r w:rsidRPr="0027750F">
        <w:rPr>
          <w:spacing w:val="-6"/>
        </w:rPr>
        <w:t xml:space="preserve"> </w:t>
      </w:r>
      <w:r w:rsidRPr="0027750F">
        <w:rPr>
          <w:spacing w:val="-1"/>
        </w:rPr>
        <w:t>conditions</w:t>
      </w:r>
      <w:r w:rsidR="002E2617" w:rsidRPr="0027750F">
        <w:rPr>
          <w:spacing w:val="-1"/>
        </w:rPr>
        <w:t xml:space="preserve"> </w:t>
      </w:r>
      <w:r w:rsidRPr="0027750F">
        <w:rPr>
          <w:spacing w:val="-1"/>
        </w:rPr>
        <w:t>accompanying</w:t>
      </w:r>
      <w:r w:rsidRPr="0027750F">
        <w:rPr>
          <w:spacing w:val="-6"/>
        </w:rPr>
        <w:t xml:space="preserve"> </w:t>
      </w:r>
      <w:r w:rsidRPr="0027750F">
        <w:t>the</w:t>
      </w:r>
      <w:r w:rsidRPr="0027750F">
        <w:rPr>
          <w:spacing w:val="-5"/>
        </w:rPr>
        <w:t xml:space="preserve"> </w:t>
      </w:r>
      <w:r w:rsidRPr="0027750F">
        <w:rPr>
          <w:spacing w:val="-1"/>
        </w:rPr>
        <w:t>suspension</w:t>
      </w:r>
      <w:r w:rsidRPr="0027750F">
        <w:rPr>
          <w:spacing w:val="-2"/>
        </w:rPr>
        <w:t xml:space="preserve"> </w:t>
      </w:r>
      <w:r w:rsidRPr="0027750F">
        <w:t>or</w:t>
      </w:r>
      <w:r w:rsidRPr="0027750F">
        <w:rPr>
          <w:spacing w:val="-5"/>
        </w:rPr>
        <w:t xml:space="preserve"> </w:t>
      </w:r>
      <w:r w:rsidRPr="0027750F">
        <w:t>interim</w:t>
      </w:r>
      <w:r w:rsidRPr="0027750F">
        <w:rPr>
          <w:spacing w:val="-8"/>
        </w:rPr>
        <w:t xml:space="preserve"> </w:t>
      </w:r>
      <w:r w:rsidRPr="0027750F">
        <w:t>leave,</w:t>
      </w:r>
      <w:r w:rsidRPr="0027750F">
        <w:rPr>
          <w:spacing w:val="-5"/>
        </w:rPr>
        <w:t xml:space="preserve"> </w:t>
      </w:r>
      <w:r w:rsidRPr="0027750F">
        <w:rPr>
          <w:spacing w:val="-1"/>
        </w:rPr>
        <w:t>he/she</w:t>
      </w:r>
      <w:r w:rsidRPr="0027750F">
        <w:rPr>
          <w:spacing w:val="-2"/>
        </w:rPr>
        <w:t xml:space="preserve"> </w:t>
      </w:r>
      <w:r w:rsidRPr="0027750F">
        <w:rPr>
          <w:b/>
          <w:spacing w:val="-1"/>
        </w:rPr>
        <w:t>must</w:t>
      </w:r>
      <w:r w:rsidRPr="0027750F">
        <w:rPr>
          <w:b/>
          <w:spacing w:val="-3"/>
        </w:rPr>
        <w:t xml:space="preserve"> </w:t>
      </w:r>
      <w:r w:rsidRPr="0027750F">
        <w:rPr>
          <w:b/>
        </w:rPr>
        <w:t>submit</w:t>
      </w:r>
      <w:r w:rsidRPr="0027750F">
        <w:rPr>
          <w:b/>
          <w:spacing w:val="-5"/>
        </w:rPr>
        <w:t xml:space="preserve"> </w:t>
      </w:r>
      <w:r w:rsidRPr="0027750F">
        <w:rPr>
          <w:b/>
        </w:rPr>
        <w:t>a</w:t>
      </w:r>
      <w:r w:rsidRPr="0027750F">
        <w:rPr>
          <w:b/>
          <w:spacing w:val="-4"/>
        </w:rPr>
        <w:t xml:space="preserve"> </w:t>
      </w:r>
      <w:r w:rsidRPr="0027750F">
        <w:rPr>
          <w:b/>
        </w:rPr>
        <w:t>letter</w:t>
      </w:r>
      <w:r w:rsidRPr="0027750F">
        <w:rPr>
          <w:b/>
          <w:spacing w:val="-5"/>
        </w:rPr>
        <w:t xml:space="preserve"> </w:t>
      </w:r>
      <w:r w:rsidRPr="0027750F">
        <w:rPr>
          <w:b/>
        </w:rPr>
        <w:t>to</w:t>
      </w:r>
      <w:r w:rsidRPr="0027750F">
        <w:rPr>
          <w:b/>
          <w:spacing w:val="-6"/>
        </w:rPr>
        <w:t xml:space="preserve"> </w:t>
      </w:r>
      <w:r w:rsidRPr="0027750F">
        <w:rPr>
          <w:b/>
        </w:rPr>
        <w:t>the</w:t>
      </w:r>
      <w:r w:rsidRPr="0027750F">
        <w:rPr>
          <w:b/>
          <w:spacing w:val="55"/>
          <w:w w:val="99"/>
        </w:rPr>
        <w:t xml:space="preserve"> </w:t>
      </w:r>
      <w:r w:rsidR="00C37A45">
        <w:rPr>
          <w:b/>
        </w:rPr>
        <w:t>Director of Student Development</w:t>
      </w:r>
      <w:r w:rsidRPr="0027750F">
        <w:rPr>
          <w:b/>
          <w:spacing w:val="-7"/>
        </w:rPr>
        <w:t xml:space="preserve"> </w:t>
      </w:r>
      <w:r w:rsidRPr="0027750F">
        <w:t>requesting</w:t>
      </w:r>
      <w:r w:rsidRPr="00E06B64">
        <w:t xml:space="preserve"> reinstatement and </w:t>
      </w:r>
      <w:r w:rsidRPr="0027750F">
        <w:t>provide</w:t>
      </w:r>
      <w:r w:rsidRPr="00E06B64">
        <w:t xml:space="preserve"> evidence that he/she </w:t>
      </w:r>
      <w:r w:rsidRPr="0027750F">
        <w:t>has</w:t>
      </w:r>
      <w:r w:rsidRPr="00E06B64">
        <w:t xml:space="preserve"> </w:t>
      </w:r>
      <w:r w:rsidRPr="0027750F">
        <w:t>satisfied</w:t>
      </w:r>
      <w:r w:rsidRPr="00E06B64">
        <w:t xml:space="preserve"> the </w:t>
      </w:r>
      <w:r w:rsidRPr="0027750F">
        <w:t>terms</w:t>
      </w:r>
      <w:r w:rsidRPr="00E06B64">
        <w:t xml:space="preserve"> </w:t>
      </w:r>
      <w:r w:rsidRPr="0027750F">
        <w:t>of</w:t>
      </w:r>
      <w:r w:rsidRPr="00E06B64">
        <w:t xml:space="preserve"> </w:t>
      </w:r>
      <w:r w:rsidRPr="0027750F">
        <w:t>suspension</w:t>
      </w:r>
      <w:r w:rsidRPr="00E06B64">
        <w:t xml:space="preserve"> </w:t>
      </w:r>
      <w:r w:rsidRPr="0027750F">
        <w:t>or</w:t>
      </w:r>
      <w:r w:rsidRPr="00E06B64">
        <w:t xml:space="preserve"> </w:t>
      </w:r>
      <w:r w:rsidRPr="0027750F">
        <w:t>interim</w:t>
      </w:r>
      <w:r w:rsidRPr="00E06B64">
        <w:t xml:space="preserve"> </w:t>
      </w:r>
      <w:r w:rsidRPr="0027750F">
        <w:t>leave.</w:t>
      </w:r>
      <w:r w:rsidRPr="00E06B64">
        <w:t xml:space="preserve"> </w:t>
      </w:r>
      <w:r w:rsidRPr="0027750F">
        <w:t>With</w:t>
      </w:r>
      <w:r w:rsidRPr="00E06B64">
        <w:t xml:space="preserve"> that </w:t>
      </w:r>
      <w:r w:rsidRPr="0027750F">
        <w:t>suspension</w:t>
      </w:r>
      <w:r w:rsidRPr="00E06B64">
        <w:t xml:space="preserve"> </w:t>
      </w:r>
      <w:r w:rsidRPr="0027750F">
        <w:t>or</w:t>
      </w:r>
      <w:r w:rsidRPr="00E06B64">
        <w:t xml:space="preserve"> </w:t>
      </w:r>
      <w:r w:rsidRPr="0027750F">
        <w:t>interim</w:t>
      </w:r>
      <w:r w:rsidRPr="00E06B64">
        <w:t xml:space="preserve"> leave, </w:t>
      </w:r>
      <w:r w:rsidRPr="0027750F">
        <w:t>the</w:t>
      </w:r>
      <w:r w:rsidRPr="00E06B64">
        <w:t xml:space="preserve"> student </w:t>
      </w:r>
      <w:r w:rsidRPr="0027750F">
        <w:t>may</w:t>
      </w:r>
      <w:r w:rsidRPr="00E06B64">
        <w:t xml:space="preserve"> return </w:t>
      </w:r>
      <w:r w:rsidRPr="0027750F">
        <w:t>to</w:t>
      </w:r>
      <w:r w:rsidRPr="00E06B64">
        <w:t xml:space="preserve"> the </w:t>
      </w:r>
      <w:r w:rsidRPr="0027750F">
        <w:t>University</w:t>
      </w:r>
      <w:r w:rsidRPr="00E06B64">
        <w:t xml:space="preserve"> </w:t>
      </w:r>
      <w:r w:rsidRPr="0027750F">
        <w:t>only</w:t>
      </w:r>
      <w:r w:rsidRPr="00E06B64">
        <w:t xml:space="preserve"> after </w:t>
      </w:r>
      <w:r w:rsidRPr="0027750F">
        <w:t>an</w:t>
      </w:r>
      <w:r w:rsidRPr="00E06B64">
        <w:t xml:space="preserve"> affirmative </w:t>
      </w:r>
      <w:r w:rsidRPr="0027750F">
        <w:t>decision</w:t>
      </w:r>
      <w:r w:rsidRPr="00E06B64">
        <w:t xml:space="preserve"> has </w:t>
      </w:r>
      <w:r w:rsidRPr="0027750F">
        <w:t>been</w:t>
      </w:r>
      <w:r w:rsidRPr="00E06B64">
        <w:t xml:space="preserve"> made (and may </w:t>
      </w:r>
      <w:r w:rsidRPr="0027750F">
        <w:t>be</w:t>
      </w:r>
      <w:r w:rsidRPr="00E06B64">
        <w:t xml:space="preserve"> </w:t>
      </w:r>
      <w:r w:rsidRPr="0027750F">
        <w:t>under</w:t>
      </w:r>
      <w:r w:rsidRPr="00E06B64">
        <w:t xml:space="preserve"> </w:t>
      </w:r>
      <w:r w:rsidRPr="0027750F">
        <w:t>a</w:t>
      </w:r>
      <w:r w:rsidRPr="00E06B64">
        <w:t xml:space="preserve"> conditional status) by </w:t>
      </w:r>
      <w:r w:rsidR="00B97039">
        <w:t>the Student Life Office</w:t>
      </w:r>
      <w:r w:rsidR="00320BD7">
        <w:t>.</w:t>
      </w:r>
    </w:p>
    <w:p w14:paraId="37376564" w14:textId="77777777" w:rsidR="002950AA" w:rsidRPr="00B9239C" w:rsidRDefault="008F4A38" w:rsidP="006C3CFA">
      <w:pPr>
        <w:pStyle w:val="BodyText"/>
        <w:rPr>
          <w:b/>
        </w:rPr>
      </w:pPr>
      <w:r w:rsidRPr="00B9239C">
        <w:rPr>
          <w:b/>
        </w:rPr>
        <w:t>UNIVERSITY</w:t>
      </w:r>
      <w:r w:rsidRPr="00B9239C">
        <w:rPr>
          <w:b/>
          <w:spacing w:val="-24"/>
        </w:rPr>
        <w:t xml:space="preserve"> </w:t>
      </w:r>
      <w:r w:rsidRPr="00B9239C">
        <w:rPr>
          <w:b/>
        </w:rPr>
        <w:t>EXPULSION</w:t>
      </w:r>
    </w:p>
    <w:p w14:paraId="63398B49" w14:textId="5F2538DE" w:rsidR="002950AA" w:rsidRPr="0027750F" w:rsidRDefault="006D1158" w:rsidP="006C3CFA">
      <w:pPr>
        <w:pStyle w:val="BodyText"/>
      </w:pPr>
      <w:r w:rsidRPr="006D1158">
        <w:t>Expulsion is dismissal from the University without the ability to apply for re-admittance. Any student expelled for disciplinary reasons must vacate the campus within the per</w:t>
      </w:r>
      <w:r>
        <w:t xml:space="preserve">iod of time noted in the notice </w:t>
      </w:r>
      <w:r w:rsidRPr="006D1158">
        <w:t xml:space="preserve">of expulsion (typically immediately). </w:t>
      </w:r>
      <w:r w:rsidR="008F4A38" w:rsidRPr="0027750F">
        <w:t>University</w:t>
      </w:r>
      <w:r w:rsidR="008F4A38" w:rsidRPr="00277A16">
        <w:t xml:space="preserve"> </w:t>
      </w:r>
      <w:r w:rsidR="008F4A38" w:rsidRPr="0027750F">
        <w:t>expulsion</w:t>
      </w:r>
      <w:r w:rsidR="008F4A38" w:rsidRPr="00277A16">
        <w:t xml:space="preserve"> </w:t>
      </w:r>
      <w:r w:rsidR="008F4A38" w:rsidRPr="0027750F">
        <w:t>is</w:t>
      </w:r>
      <w:r w:rsidR="008F4A38" w:rsidRPr="00277A16">
        <w:t xml:space="preserve"> </w:t>
      </w:r>
      <w:r w:rsidR="008F4A38" w:rsidRPr="0027750F">
        <w:t>the</w:t>
      </w:r>
      <w:r w:rsidR="008F4A38" w:rsidRPr="00277A16">
        <w:t xml:space="preserve"> most </w:t>
      </w:r>
      <w:r w:rsidR="008F4A38" w:rsidRPr="0027750F">
        <w:t>serious</w:t>
      </w:r>
      <w:r w:rsidR="008F4A38" w:rsidRPr="00277A16">
        <w:t xml:space="preserve"> </w:t>
      </w:r>
      <w:r w:rsidR="008F4A38" w:rsidRPr="0027750F">
        <w:t>action</w:t>
      </w:r>
      <w:r w:rsidR="008F4A38" w:rsidRPr="00277A16">
        <w:t xml:space="preserve"> and</w:t>
      </w:r>
      <w:r w:rsidR="008F4A38" w:rsidRPr="0027750F">
        <w:t xml:space="preserve"> </w:t>
      </w:r>
      <w:r w:rsidR="008F4A38" w:rsidRPr="00277A16">
        <w:t xml:space="preserve">involves the permanent </w:t>
      </w:r>
      <w:r w:rsidR="008F4A38" w:rsidRPr="0027750F">
        <w:t>exclusion</w:t>
      </w:r>
      <w:r w:rsidR="008F4A38" w:rsidRPr="00277A16">
        <w:t xml:space="preserve"> </w:t>
      </w:r>
      <w:r w:rsidR="008F4A38" w:rsidRPr="0027750F">
        <w:t>of</w:t>
      </w:r>
      <w:r w:rsidR="008F4A38" w:rsidRPr="00277A16">
        <w:t xml:space="preserve"> the student </w:t>
      </w:r>
      <w:r w:rsidR="008F4A38" w:rsidRPr="0027750F">
        <w:t>from</w:t>
      </w:r>
      <w:r w:rsidR="008F4A38" w:rsidRPr="00277A16">
        <w:t xml:space="preserve"> </w:t>
      </w:r>
      <w:r w:rsidR="008F4A38" w:rsidRPr="0027750F">
        <w:t>the</w:t>
      </w:r>
      <w:r w:rsidR="008F4A38" w:rsidRPr="00277A16">
        <w:t xml:space="preserve"> </w:t>
      </w:r>
      <w:r w:rsidR="008F4A38" w:rsidRPr="0027750F">
        <w:t>University.</w:t>
      </w:r>
      <w:r w:rsidR="008F4A38" w:rsidRPr="00277A16">
        <w:t xml:space="preserve"> Expulsion </w:t>
      </w:r>
      <w:r w:rsidR="008F4A38" w:rsidRPr="0027750F">
        <w:t>involves</w:t>
      </w:r>
      <w:r w:rsidR="008F4A38" w:rsidRPr="00277A16">
        <w:t xml:space="preserve"> the following: forfeiture </w:t>
      </w:r>
      <w:r w:rsidR="008F4A38" w:rsidRPr="0027750F">
        <w:t>of</w:t>
      </w:r>
      <w:r w:rsidR="008F4A38" w:rsidRPr="00277A16">
        <w:t xml:space="preserve"> </w:t>
      </w:r>
      <w:r w:rsidR="008F4A38" w:rsidRPr="0027750F">
        <w:t>all</w:t>
      </w:r>
      <w:r w:rsidR="008F4A38" w:rsidRPr="00277A16">
        <w:t xml:space="preserve"> </w:t>
      </w:r>
      <w:r w:rsidR="008F4A38" w:rsidRPr="0027750F">
        <w:t>rights</w:t>
      </w:r>
      <w:r w:rsidR="008F4A38" w:rsidRPr="00277A16">
        <w:t xml:space="preserve"> and </w:t>
      </w:r>
      <w:r w:rsidR="008F4A38" w:rsidRPr="0027750F">
        <w:t>degrees</w:t>
      </w:r>
      <w:r w:rsidR="008F4A38" w:rsidRPr="00277A16">
        <w:t xml:space="preserve"> not </w:t>
      </w:r>
      <w:r w:rsidR="008F4A38" w:rsidRPr="0027750F">
        <w:t>actually</w:t>
      </w:r>
      <w:r w:rsidR="008F4A38" w:rsidRPr="00277A16">
        <w:t xml:space="preserve"> </w:t>
      </w:r>
      <w:r w:rsidR="008F4A38" w:rsidRPr="0027750F">
        <w:t>conferred</w:t>
      </w:r>
      <w:r w:rsidR="008F4A38" w:rsidRPr="00277A16">
        <w:t xml:space="preserve"> </w:t>
      </w:r>
      <w:r w:rsidR="008F4A38" w:rsidRPr="0027750F">
        <w:t>at</w:t>
      </w:r>
      <w:r w:rsidR="008F4A38" w:rsidRPr="00277A16">
        <w:t xml:space="preserve"> the time </w:t>
      </w:r>
      <w:r w:rsidR="008F4A38" w:rsidRPr="0027750F">
        <w:t>of</w:t>
      </w:r>
      <w:r w:rsidR="008F4A38" w:rsidRPr="00277A16">
        <w:t xml:space="preserve"> expulsion; forfeiture </w:t>
      </w:r>
      <w:r w:rsidR="008F4A38" w:rsidRPr="0027750F">
        <w:t>of</w:t>
      </w:r>
      <w:r w:rsidR="008F4A38" w:rsidRPr="00277A16">
        <w:t xml:space="preserve"> </w:t>
      </w:r>
      <w:r w:rsidR="008F4A38" w:rsidRPr="0027750F">
        <w:t>all</w:t>
      </w:r>
      <w:r w:rsidR="008F4A38" w:rsidRPr="00277A16">
        <w:t xml:space="preserve"> fees </w:t>
      </w:r>
      <w:r w:rsidR="008F4A38" w:rsidRPr="0027750F">
        <w:t>according</w:t>
      </w:r>
      <w:r w:rsidR="008F4A38" w:rsidRPr="00277A16">
        <w:t xml:space="preserve"> </w:t>
      </w:r>
      <w:r w:rsidR="008F4A38" w:rsidRPr="0027750F">
        <w:t>to</w:t>
      </w:r>
      <w:r w:rsidR="008F4A38" w:rsidRPr="00277A16">
        <w:t xml:space="preserve"> University’s normal </w:t>
      </w:r>
      <w:r w:rsidR="008F4A38" w:rsidRPr="0027750F">
        <w:t>refund</w:t>
      </w:r>
      <w:r w:rsidR="008F4A38" w:rsidRPr="00277A16">
        <w:t xml:space="preserve"> </w:t>
      </w:r>
      <w:r w:rsidR="008F4A38" w:rsidRPr="0027750F">
        <w:t>schedule;</w:t>
      </w:r>
      <w:r w:rsidR="008F4A38" w:rsidRPr="00277A16">
        <w:t xml:space="preserve"> withdrawal </w:t>
      </w:r>
      <w:r w:rsidR="008F4A38" w:rsidRPr="0027750F">
        <w:t>from</w:t>
      </w:r>
      <w:r w:rsidR="008F4A38" w:rsidRPr="00277A16">
        <w:t xml:space="preserve"> </w:t>
      </w:r>
      <w:r w:rsidR="008F4A38" w:rsidRPr="0027750F">
        <w:t>all</w:t>
      </w:r>
      <w:r w:rsidR="008F4A38" w:rsidRPr="00277A16">
        <w:t xml:space="preserve"> </w:t>
      </w:r>
      <w:r w:rsidR="008F4A38" w:rsidRPr="0027750F">
        <w:t>courses</w:t>
      </w:r>
      <w:r w:rsidR="008F4A38" w:rsidRPr="00277A16">
        <w:t xml:space="preserve"> </w:t>
      </w:r>
      <w:r w:rsidR="008F4A38" w:rsidRPr="0027750F">
        <w:t>and</w:t>
      </w:r>
      <w:r w:rsidR="008F4A38" w:rsidRPr="00277A16">
        <w:t xml:space="preserve"> </w:t>
      </w:r>
      <w:r w:rsidR="008F4A38" w:rsidRPr="0027750F">
        <w:t>University</w:t>
      </w:r>
      <w:r w:rsidR="008F4A38" w:rsidRPr="00277A16">
        <w:t xml:space="preserve"> academic </w:t>
      </w:r>
      <w:r w:rsidR="008F4A38" w:rsidRPr="0027750F">
        <w:t>programs.</w:t>
      </w:r>
      <w:r w:rsidR="008F4A38" w:rsidRPr="00277A16">
        <w:t xml:space="preserve"> </w:t>
      </w:r>
      <w:r w:rsidR="008F4A38" w:rsidRPr="0027750F">
        <w:t>A</w:t>
      </w:r>
      <w:r w:rsidR="008F4A38" w:rsidRPr="00277A16">
        <w:t xml:space="preserve"> student who </w:t>
      </w:r>
      <w:r w:rsidR="008F4A38" w:rsidRPr="0027750F">
        <w:t>is</w:t>
      </w:r>
      <w:r w:rsidR="008F4A38" w:rsidRPr="00277A16">
        <w:t xml:space="preserve"> </w:t>
      </w:r>
      <w:r w:rsidR="008F4A38" w:rsidRPr="0027750F">
        <w:t>expelled</w:t>
      </w:r>
      <w:r w:rsidR="008F4A38" w:rsidRPr="00277A16">
        <w:t xml:space="preserve"> must forfeit his/her </w:t>
      </w:r>
      <w:r w:rsidR="008F4A38" w:rsidRPr="0027750F">
        <w:t>I.D.</w:t>
      </w:r>
      <w:r w:rsidR="008F4A38" w:rsidRPr="00277A16">
        <w:t xml:space="preserve"> </w:t>
      </w:r>
      <w:r w:rsidR="008F4A38" w:rsidRPr="0027750F">
        <w:t>card.</w:t>
      </w:r>
      <w:r w:rsidR="008F4A38" w:rsidRPr="00277A16">
        <w:t xml:space="preserve"> </w:t>
      </w:r>
      <w:r w:rsidR="008F4A38" w:rsidRPr="0027750F">
        <w:t>Any</w:t>
      </w:r>
      <w:r w:rsidR="008F4A38" w:rsidRPr="00277A16">
        <w:t xml:space="preserve"> student </w:t>
      </w:r>
      <w:r w:rsidR="008F4A38" w:rsidRPr="0027750F">
        <w:t>expelled</w:t>
      </w:r>
      <w:r w:rsidR="008F4A38" w:rsidRPr="00277A16">
        <w:t xml:space="preserve"> </w:t>
      </w:r>
      <w:r w:rsidR="008F4A38" w:rsidRPr="0027750F">
        <w:t>from</w:t>
      </w:r>
      <w:r w:rsidR="008F4A38" w:rsidRPr="00277A16">
        <w:t xml:space="preserve"> </w:t>
      </w:r>
      <w:r w:rsidR="008F4A38" w:rsidRPr="0027750F">
        <w:t>the University</w:t>
      </w:r>
      <w:r w:rsidR="008F4A38" w:rsidRPr="00277A16">
        <w:t xml:space="preserve"> must refrain </w:t>
      </w:r>
      <w:r w:rsidR="008F4A38" w:rsidRPr="0027750F">
        <w:t>from</w:t>
      </w:r>
      <w:r w:rsidR="008F4A38" w:rsidRPr="00277A16">
        <w:t xml:space="preserve"> visiting </w:t>
      </w:r>
      <w:r w:rsidR="008F4A38" w:rsidRPr="0027750F">
        <w:t>the</w:t>
      </w:r>
      <w:r w:rsidR="008F4A38" w:rsidRPr="00277A16">
        <w:t xml:space="preserve"> </w:t>
      </w:r>
      <w:r w:rsidR="008F4A38" w:rsidRPr="0027750F">
        <w:t>University</w:t>
      </w:r>
      <w:r w:rsidR="008F4A38" w:rsidRPr="00277A16">
        <w:t xml:space="preserve"> premises </w:t>
      </w:r>
      <w:r w:rsidR="008F4A38" w:rsidRPr="0027750F">
        <w:t>except</w:t>
      </w:r>
      <w:r w:rsidR="008F4A38" w:rsidRPr="00277A16">
        <w:t xml:space="preserve"> when </w:t>
      </w:r>
      <w:r w:rsidR="008F4A38" w:rsidRPr="0027750F">
        <w:t>engaging</w:t>
      </w:r>
      <w:r w:rsidR="008F4A38" w:rsidRPr="00277A16">
        <w:t xml:space="preserve"> </w:t>
      </w:r>
      <w:r w:rsidR="008F4A38" w:rsidRPr="0027750F">
        <w:t>in</w:t>
      </w:r>
      <w:r w:rsidR="008F4A38" w:rsidRPr="00277A16">
        <w:t xml:space="preserve"> </w:t>
      </w:r>
      <w:r w:rsidR="008F4A38" w:rsidRPr="0027750F">
        <w:t>official</w:t>
      </w:r>
      <w:r w:rsidR="008F4A38" w:rsidRPr="00277A16">
        <w:t xml:space="preserve"> </w:t>
      </w:r>
      <w:r w:rsidR="008F4A38" w:rsidRPr="0027750F">
        <w:t>business</w:t>
      </w:r>
      <w:r w:rsidR="008F4A38" w:rsidRPr="00277A16">
        <w:t xml:space="preserve"> </w:t>
      </w:r>
      <w:r w:rsidR="008F4A38" w:rsidRPr="00277A16">
        <w:rPr>
          <w:b/>
        </w:rPr>
        <w:t>approved in writing by the</w:t>
      </w:r>
      <w:r w:rsidR="0027750F" w:rsidRPr="00277A16">
        <w:rPr>
          <w:b/>
        </w:rPr>
        <w:t xml:space="preserve"> </w:t>
      </w:r>
      <w:r w:rsidR="000536B5" w:rsidRPr="00277A16">
        <w:rPr>
          <w:b/>
        </w:rPr>
        <w:t>Vice President for Student Affairs</w:t>
      </w:r>
      <w:r w:rsidR="002950CE" w:rsidRPr="00277A16">
        <w:rPr>
          <w:b/>
        </w:rPr>
        <w:t>.</w:t>
      </w:r>
    </w:p>
    <w:p w14:paraId="18002CA0" w14:textId="5008FDBF" w:rsidR="002950AA" w:rsidRPr="0027750F" w:rsidRDefault="008F4A38" w:rsidP="006C3CFA">
      <w:pPr>
        <w:pStyle w:val="BodyText"/>
      </w:pPr>
      <w:r w:rsidRPr="0027750F">
        <w:t>NOTE:</w:t>
      </w:r>
      <w:r w:rsidRPr="00277A16">
        <w:t xml:space="preserve"> When </w:t>
      </w:r>
      <w:r w:rsidRPr="0027750F">
        <w:t>a</w:t>
      </w:r>
      <w:r w:rsidRPr="00277A16">
        <w:t xml:space="preserve"> student is </w:t>
      </w:r>
      <w:r w:rsidRPr="0027750F">
        <w:t>expelled</w:t>
      </w:r>
      <w:r w:rsidRPr="00277A16">
        <w:t xml:space="preserve"> he/she </w:t>
      </w:r>
      <w:r w:rsidRPr="0027750F">
        <w:t>is</w:t>
      </w:r>
      <w:r w:rsidRPr="00277A16">
        <w:t xml:space="preserve"> not </w:t>
      </w:r>
      <w:r w:rsidRPr="0027750F">
        <w:t>permitted</w:t>
      </w:r>
      <w:r w:rsidRPr="00277A16">
        <w:t xml:space="preserve"> </w:t>
      </w:r>
      <w:r w:rsidRPr="0027750F">
        <w:t>on</w:t>
      </w:r>
      <w:r w:rsidRPr="00277A16">
        <w:t xml:space="preserve"> the </w:t>
      </w:r>
      <w:r w:rsidRPr="0027750F">
        <w:t>property</w:t>
      </w:r>
      <w:r w:rsidRPr="00277A16">
        <w:t xml:space="preserve"> of </w:t>
      </w:r>
      <w:r w:rsidR="00453567" w:rsidRPr="0027750F">
        <w:t>Concordia</w:t>
      </w:r>
      <w:r w:rsidRPr="00277A16">
        <w:t xml:space="preserve"> without </w:t>
      </w:r>
      <w:r w:rsidRPr="0027750F">
        <w:t>permission</w:t>
      </w:r>
      <w:r w:rsidRPr="00277A16">
        <w:t xml:space="preserve"> </w:t>
      </w:r>
      <w:r w:rsidRPr="0027750F">
        <w:t>from</w:t>
      </w:r>
      <w:r w:rsidRPr="00277A16">
        <w:t xml:space="preserve"> the </w:t>
      </w:r>
      <w:r w:rsidR="000536B5">
        <w:t>Vice President for Student Affairs</w:t>
      </w:r>
      <w:r w:rsidRPr="0027750F">
        <w:t>.</w:t>
      </w:r>
      <w:r w:rsidRPr="00277A16">
        <w:t xml:space="preserve"> When an </w:t>
      </w:r>
      <w:r w:rsidRPr="0027750F">
        <w:t>expelled</w:t>
      </w:r>
      <w:r w:rsidRPr="00277A16">
        <w:t xml:space="preserve"> student comes on </w:t>
      </w:r>
      <w:r w:rsidRPr="0027750F">
        <w:t>campus</w:t>
      </w:r>
      <w:r w:rsidRPr="00277A16">
        <w:t xml:space="preserve"> without </w:t>
      </w:r>
      <w:r w:rsidRPr="0027750F">
        <w:t>such</w:t>
      </w:r>
      <w:r w:rsidRPr="00277A16">
        <w:t xml:space="preserve"> </w:t>
      </w:r>
      <w:r w:rsidRPr="0027750F">
        <w:t>permission,</w:t>
      </w:r>
      <w:r w:rsidRPr="00277A16">
        <w:t xml:space="preserve"> the </w:t>
      </w:r>
      <w:r w:rsidRPr="0027750F">
        <w:t>police</w:t>
      </w:r>
      <w:r w:rsidRPr="00277A16">
        <w:t xml:space="preserve"> will </w:t>
      </w:r>
      <w:r w:rsidRPr="0027750F">
        <w:t>be</w:t>
      </w:r>
      <w:r w:rsidRPr="00277A16">
        <w:t xml:space="preserve"> contacted and that </w:t>
      </w:r>
      <w:r w:rsidRPr="0027750F">
        <w:t>person</w:t>
      </w:r>
      <w:r w:rsidRPr="00277A16">
        <w:t xml:space="preserve"> </w:t>
      </w:r>
      <w:r w:rsidR="006D1158" w:rsidRPr="00277A16">
        <w:t>may be arrested for</w:t>
      </w:r>
      <w:r w:rsidRPr="00277A16">
        <w:t xml:space="preserve"> </w:t>
      </w:r>
      <w:r w:rsidRPr="0027750F">
        <w:t>trespassing.</w:t>
      </w:r>
    </w:p>
    <w:p w14:paraId="371C3B19" w14:textId="479FC3F9" w:rsidR="002950AA" w:rsidRPr="00874F4D" w:rsidRDefault="008F4A38" w:rsidP="00A57062">
      <w:pPr>
        <w:pStyle w:val="Heading3"/>
        <w:rPr>
          <w:bCs/>
        </w:rPr>
      </w:pPr>
      <w:bookmarkStart w:id="96" w:name="_Toc185513300"/>
      <w:r w:rsidRPr="00874F4D">
        <w:t>Academic</w:t>
      </w:r>
      <w:r w:rsidRPr="00874F4D">
        <w:rPr>
          <w:spacing w:val="-18"/>
        </w:rPr>
        <w:t xml:space="preserve"> </w:t>
      </w:r>
      <w:r w:rsidRPr="00874F4D">
        <w:t>Record</w:t>
      </w:r>
      <w:bookmarkEnd w:id="96"/>
    </w:p>
    <w:p w14:paraId="51140BAB" w14:textId="7A3BB366" w:rsidR="002950AA" w:rsidRPr="00874F4D" w:rsidRDefault="008F4A38" w:rsidP="006C3CFA">
      <w:pPr>
        <w:pStyle w:val="BodyText"/>
      </w:pPr>
      <w:r w:rsidRPr="00277A16">
        <w:t xml:space="preserve">Other </w:t>
      </w:r>
      <w:r w:rsidRPr="00874F4D">
        <w:t>than</w:t>
      </w:r>
      <w:r w:rsidRPr="00277A16">
        <w:t xml:space="preserve"> </w:t>
      </w:r>
      <w:r w:rsidRPr="00874F4D">
        <w:t>University</w:t>
      </w:r>
      <w:r w:rsidRPr="00277A16">
        <w:t xml:space="preserve"> </w:t>
      </w:r>
      <w:r w:rsidRPr="00874F4D">
        <w:t>expulsion</w:t>
      </w:r>
      <w:r w:rsidRPr="00277A16">
        <w:t xml:space="preserve"> </w:t>
      </w:r>
      <w:r w:rsidRPr="00874F4D">
        <w:t>or</w:t>
      </w:r>
      <w:r w:rsidRPr="00277A16">
        <w:t xml:space="preserve"> </w:t>
      </w:r>
      <w:r w:rsidRPr="00874F4D">
        <w:t>revocation</w:t>
      </w:r>
      <w:r w:rsidRPr="00277A16">
        <w:t xml:space="preserve"> </w:t>
      </w:r>
      <w:r w:rsidRPr="00874F4D">
        <w:t>or</w:t>
      </w:r>
      <w:r w:rsidRPr="00277A16">
        <w:t xml:space="preserve"> withholding </w:t>
      </w:r>
      <w:r w:rsidRPr="00874F4D">
        <w:t>of</w:t>
      </w:r>
      <w:r w:rsidRPr="00277A16">
        <w:t xml:space="preserve"> </w:t>
      </w:r>
      <w:r w:rsidRPr="00874F4D">
        <w:t>a</w:t>
      </w:r>
      <w:r w:rsidRPr="00277A16">
        <w:t xml:space="preserve"> </w:t>
      </w:r>
      <w:r w:rsidRPr="00874F4D">
        <w:t>degree,</w:t>
      </w:r>
      <w:r w:rsidRPr="00277A16">
        <w:t xml:space="preserve"> </w:t>
      </w:r>
      <w:r w:rsidRPr="00874F4D">
        <w:t>disciplinary</w:t>
      </w:r>
      <w:r w:rsidRPr="00277A16">
        <w:t xml:space="preserve"> sanctions shall not </w:t>
      </w:r>
      <w:r w:rsidRPr="00874F4D">
        <w:t>be</w:t>
      </w:r>
      <w:r w:rsidRPr="00277A16">
        <w:t xml:space="preserve"> made </w:t>
      </w:r>
      <w:r w:rsidRPr="00874F4D">
        <w:t>part</w:t>
      </w:r>
      <w:r w:rsidRPr="00277A16">
        <w:t xml:space="preserve"> </w:t>
      </w:r>
      <w:r w:rsidRPr="00874F4D">
        <w:t>of</w:t>
      </w:r>
      <w:r w:rsidRPr="00277A16">
        <w:t xml:space="preserve"> the </w:t>
      </w:r>
      <w:r w:rsidRPr="00874F4D">
        <w:t>student's</w:t>
      </w:r>
      <w:r w:rsidRPr="00277A16">
        <w:t xml:space="preserve"> permanent </w:t>
      </w:r>
      <w:r w:rsidRPr="00874F4D">
        <w:t>academic</w:t>
      </w:r>
      <w:r w:rsidRPr="00277A16">
        <w:t xml:space="preserve"> </w:t>
      </w:r>
      <w:r w:rsidR="00466656" w:rsidRPr="00874F4D">
        <w:t>record but</w:t>
      </w:r>
      <w:r w:rsidRPr="00277A16">
        <w:t xml:space="preserve"> shall become </w:t>
      </w:r>
      <w:r w:rsidRPr="00874F4D">
        <w:t>part</w:t>
      </w:r>
      <w:r w:rsidRPr="00277A16">
        <w:t xml:space="preserve"> </w:t>
      </w:r>
      <w:r w:rsidRPr="00874F4D">
        <w:t>of</w:t>
      </w:r>
      <w:r w:rsidRPr="00277A16">
        <w:t xml:space="preserve"> the student's </w:t>
      </w:r>
      <w:r w:rsidRPr="00874F4D">
        <w:t>disciplinary</w:t>
      </w:r>
      <w:r w:rsidRPr="00277A16">
        <w:t xml:space="preserve"> </w:t>
      </w:r>
      <w:r w:rsidRPr="00874F4D">
        <w:t>record.</w:t>
      </w:r>
      <w:r w:rsidRPr="00277A16">
        <w:t xml:space="preserve"> </w:t>
      </w:r>
      <w:r w:rsidRPr="00874F4D">
        <w:t>Upon</w:t>
      </w:r>
      <w:r w:rsidRPr="00277A16">
        <w:t xml:space="preserve"> graduation, the student's </w:t>
      </w:r>
      <w:r w:rsidRPr="00874F4D">
        <w:t>disciplinary</w:t>
      </w:r>
      <w:r w:rsidRPr="00277A16">
        <w:t xml:space="preserve"> </w:t>
      </w:r>
      <w:r w:rsidRPr="00874F4D">
        <w:t>record</w:t>
      </w:r>
      <w:r w:rsidRPr="00277A16">
        <w:t xml:space="preserve"> may </w:t>
      </w:r>
      <w:r w:rsidRPr="00874F4D">
        <w:t>be</w:t>
      </w:r>
      <w:r w:rsidRPr="00277A16">
        <w:t xml:space="preserve"> </w:t>
      </w:r>
      <w:r w:rsidRPr="00874F4D">
        <w:t>expunged</w:t>
      </w:r>
      <w:r w:rsidRPr="00277A16">
        <w:t xml:space="preserve"> </w:t>
      </w:r>
      <w:r w:rsidRPr="00874F4D">
        <w:t>of</w:t>
      </w:r>
      <w:r w:rsidRPr="00277A16">
        <w:t xml:space="preserve"> </w:t>
      </w:r>
      <w:r w:rsidRPr="00874F4D">
        <w:t>disciplinary</w:t>
      </w:r>
      <w:r w:rsidRPr="00277A16">
        <w:t xml:space="preserve"> </w:t>
      </w:r>
      <w:r w:rsidRPr="00874F4D">
        <w:t>actions</w:t>
      </w:r>
      <w:r w:rsidRPr="00277A16">
        <w:t xml:space="preserve"> </w:t>
      </w:r>
      <w:r w:rsidRPr="00874F4D">
        <w:t>other</w:t>
      </w:r>
      <w:r w:rsidRPr="00277A16">
        <w:t xml:space="preserve"> </w:t>
      </w:r>
      <w:r w:rsidRPr="00874F4D">
        <w:t>than</w:t>
      </w:r>
      <w:r w:rsidRPr="00277A16">
        <w:t xml:space="preserve"> </w:t>
      </w:r>
      <w:r w:rsidRPr="00874F4D">
        <w:t>residence</w:t>
      </w:r>
      <w:r w:rsidRPr="00277A16">
        <w:t xml:space="preserve"> </w:t>
      </w:r>
      <w:r w:rsidRPr="00874F4D">
        <w:t>hall</w:t>
      </w:r>
      <w:r w:rsidRPr="00277A16">
        <w:t xml:space="preserve"> expulsion, </w:t>
      </w:r>
      <w:r w:rsidRPr="00874F4D">
        <w:t>University</w:t>
      </w:r>
      <w:r w:rsidRPr="00277A16">
        <w:t xml:space="preserve"> suspension, </w:t>
      </w:r>
      <w:r w:rsidRPr="00874F4D">
        <w:t>University</w:t>
      </w:r>
      <w:r w:rsidRPr="00277A16">
        <w:t xml:space="preserve"> expulsion, </w:t>
      </w:r>
      <w:r w:rsidRPr="00874F4D">
        <w:t>or</w:t>
      </w:r>
      <w:r w:rsidRPr="00277A16">
        <w:t xml:space="preserve"> </w:t>
      </w:r>
      <w:r w:rsidRPr="00874F4D">
        <w:t>revocation</w:t>
      </w:r>
      <w:r w:rsidRPr="00277A16">
        <w:t xml:space="preserve"> </w:t>
      </w:r>
      <w:r w:rsidRPr="00874F4D">
        <w:t>or</w:t>
      </w:r>
      <w:r w:rsidRPr="00277A16">
        <w:t xml:space="preserve"> withholding of </w:t>
      </w:r>
      <w:r w:rsidRPr="00874F4D">
        <w:t>a</w:t>
      </w:r>
      <w:r w:rsidRPr="00277A16">
        <w:t xml:space="preserve"> </w:t>
      </w:r>
      <w:r w:rsidRPr="00874F4D">
        <w:t>degree,</w:t>
      </w:r>
      <w:r w:rsidRPr="00277A16">
        <w:t xml:space="preserve"> </w:t>
      </w:r>
      <w:r w:rsidRPr="00874F4D">
        <w:t>upon</w:t>
      </w:r>
      <w:r w:rsidRPr="00277A16">
        <w:t xml:space="preserve"> </w:t>
      </w:r>
      <w:r w:rsidRPr="00874F4D">
        <w:t>application</w:t>
      </w:r>
      <w:r w:rsidRPr="00277A16">
        <w:t xml:space="preserve"> </w:t>
      </w:r>
      <w:r w:rsidRPr="00874F4D">
        <w:t>to</w:t>
      </w:r>
      <w:r w:rsidRPr="00277A16">
        <w:t xml:space="preserve"> the </w:t>
      </w:r>
      <w:r w:rsidRPr="00874F4D">
        <w:t>Student</w:t>
      </w:r>
      <w:r w:rsidRPr="00277A16">
        <w:t xml:space="preserve"> Conduct Administrator. </w:t>
      </w:r>
    </w:p>
    <w:p w14:paraId="091073F2" w14:textId="77777777" w:rsidR="002950AA" w:rsidRPr="0027750F" w:rsidRDefault="008F4A38" w:rsidP="006C3CFA">
      <w:pPr>
        <w:pStyle w:val="BodyText"/>
      </w:pPr>
      <w:r w:rsidRPr="0027750F">
        <w:t>In</w:t>
      </w:r>
      <w:r w:rsidRPr="00277A16">
        <w:t xml:space="preserve"> </w:t>
      </w:r>
      <w:r w:rsidRPr="0027750F">
        <w:t>situations</w:t>
      </w:r>
      <w:r w:rsidRPr="00277A16">
        <w:t xml:space="preserve"> </w:t>
      </w:r>
      <w:r w:rsidRPr="0027750F">
        <w:t>involving</w:t>
      </w:r>
      <w:r w:rsidRPr="00277A16">
        <w:t xml:space="preserve"> </w:t>
      </w:r>
      <w:r w:rsidRPr="0027750F">
        <w:t>both</w:t>
      </w:r>
      <w:r w:rsidRPr="00277A16">
        <w:t xml:space="preserve"> an </w:t>
      </w:r>
      <w:r w:rsidR="00F107BE">
        <w:t>Respondent</w:t>
      </w:r>
      <w:r w:rsidRPr="0027750F">
        <w:t>(s)</w:t>
      </w:r>
      <w:r w:rsidRPr="00277A16">
        <w:t xml:space="preserve"> </w:t>
      </w:r>
      <w:r w:rsidRPr="0027750F">
        <w:t>(or</w:t>
      </w:r>
      <w:r w:rsidRPr="00277A16">
        <w:t xml:space="preserve"> </w:t>
      </w:r>
      <w:r w:rsidRPr="0027750F">
        <w:t>group</w:t>
      </w:r>
      <w:r w:rsidRPr="00277A16">
        <w:t xml:space="preserve"> </w:t>
      </w:r>
      <w:r w:rsidRPr="0027750F">
        <w:t>or</w:t>
      </w:r>
      <w:r w:rsidRPr="00277A16">
        <w:t xml:space="preserve"> </w:t>
      </w:r>
      <w:r w:rsidRPr="0027750F">
        <w:t>organization)</w:t>
      </w:r>
      <w:r w:rsidRPr="00277A16">
        <w:t xml:space="preserve"> </w:t>
      </w:r>
      <w:r w:rsidRPr="0027750F">
        <w:t>and</w:t>
      </w:r>
      <w:r w:rsidRPr="00277A16">
        <w:t xml:space="preserve"> </w:t>
      </w:r>
      <w:r w:rsidRPr="0027750F">
        <w:t>a</w:t>
      </w:r>
      <w:r w:rsidRPr="00277A16">
        <w:t xml:space="preserve"> </w:t>
      </w:r>
      <w:r w:rsidRPr="0027750F">
        <w:t>student(s)</w:t>
      </w:r>
      <w:r w:rsidRPr="00277A16">
        <w:t xml:space="preserve"> </w:t>
      </w:r>
      <w:r w:rsidRPr="0027750F">
        <w:t>claiming</w:t>
      </w:r>
      <w:r w:rsidRPr="00277A16">
        <w:t xml:space="preserve"> </w:t>
      </w:r>
      <w:r w:rsidRPr="0027750F">
        <w:t>to</w:t>
      </w:r>
      <w:r w:rsidRPr="00277A16">
        <w:t xml:space="preserve"> </w:t>
      </w:r>
      <w:r w:rsidRPr="0027750F">
        <w:t>be</w:t>
      </w:r>
      <w:r w:rsidRPr="00277A16">
        <w:t xml:space="preserve"> </w:t>
      </w:r>
      <w:r w:rsidRPr="0027750F">
        <w:t>the</w:t>
      </w:r>
      <w:r w:rsidRPr="00277A16">
        <w:t xml:space="preserve"> </w:t>
      </w:r>
      <w:r w:rsidRPr="0027750F">
        <w:t>victim</w:t>
      </w:r>
      <w:r w:rsidRPr="00277A16">
        <w:t xml:space="preserve"> </w:t>
      </w:r>
      <w:r w:rsidRPr="0027750F">
        <w:t>of</w:t>
      </w:r>
      <w:r w:rsidRPr="00277A16">
        <w:t xml:space="preserve"> </w:t>
      </w:r>
      <w:r w:rsidRPr="0027750F">
        <w:t>another</w:t>
      </w:r>
      <w:r w:rsidRPr="00277A16">
        <w:t xml:space="preserve"> </w:t>
      </w:r>
      <w:r w:rsidRPr="0027750F">
        <w:t>student's</w:t>
      </w:r>
      <w:r w:rsidRPr="00277A16">
        <w:t xml:space="preserve"> </w:t>
      </w:r>
      <w:r w:rsidRPr="0027750F">
        <w:t>conduct</w:t>
      </w:r>
      <w:r w:rsidRPr="00277A16">
        <w:t xml:space="preserve"> </w:t>
      </w:r>
      <w:r w:rsidRPr="0027750F">
        <w:t>the</w:t>
      </w:r>
      <w:r w:rsidRPr="00277A16">
        <w:t xml:space="preserve"> </w:t>
      </w:r>
      <w:r w:rsidRPr="0027750F">
        <w:t>records</w:t>
      </w:r>
      <w:r w:rsidRPr="00277A16">
        <w:t xml:space="preserve"> </w:t>
      </w:r>
      <w:r w:rsidRPr="0027750F">
        <w:t>of</w:t>
      </w:r>
      <w:r w:rsidRPr="00277A16">
        <w:t xml:space="preserve"> </w:t>
      </w:r>
      <w:r w:rsidRPr="0027750F">
        <w:t>the</w:t>
      </w:r>
      <w:r w:rsidRPr="00277A16">
        <w:t xml:space="preserve"> </w:t>
      </w:r>
      <w:r w:rsidRPr="0027750F">
        <w:t>process</w:t>
      </w:r>
      <w:r w:rsidRPr="00277A16">
        <w:t xml:space="preserve"> </w:t>
      </w:r>
      <w:r w:rsidRPr="0027750F">
        <w:t>and</w:t>
      </w:r>
      <w:r w:rsidRPr="00277A16">
        <w:t xml:space="preserve"> </w:t>
      </w:r>
      <w:r w:rsidRPr="0027750F">
        <w:t>of</w:t>
      </w:r>
      <w:r w:rsidRPr="00277A16">
        <w:t xml:space="preserve"> </w:t>
      </w:r>
      <w:r w:rsidRPr="0027750F">
        <w:t>the</w:t>
      </w:r>
      <w:r w:rsidRPr="00277A16">
        <w:t xml:space="preserve"> </w:t>
      </w:r>
      <w:r w:rsidRPr="0027750F">
        <w:t>sanctions</w:t>
      </w:r>
      <w:r w:rsidRPr="00277A16">
        <w:t xml:space="preserve"> </w:t>
      </w:r>
      <w:r w:rsidRPr="0027750F">
        <w:t>imposed,</w:t>
      </w:r>
      <w:r w:rsidRPr="00277A16">
        <w:t xml:space="preserve"> </w:t>
      </w:r>
      <w:r w:rsidRPr="0027750F">
        <w:t>if</w:t>
      </w:r>
      <w:r w:rsidRPr="00277A16">
        <w:t xml:space="preserve"> </w:t>
      </w:r>
      <w:r w:rsidRPr="0027750F">
        <w:t>any,</w:t>
      </w:r>
      <w:r w:rsidRPr="00277A16">
        <w:t xml:space="preserve"> </w:t>
      </w:r>
      <w:r w:rsidRPr="0027750F">
        <w:t>shall</w:t>
      </w:r>
      <w:r w:rsidRPr="00277A16">
        <w:t xml:space="preserve"> </w:t>
      </w:r>
      <w:r w:rsidRPr="0027750F">
        <w:t>be</w:t>
      </w:r>
      <w:r w:rsidRPr="00277A16">
        <w:t xml:space="preserve"> </w:t>
      </w:r>
      <w:r w:rsidRPr="0027750F">
        <w:t>considered</w:t>
      </w:r>
      <w:r w:rsidRPr="00277A16">
        <w:t xml:space="preserve"> </w:t>
      </w:r>
      <w:r w:rsidRPr="0027750F">
        <w:t>to</w:t>
      </w:r>
      <w:r w:rsidRPr="00277A16">
        <w:t xml:space="preserve"> </w:t>
      </w:r>
      <w:r w:rsidRPr="0027750F">
        <w:t>be</w:t>
      </w:r>
      <w:r w:rsidRPr="00277A16">
        <w:t xml:space="preserve"> </w:t>
      </w:r>
      <w:r w:rsidRPr="0027750F">
        <w:t>the</w:t>
      </w:r>
      <w:r w:rsidRPr="00277A16">
        <w:t xml:space="preserve"> </w:t>
      </w:r>
      <w:r w:rsidRPr="0027750F">
        <w:t>education</w:t>
      </w:r>
      <w:r w:rsidRPr="00277A16">
        <w:t xml:space="preserve"> </w:t>
      </w:r>
      <w:r w:rsidRPr="0027750F">
        <w:t>records</w:t>
      </w:r>
      <w:r w:rsidRPr="00277A16">
        <w:t xml:space="preserve"> </w:t>
      </w:r>
      <w:r w:rsidRPr="0027750F">
        <w:t>of</w:t>
      </w:r>
      <w:r w:rsidRPr="00277A16">
        <w:t xml:space="preserve"> </w:t>
      </w:r>
      <w:r w:rsidRPr="0027750F">
        <w:t>both</w:t>
      </w:r>
      <w:r w:rsidRPr="00277A16">
        <w:t xml:space="preserve"> </w:t>
      </w:r>
      <w:r w:rsidRPr="0027750F">
        <w:t>the</w:t>
      </w:r>
      <w:r w:rsidRPr="00277A16">
        <w:t xml:space="preserve"> </w:t>
      </w:r>
      <w:r w:rsidR="00F107BE">
        <w:t>Respondent</w:t>
      </w:r>
      <w:r w:rsidRPr="0027750F">
        <w:t>(s)</w:t>
      </w:r>
      <w:r w:rsidRPr="00277A16">
        <w:t xml:space="preserve"> </w:t>
      </w:r>
      <w:r w:rsidRPr="0027750F">
        <w:t>and</w:t>
      </w:r>
      <w:r w:rsidRPr="00277A16">
        <w:t xml:space="preserve"> </w:t>
      </w:r>
      <w:r w:rsidRPr="0027750F">
        <w:t>the</w:t>
      </w:r>
      <w:r w:rsidRPr="00277A16">
        <w:t xml:space="preserve"> </w:t>
      </w:r>
      <w:r w:rsidRPr="0027750F">
        <w:t>student(s)</w:t>
      </w:r>
      <w:r w:rsidRPr="00277A16">
        <w:t xml:space="preserve"> </w:t>
      </w:r>
      <w:r w:rsidRPr="0027750F">
        <w:t>claiming</w:t>
      </w:r>
      <w:r w:rsidRPr="00277A16">
        <w:t xml:space="preserve"> </w:t>
      </w:r>
      <w:r w:rsidRPr="0027750F">
        <w:t>to</w:t>
      </w:r>
      <w:r w:rsidRPr="00277A16">
        <w:t xml:space="preserve"> </w:t>
      </w:r>
      <w:r w:rsidRPr="0027750F">
        <w:t>be</w:t>
      </w:r>
      <w:r w:rsidRPr="00277A16">
        <w:t xml:space="preserve"> </w:t>
      </w:r>
      <w:r w:rsidRPr="0027750F">
        <w:t>the</w:t>
      </w:r>
      <w:r w:rsidRPr="00277A16">
        <w:t xml:space="preserve"> </w:t>
      </w:r>
      <w:r w:rsidRPr="0027750F">
        <w:t>victim</w:t>
      </w:r>
      <w:r w:rsidRPr="00277A16">
        <w:t xml:space="preserve"> </w:t>
      </w:r>
      <w:r w:rsidRPr="0027750F">
        <w:t>because</w:t>
      </w:r>
      <w:r w:rsidRPr="00277A16">
        <w:t xml:space="preserve"> </w:t>
      </w:r>
      <w:r w:rsidRPr="0027750F">
        <w:t>the</w:t>
      </w:r>
      <w:r w:rsidRPr="00277A16">
        <w:t xml:space="preserve"> </w:t>
      </w:r>
      <w:r w:rsidRPr="0027750F">
        <w:t>educational</w:t>
      </w:r>
      <w:r w:rsidRPr="00277A16">
        <w:t xml:space="preserve"> </w:t>
      </w:r>
      <w:r w:rsidRPr="0027750F">
        <w:t>career</w:t>
      </w:r>
      <w:r w:rsidRPr="00277A16">
        <w:t xml:space="preserve"> </w:t>
      </w:r>
      <w:r w:rsidRPr="0027750F">
        <w:t>and</w:t>
      </w:r>
      <w:r w:rsidRPr="00277A16">
        <w:t xml:space="preserve"> </w:t>
      </w:r>
      <w:r w:rsidRPr="0027750F">
        <w:t>chances</w:t>
      </w:r>
      <w:r w:rsidRPr="00277A16">
        <w:t xml:space="preserve"> </w:t>
      </w:r>
      <w:r w:rsidRPr="0027750F">
        <w:t>of</w:t>
      </w:r>
      <w:r w:rsidRPr="00277A16">
        <w:t xml:space="preserve"> </w:t>
      </w:r>
      <w:r w:rsidRPr="0027750F">
        <w:t>success</w:t>
      </w:r>
      <w:r w:rsidRPr="00277A16">
        <w:t xml:space="preserve"> </w:t>
      </w:r>
      <w:r w:rsidRPr="0027750F">
        <w:t>in</w:t>
      </w:r>
      <w:r w:rsidRPr="00277A16">
        <w:t xml:space="preserve"> </w:t>
      </w:r>
      <w:r w:rsidRPr="0027750F">
        <w:t>the</w:t>
      </w:r>
      <w:r w:rsidRPr="00277A16">
        <w:t xml:space="preserve"> </w:t>
      </w:r>
      <w:r w:rsidRPr="0027750F">
        <w:t>academic</w:t>
      </w:r>
      <w:r w:rsidRPr="00277A16">
        <w:t xml:space="preserve"> </w:t>
      </w:r>
      <w:r w:rsidRPr="0027750F">
        <w:t>community</w:t>
      </w:r>
      <w:r w:rsidRPr="00277A16">
        <w:t xml:space="preserve"> of </w:t>
      </w:r>
      <w:r w:rsidRPr="0027750F">
        <w:t>each</w:t>
      </w:r>
      <w:r w:rsidRPr="00277A16">
        <w:t xml:space="preserve"> </w:t>
      </w:r>
      <w:r w:rsidRPr="0027750F">
        <w:t>may</w:t>
      </w:r>
      <w:r w:rsidRPr="00277A16">
        <w:t xml:space="preserve"> </w:t>
      </w:r>
      <w:r w:rsidRPr="0027750F">
        <w:t>be</w:t>
      </w:r>
      <w:r w:rsidRPr="00277A16">
        <w:t xml:space="preserve"> </w:t>
      </w:r>
      <w:r w:rsidRPr="0027750F">
        <w:t>impacted.</w:t>
      </w:r>
    </w:p>
    <w:p w14:paraId="4E2D6D59" w14:textId="52DF107D" w:rsidR="002950AA" w:rsidRPr="0027750F" w:rsidRDefault="008F4A38" w:rsidP="00A57062">
      <w:pPr>
        <w:pStyle w:val="Heading3"/>
        <w:rPr>
          <w:bCs/>
        </w:rPr>
      </w:pPr>
      <w:bookmarkStart w:id="97" w:name="_Toc185513301"/>
      <w:r w:rsidRPr="0027750F">
        <w:t>Groups/Organizations</w:t>
      </w:r>
      <w:bookmarkEnd w:id="97"/>
    </w:p>
    <w:p w14:paraId="7307A320" w14:textId="0635FDE5" w:rsidR="00EE0210" w:rsidRPr="00277A16" w:rsidRDefault="00EE0210" w:rsidP="00EE0210">
      <w:pPr>
        <w:pStyle w:val="BodyText"/>
      </w:pPr>
      <w:r>
        <w:t>The</w:t>
      </w:r>
      <w:r w:rsidRPr="00277A16">
        <w:t xml:space="preserve"> </w:t>
      </w:r>
      <w:r>
        <w:t>organization</w:t>
      </w:r>
      <w:r w:rsidRPr="00277A16">
        <w:t xml:space="preserve"> </w:t>
      </w:r>
      <w:r>
        <w:t>or</w:t>
      </w:r>
      <w:r w:rsidRPr="00277A16">
        <w:t xml:space="preserve"> activity must </w:t>
      </w:r>
      <w:r>
        <w:t>conform</w:t>
      </w:r>
      <w:r w:rsidRPr="00277A16">
        <w:t xml:space="preserve"> to the University’s </w:t>
      </w:r>
      <w:r>
        <w:t>objectives</w:t>
      </w:r>
      <w:r w:rsidRPr="00277A16">
        <w:t xml:space="preserve"> </w:t>
      </w:r>
      <w:r>
        <w:t>and</w:t>
      </w:r>
      <w:r w:rsidRPr="00277A16">
        <w:t xml:space="preserve"> </w:t>
      </w:r>
      <w:r>
        <w:t>purposes, act in in</w:t>
      </w:r>
      <w:r w:rsidRPr="00277A16">
        <w:t xml:space="preserve"> </w:t>
      </w:r>
      <w:r>
        <w:t>accordance</w:t>
      </w:r>
      <w:r w:rsidRPr="00277A16">
        <w:t xml:space="preserve"> with the University’s </w:t>
      </w:r>
      <w:r>
        <w:t>mission</w:t>
      </w:r>
      <w:r w:rsidRPr="00277A16">
        <w:t xml:space="preserve"> and values, and not advocate, act or encourage action which is contrary to the doctrinal positions of The Lutheran Church—Missouri Synod. To become </w:t>
      </w:r>
      <w:r>
        <w:t>a</w:t>
      </w:r>
      <w:r w:rsidRPr="00277A16">
        <w:t xml:space="preserve"> Recognized Student Organization, the members must file </w:t>
      </w:r>
      <w:r>
        <w:t>a</w:t>
      </w:r>
      <w:r w:rsidRPr="00277A16">
        <w:t xml:space="preserve"> constitution </w:t>
      </w:r>
      <w:r>
        <w:t>and/or</w:t>
      </w:r>
      <w:r w:rsidRPr="00277A16">
        <w:t xml:space="preserve"> </w:t>
      </w:r>
      <w:r>
        <w:t>charter</w:t>
      </w:r>
      <w:r w:rsidRPr="00277A16">
        <w:t xml:space="preserve"> with </w:t>
      </w:r>
      <w:r>
        <w:t>and</w:t>
      </w:r>
      <w:r w:rsidRPr="00277A16">
        <w:t xml:space="preserve"> meet </w:t>
      </w:r>
      <w:r>
        <w:t>the</w:t>
      </w:r>
      <w:r w:rsidRPr="00277A16">
        <w:t xml:space="preserve"> </w:t>
      </w:r>
      <w:r>
        <w:t>requirements</w:t>
      </w:r>
      <w:r w:rsidRPr="00277A16">
        <w:t xml:space="preserve"> </w:t>
      </w:r>
      <w:r>
        <w:t>of</w:t>
      </w:r>
      <w:r w:rsidRPr="00277A16">
        <w:t xml:space="preserve"> </w:t>
      </w:r>
      <w:r>
        <w:t>the</w:t>
      </w:r>
      <w:r w:rsidRPr="00277A16">
        <w:t xml:space="preserve"> Student </w:t>
      </w:r>
      <w:r>
        <w:t>Senate.</w:t>
      </w:r>
      <w:r w:rsidRPr="00277A16">
        <w:t xml:space="preserve"> (See </w:t>
      </w:r>
      <w:r w:rsidR="00631363" w:rsidRPr="00277A16">
        <w:t>SHRG</w:t>
      </w:r>
      <w:r w:rsidRPr="00277A16">
        <w:t xml:space="preserve"> Resources and Services for Students section “Student Organizations and Activities” for additional details)</w:t>
      </w:r>
    </w:p>
    <w:p w14:paraId="1A166DEC" w14:textId="22A227A3" w:rsidR="002950AA" w:rsidRPr="0027750F" w:rsidRDefault="008F4A38" w:rsidP="00EE0210">
      <w:pPr>
        <w:pStyle w:val="Heading2"/>
      </w:pPr>
      <w:bookmarkStart w:id="98" w:name="_Toc185513302"/>
      <w:r w:rsidRPr="0027750F">
        <w:rPr>
          <w:spacing w:val="-1"/>
        </w:rPr>
        <w:t>Student</w:t>
      </w:r>
      <w:r w:rsidRPr="0027750F">
        <w:rPr>
          <w:spacing w:val="-11"/>
        </w:rPr>
        <w:t xml:space="preserve"> </w:t>
      </w:r>
      <w:r w:rsidRPr="0027750F">
        <w:t>Conduct</w:t>
      </w:r>
      <w:r w:rsidRPr="0027750F">
        <w:rPr>
          <w:spacing w:val="-12"/>
        </w:rPr>
        <w:t xml:space="preserve"> </w:t>
      </w:r>
      <w:r w:rsidRPr="0027750F">
        <w:t>Board</w:t>
      </w:r>
      <w:bookmarkEnd w:id="98"/>
    </w:p>
    <w:p w14:paraId="6983C1BC" w14:textId="42D88BB6" w:rsidR="002950AA" w:rsidRPr="0027750F" w:rsidRDefault="008F4A38" w:rsidP="006C3CFA">
      <w:pPr>
        <w:pStyle w:val="BodyText"/>
      </w:pPr>
      <w:r w:rsidRPr="0027750F">
        <w:t>In</w:t>
      </w:r>
      <w:r w:rsidRPr="00277A16">
        <w:t xml:space="preserve"> </w:t>
      </w:r>
      <w:r w:rsidRPr="0027750F">
        <w:t>each</w:t>
      </w:r>
      <w:r w:rsidRPr="00277A16">
        <w:t xml:space="preserve"> </w:t>
      </w:r>
      <w:r w:rsidRPr="0027750F">
        <w:t>case</w:t>
      </w:r>
      <w:r w:rsidRPr="00277A16">
        <w:t xml:space="preserve"> in </w:t>
      </w:r>
      <w:r w:rsidRPr="0027750F">
        <w:t>which</w:t>
      </w:r>
      <w:r w:rsidRPr="00277A16">
        <w:t xml:space="preserve"> </w:t>
      </w:r>
      <w:r w:rsidRPr="0027750F">
        <w:t>a</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w:t>
      </w:r>
      <w:r w:rsidRPr="0027750F">
        <w:t>determines</w:t>
      </w:r>
      <w:r w:rsidRPr="00277A16">
        <w:t xml:space="preserve"> </w:t>
      </w:r>
      <w:r w:rsidRPr="0027750F">
        <w:t>that</w:t>
      </w:r>
      <w:r w:rsidRPr="00277A16">
        <w:t xml:space="preserve"> </w:t>
      </w:r>
      <w:r w:rsidRPr="0027750F">
        <w:t>a</w:t>
      </w:r>
      <w:r w:rsidRPr="00277A16">
        <w:t xml:space="preserve"> </w:t>
      </w:r>
      <w:r w:rsidRPr="0027750F">
        <w:t>student</w:t>
      </w:r>
      <w:r w:rsidRPr="00277A16">
        <w:t xml:space="preserve"> </w:t>
      </w:r>
      <w:r w:rsidRPr="0027750F">
        <w:t>and/or</w:t>
      </w:r>
      <w:r w:rsidRPr="00277A16">
        <w:t xml:space="preserve"> </w:t>
      </w:r>
      <w:r w:rsidRPr="0027750F">
        <w:t>group</w:t>
      </w:r>
      <w:r w:rsidRPr="00277A16">
        <w:t xml:space="preserve"> </w:t>
      </w:r>
      <w:r w:rsidRPr="0027750F">
        <w:t>or</w:t>
      </w:r>
      <w:r w:rsidRPr="00277A16">
        <w:t xml:space="preserve"> </w:t>
      </w:r>
      <w:r w:rsidRPr="0027750F">
        <w:t>organization</w:t>
      </w:r>
      <w:r w:rsidRPr="00277A16">
        <w:t xml:space="preserve"> </w:t>
      </w:r>
      <w:r w:rsidRPr="0027750F">
        <w:t>has</w:t>
      </w:r>
      <w:r w:rsidRPr="00277A16">
        <w:t xml:space="preserve"> </w:t>
      </w:r>
      <w:r w:rsidRPr="0027750F">
        <w:t>violated</w:t>
      </w:r>
      <w:r w:rsidRPr="00277A16">
        <w:t xml:space="preserve"> </w:t>
      </w:r>
      <w:r w:rsidRPr="0027750F">
        <w:t>the</w:t>
      </w:r>
      <w:r w:rsidRPr="00277A16">
        <w:t xml:space="preserve"> </w:t>
      </w:r>
      <w:r w:rsidR="007D1725">
        <w:t>Student Code of Conduct</w:t>
      </w:r>
      <w:r w:rsidRPr="0027750F">
        <w:t>,</w:t>
      </w:r>
      <w:r w:rsidRPr="00277A16">
        <w:t xml:space="preserve"> </w:t>
      </w:r>
      <w:r w:rsidRPr="0027750F">
        <w:t>and</w:t>
      </w:r>
      <w:r w:rsidRPr="00277A16">
        <w:t xml:space="preserve"> </w:t>
      </w:r>
      <w:r w:rsidRPr="0027750F">
        <w:t>suspension</w:t>
      </w:r>
      <w:r w:rsidRPr="00277A16">
        <w:t xml:space="preserve"> </w:t>
      </w:r>
      <w:r w:rsidRPr="0027750F">
        <w:t>or</w:t>
      </w:r>
      <w:r w:rsidRPr="00277A16">
        <w:t xml:space="preserve"> </w:t>
      </w:r>
      <w:r w:rsidRPr="0027750F">
        <w:t>expulsion</w:t>
      </w:r>
      <w:r w:rsidRPr="00277A16">
        <w:t xml:space="preserve"> </w:t>
      </w:r>
      <w:r w:rsidRPr="0027750F">
        <w:t>are</w:t>
      </w:r>
      <w:r w:rsidRPr="00277A16">
        <w:t xml:space="preserve"> </w:t>
      </w:r>
      <w:r w:rsidRPr="0027750F">
        <w:t>not</w:t>
      </w:r>
      <w:r w:rsidRPr="00277A16">
        <w:t xml:space="preserve"> </w:t>
      </w:r>
      <w:r w:rsidRPr="0027750F">
        <w:t>a</w:t>
      </w:r>
      <w:r w:rsidRPr="00277A16">
        <w:t xml:space="preserve"> </w:t>
      </w:r>
      <w:r w:rsidRPr="0027750F">
        <w:t>possible</w:t>
      </w:r>
      <w:r w:rsidRPr="00277A16">
        <w:t xml:space="preserve"> </w:t>
      </w:r>
      <w:r w:rsidRPr="0027750F">
        <w:t>outcome,</w:t>
      </w:r>
      <w:r w:rsidRPr="00277A16">
        <w:t xml:space="preserve"> </w:t>
      </w:r>
      <w:r w:rsidRPr="0027750F">
        <w:t>the</w:t>
      </w:r>
      <w:r w:rsidRPr="00277A16">
        <w:t xml:space="preserve"> </w:t>
      </w:r>
      <w:r w:rsidRPr="0027750F">
        <w:t>sanction(s)</w:t>
      </w:r>
      <w:r w:rsidRPr="00277A16">
        <w:t xml:space="preserve"> </w:t>
      </w:r>
      <w:r w:rsidRPr="0027750F">
        <w:t>shall</w:t>
      </w:r>
      <w:r w:rsidRPr="00277A16">
        <w:t xml:space="preserve"> </w:t>
      </w:r>
      <w:r w:rsidRPr="0027750F">
        <w:t>be</w:t>
      </w:r>
      <w:r w:rsidRPr="00277A16">
        <w:t xml:space="preserve"> </w:t>
      </w:r>
      <w:r w:rsidRPr="0027750F">
        <w:t>determined</w:t>
      </w:r>
      <w:r w:rsidRPr="00277A16">
        <w:t xml:space="preserve"> </w:t>
      </w:r>
      <w:r w:rsidRPr="0027750F">
        <w:t>and</w:t>
      </w:r>
      <w:r w:rsidRPr="00277A16">
        <w:t xml:space="preserve"> </w:t>
      </w:r>
      <w:r w:rsidRPr="0027750F">
        <w:t>imposed</w:t>
      </w:r>
      <w:r w:rsidRPr="00277A16">
        <w:t xml:space="preserve"> by </w:t>
      </w:r>
      <w:r w:rsidRPr="0027750F">
        <w:t>the</w:t>
      </w:r>
      <w:r w:rsidRPr="00277A16">
        <w:t xml:space="preserve"> </w:t>
      </w:r>
      <w:r w:rsidR="00A43DED" w:rsidRPr="00277A16">
        <w:t xml:space="preserve">Vice President for Student Affairs or the </w:t>
      </w:r>
      <w:r w:rsidR="00C37A45">
        <w:t>Director of Student Development</w:t>
      </w:r>
      <w:r w:rsidRPr="0027750F">
        <w:t>.</w:t>
      </w:r>
      <w:r w:rsidRPr="00277A16">
        <w:t xml:space="preserve"> </w:t>
      </w:r>
      <w:r w:rsidRPr="0027750F">
        <w:t>In</w:t>
      </w:r>
      <w:r w:rsidRPr="00277A16">
        <w:t xml:space="preserve"> </w:t>
      </w:r>
      <w:r w:rsidRPr="0027750F">
        <w:t>cases where</w:t>
      </w:r>
      <w:r w:rsidRPr="00277A16">
        <w:t xml:space="preserve"> </w:t>
      </w:r>
      <w:r w:rsidRPr="0027750F">
        <w:t>suspension</w:t>
      </w:r>
      <w:r w:rsidRPr="00277A16">
        <w:t xml:space="preserve"> </w:t>
      </w:r>
      <w:r w:rsidRPr="0027750F">
        <w:t>or</w:t>
      </w:r>
      <w:r w:rsidRPr="00277A16">
        <w:t xml:space="preserve"> </w:t>
      </w:r>
      <w:r w:rsidRPr="0027750F">
        <w:t>expulsion</w:t>
      </w:r>
      <w:r w:rsidRPr="00277A16">
        <w:t xml:space="preserve"> </w:t>
      </w:r>
      <w:r w:rsidRPr="0027750F">
        <w:t>are</w:t>
      </w:r>
      <w:r w:rsidRPr="00277A16">
        <w:t xml:space="preserve"> </w:t>
      </w:r>
      <w:r w:rsidRPr="0027750F">
        <w:t>the</w:t>
      </w:r>
      <w:r w:rsidRPr="00277A16">
        <w:t xml:space="preserve"> </w:t>
      </w:r>
      <w:r w:rsidRPr="0027750F">
        <w:t>possible outcome</w:t>
      </w:r>
      <w:r w:rsidRPr="00277A16">
        <w:t xml:space="preserve"> </w:t>
      </w:r>
      <w:r w:rsidRPr="0027750F">
        <w:t>and</w:t>
      </w:r>
      <w:r w:rsidRPr="00277A16">
        <w:t xml:space="preserve"> </w:t>
      </w:r>
      <w:r w:rsidRPr="0027750F">
        <w:t>in</w:t>
      </w:r>
      <w:r w:rsidRPr="00277A16">
        <w:t xml:space="preserve"> </w:t>
      </w:r>
      <w:r w:rsidRPr="0027750F">
        <w:t>which</w:t>
      </w:r>
      <w:r w:rsidRPr="00277A16">
        <w:t xml:space="preserve"> </w:t>
      </w:r>
      <w:r w:rsidRPr="0027750F">
        <w:t>persons</w:t>
      </w:r>
      <w:r w:rsidRPr="00277A16">
        <w:t xml:space="preserve"> </w:t>
      </w:r>
      <w:r w:rsidRPr="0027750F">
        <w:t>other</w:t>
      </w:r>
      <w:r w:rsidRPr="00277A16">
        <w:t xml:space="preserve"> </w:t>
      </w:r>
      <w:r w:rsidRPr="0027750F">
        <w:t>than,</w:t>
      </w:r>
      <w:r w:rsidRPr="00277A16">
        <w:t xml:space="preserve"> </w:t>
      </w:r>
      <w:r w:rsidRPr="0027750F">
        <w:t>or</w:t>
      </w:r>
      <w:r w:rsidRPr="00277A16">
        <w:t xml:space="preserve"> </w:t>
      </w:r>
      <w:r w:rsidRPr="0027750F">
        <w:t>in</w:t>
      </w:r>
      <w:r w:rsidRPr="00277A16">
        <w:t xml:space="preserve"> </w:t>
      </w:r>
      <w:r w:rsidRPr="0027750F">
        <w:t>addition</w:t>
      </w:r>
      <w:r w:rsidRPr="00277A16">
        <w:t xml:space="preserve"> </w:t>
      </w:r>
      <w:r w:rsidRPr="0027750F">
        <w:t>to,</w:t>
      </w:r>
      <w:r w:rsidRPr="00277A16">
        <w:t xml:space="preserve"> </w:t>
      </w:r>
      <w:r w:rsidRPr="0027750F">
        <w:t>the</w:t>
      </w:r>
      <w:r w:rsidRPr="00277A16">
        <w:t xml:space="preserve"> </w:t>
      </w:r>
      <w:r w:rsidR="00A43DED" w:rsidRPr="00277A16">
        <w:t xml:space="preserve">VPSAA or </w:t>
      </w:r>
      <w:r w:rsidR="00C37A45">
        <w:t>Director of Student Development</w:t>
      </w:r>
      <w:r w:rsidRPr="00277A16">
        <w:t xml:space="preserve"> </w:t>
      </w:r>
      <w:r w:rsidRPr="0027750F">
        <w:t>have</w:t>
      </w:r>
      <w:r w:rsidRPr="00277A16">
        <w:t xml:space="preserve"> </w:t>
      </w:r>
      <w:r w:rsidRPr="0027750F">
        <w:t>been</w:t>
      </w:r>
      <w:r w:rsidRPr="00277A16">
        <w:t xml:space="preserve"> </w:t>
      </w:r>
      <w:r w:rsidRPr="0027750F">
        <w:t>authorized</w:t>
      </w:r>
      <w:r w:rsidRPr="00277A16">
        <w:t xml:space="preserve"> </w:t>
      </w:r>
      <w:r w:rsidRPr="0027750F">
        <w:t>to</w:t>
      </w:r>
      <w:r w:rsidRPr="00277A16">
        <w:t xml:space="preserve"> </w:t>
      </w:r>
      <w:r w:rsidRPr="0027750F">
        <w:t>serve</w:t>
      </w:r>
      <w:r w:rsidRPr="00277A16">
        <w:t xml:space="preserve"> </w:t>
      </w:r>
      <w:r w:rsidRPr="0027750F">
        <w:t>as</w:t>
      </w:r>
      <w:r w:rsidRPr="00277A16">
        <w:t xml:space="preserve"> the </w:t>
      </w:r>
      <w:r w:rsidRPr="0027750F">
        <w:t>Student</w:t>
      </w:r>
      <w:r w:rsidRPr="00277A16">
        <w:t xml:space="preserve"> </w:t>
      </w:r>
      <w:r w:rsidRPr="0027750F">
        <w:t>Conduct</w:t>
      </w:r>
      <w:r w:rsidRPr="00277A16">
        <w:t xml:space="preserve"> </w:t>
      </w:r>
      <w:r w:rsidRPr="0027750F">
        <w:t>Board,</w:t>
      </w:r>
      <w:r w:rsidRPr="00277A16">
        <w:t xml:space="preserve"> </w:t>
      </w:r>
      <w:r w:rsidRPr="0027750F">
        <w:t>the</w:t>
      </w:r>
      <w:r w:rsidRPr="00277A16">
        <w:t xml:space="preserve"> </w:t>
      </w:r>
      <w:r w:rsidRPr="0027750F">
        <w:t>recommendation</w:t>
      </w:r>
      <w:r w:rsidRPr="00277A16">
        <w:t xml:space="preserve"> </w:t>
      </w:r>
      <w:r w:rsidRPr="0027750F">
        <w:t>of</w:t>
      </w:r>
      <w:r w:rsidRPr="00277A16">
        <w:t xml:space="preserve"> </w:t>
      </w:r>
      <w:r w:rsidRPr="0027750F">
        <w:t>the</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w:t>
      </w:r>
      <w:r w:rsidRPr="0027750F">
        <w:t>shall</w:t>
      </w:r>
      <w:r w:rsidRPr="00277A16">
        <w:t xml:space="preserve"> </w:t>
      </w:r>
      <w:r w:rsidRPr="0027750F">
        <w:t>be</w:t>
      </w:r>
      <w:r w:rsidRPr="00277A16">
        <w:t xml:space="preserve"> </w:t>
      </w:r>
      <w:r w:rsidRPr="0027750F">
        <w:t>considered</w:t>
      </w:r>
      <w:r w:rsidRPr="00277A16">
        <w:t xml:space="preserve"> </w:t>
      </w:r>
      <w:r w:rsidRPr="0027750F">
        <w:t>in</w:t>
      </w:r>
      <w:r w:rsidRPr="00277A16">
        <w:t xml:space="preserve"> </w:t>
      </w:r>
      <w:r w:rsidRPr="0027750F">
        <w:t>determining</w:t>
      </w:r>
      <w:r w:rsidRPr="00277A16">
        <w:t xml:space="preserve"> </w:t>
      </w:r>
      <w:r w:rsidRPr="0027750F">
        <w:t>and</w:t>
      </w:r>
      <w:r w:rsidRPr="00277A16">
        <w:t xml:space="preserve"> </w:t>
      </w:r>
      <w:r w:rsidRPr="0027750F">
        <w:t>imposing</w:t>
      </w:r>
      <w:r w:rsidRPr="00277A16">
        <w:t xml:space="preserve"> </w:t>
      </w:r>
      <w:r w:rsidRPr="0027750F">
        <w:t>sanctions.</w:t>
      </w:r>
      <w:r w:rsidRPr="00277A16">
        <w:t xml:space="preserve"> </w:t>
      </w:r>
      <w:r w:rsidRPr="0027750F">
        <w:t>The</w:t>
      </w:r>
      <w:r w:rsidR="00A43DED">
        <w:t xml:space="preserve"> VPSAA and/or the</w:t>
      </w:r>
      <w:r w:rsidRPr="00277A16">
        <w:t xml:space="preserve"> </w:t>
      </w:r>
      <w:r w:rsidR="00C37A45">
        <w:t>Director of Student Development</w:t>
      </w:r>
      <w:r w:rsidRPr="00277A16">
        <w:t xml:space="preserve"> is </w:t>
      </w:r>
      <w:r w:rsidRPr="0027750F">
        <w:t>not</w:t>
      </w:r>
      <w:r w:rsidRPr="00277A16">
        <w:t xml:space="preserve"> </w:t>
      </w:r>
      <w:r w:rsidRPr="0027750F">
        <w:t>limited</w:t>
      </w:r>
      <w:r w:rsidRPr="00277A16">
        <w:t xml:space="preserve"> </w:t>
      </w:r>
      <w:r w:rsidRPr="0027750F">
        <w:t>to</w:t>
      </w:r>
      <w:r w:rsidRPr="00277A16">
        <w:t xml:space="preserve"> </w:t>
      </w:r>
      <w:r w:rsidRPr="0027750F">
        <w:t>sanctions</w:t>
      </w:r>
      <w:r w:rsidRPr="00277A16">
        <w:t xml:space="preserve"> </w:t>
      </w:r>
      <w:r w:rsidRPr="0027750F">
        <w:t>recommended</w:t>
      </w:r>
      <w:r w:rsidRPr="00277A16">
        <w:t xml:space="preserve"> </w:t>
      </w:r>
      <w:r w:rsidRPr="0027750F">
        <w:t>by</w:t>
      </w:r>
      <w:r w:rsidRPr="00277A16">
        <w:t xml:space="preserve"> </w:t>
      </w:r>
      <w:r w:rsidRPr="0027750F">
        <w:t>members</w:t>
      </w:r>
      <w:r w:rsidRPr="00277A16">
        <w:t xml:space="preserve"> </w:t>
      </w:r>
      <w:r w:rsidRPr="0027750F">
        <w:t>of</w:t>
      </w:r>
      <w:r w:rsidRPr="00277A16">
        <w:t xml:space="preserve"> </w:t>
      </w:r>
      <w:r w:rsidRPr="0027750F">
        <w:t>the</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w:t>
      </w:r>
      <w:r w:rsidRPr="0027750F">
        <w:t>Following</w:t>
      </w:r>
      <w:r w:rsidRPr="00277A16">
        <w:t xml:space="preserve"> </w:t>
      </w:r>
      <w:r w:rsidRPr="0027750F">
        <w:t>the</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w:t>
      </w:r>
      <w:r w:rsidRPr="0027750F">
        <w:t>Hearing,</w:t>
      </w:r>
      <w:r w:rsidRPr="00277A16">
        <w:t xml:space="preserve"> </w:t>
      </w:r>
      <w:r w:rsidRPr="0027750F">
        <w:t>the</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w:t>
      </w:r>
      <w:r w:rsidRPr="0027750F">
        <w:t>and</w:t>
      </w:r>
      <w:r w:rsidRPr="00277A16">
        <w:t xml:space="preserve"> </w:t>
      </w:r>
      <w:r w:rsidRPr="0027750F">
        <w:t>the</w:t>
      </w:r>
      <w:r w:rsidRPr="00277A16">
        <w:t xml:space="preserve"> </w:t>
      </w:r>
      <w:r w:rsidR="00A43DED" w:rsidRPr="00277A16">
        <w:t xml:space="preserve">VPSAA or the </w:t>
      </w:r>
      <w:r w:rsidR="00C37A45">
        <w:t>Director of Student Development</w:t>
      </w:r>
      <w:r w:rsidRPr="00277A16">
        <w:t xml:space="preserve"> </w:t>
      </w:r>
      <w:r w:rsidRPr="0027750F">
        <w:t>and/or</w:t>
      </w:r>
      <w:r w:rsidRPr="00277A16">
        <w:t xml:space="preserve"> </w:t>
      </w:r>
      <w:r w:rsidRPr="0027750F">
        <w:t>his/her</w:t>
      </w:r>
      <w:r w:rsidRPr="00277A16">
        <w:t xml:space="preserve"> </w:t>
      </w:r>
      <w:r w:rsidRPr="0027750F">
        <w:t>designee(s)</w:t>
      </w:r>
      <w:r w:rsidRPr="00277A16">
        <w:t xml:space="preserve"> </w:t>
      </w:r>
      <w:r w:rsidRPr="0027750F">
        <w:t>shall</w:t>
      </w:r>
      <w:r w:rsidRPr="00277A16">
        <w:t xml:space="preserve"> </w:t>
      </w:r>
      <w:r w:rsidRPr="0027750F">
        <w:t>advise</w:t>
      </w:r>
      <w:r w:rsidRPr="00277A16">
        <w:t xml:space="preserve"> </w:t>
      </w:r>
      <w:r w:rsidRPr="0027750F">
        <w:t>the</w:t>
      </w:r>
      <w:r w:rsidRPr="00277A16">
        <w:t xml:space="preserve"> </w:t>
      </w:r>
      <w:r w:rsidR="00FE7B22" w:rsidRPr="00277A16">
        <w:t>Respondent</w:t>
      </w:r>
      <w:r w:rsidRPr="0027750F">
        <w:t>,</w:t>
      </w:r>
      <w:r w:rsidRPr="00277A16">
        <w:t xml:space="preserve"> </w:t>
      </w:r>
      <w:r w:rsidRPr="0027750F">
        <w:t>group</w:t>
      </w:r>
      <w:r w:rsidRPr="00277A16">
        <w:t xml:space="preserve"> </w:t>
      </w:r>
      <w:r w:rsidRPr="0027750F">
        <w:t>and/or</w:t>
      </w:r>
      <w:r w:rsidRPr="00277A16">
        <w:t xml:space="preserve"> </w:t>
      </w:r>
      <w:r w:rsidRPr="0027750F">
        <w:t>organization</w:t>
      </w:r>
      <w:r w:rsidRPr="00277A16">
        <w:t xml:space="preserve"> </w:t>
      </w:r>
      <w:r w:rsidRPr="0027750F">
        <w:t>(and</w:t>
      </w:r>
      <w:r w:rsidRPr="00277A16">
        <w:t xml:space="preserve"> </w:t>
      </w:r>
      <w:r w:rsidRPr="0027750F">
        <w:t>a</w:t>
      </w:r>
      <w:r w:rsidRPr="00277A16">
        <w:t xml:space="preserve"> </w:t>
      </w:r>
      <w:r w:rsidRPr="0027750F">
        <w:t>complaining</w:t>
      </w:r>
      <w:r w:rsidRPr="00277A16">
        <w:t xml:space="preserve"> </w:t>
      </w:r>
      <w:r w:rsidRPr="0027750F">
        <w:t>student</w:t>
      </w:r>
      <w:r w:rsidRPr="00277A16">
        <w:t xml:space="preserve"> who </w:t>
      </w:r>
      <w:r w:rsidRPr="0027750F">
        <w:t>believes</w:t>
      </w:r>
      <w:r w:rsidRPr="00277A16">
        <w:t xml:space="preserve"> </w:t>
      </w:r>
      <w:r w:rsidRPr="0027750F">
        <w:t>she/he</w:t>
      </w:r>
      <w:r w:rsidRPr="00277A16">
        <w:t xml:space="preserve"> was </w:t>
      </w:r>
      <w:r w:rsidRPr="0027750F">
        <w:t>the</w:t>
      </w:r>
      <w:r w:rsidRPr="00277A16">
        <w:t xml:space="preserve"> </w:t>
      </w:r>
      <w:r w:rsidRPr="0027750F">
        <w:t>victim</w:t>
      </w:r>
      <w:r w:rsidRPr="00277A16">
        <w:t xml:space="preserve"> </w:t>
      </w:r>
      <w:r w:rsidRPr="0027750F">
        <w:t>of</w:t>
      </w:r>
      <w:r w:rsidRPr="00277A16">
        <w:t xml:space="preserve"> </w:t>
      </w:r>
      <w:r w:rsidRPr="0027750F">
        <w:t>another</w:t>
      </w:r>
      <w:r w:rsidRPr="00277A16">
        <w:t xml:space="preserve"> </w:t>
      </w:r>
      <w:r w:rsidRPr="0027750F">
        <w:t>student's</w:t>
      </w:r>
      <w:r w:rsidRPr="00277A16">
        <w:t xml:space="preserve"> </w:t>
      </w:r>
      <w:r w:rsidRPr="0027750F">
        <w:t>conduct)</w:t>
      </w:r>
      <w:r w:rsidRPr="00277A16">
        <w:t xml:space="preserve"> </w:t>
      </w:r>
      <w:r w:rsidRPr="0027750F">
        <w:t>in</w:t>
      </w:r>
      <w:r w:rsidRPr="00277A16">
        <w:t xml:space="preserve"> </w:t>
      </w:r>
      <w:r w:rsidRPr="0027750F">
        <w:t>writing</w:t>
      </w:r>
      <w:r w:rsidRPr="00277A16">
        <w:t xml:space="preserve"> </w:t>
      </w:r>
      <w:r w:rsidRPr="0027750F">
        <w:t>of</w:t>
      </w:r>
      <w:r w:rsidRPr="00277A16">
        <w:t xml:space="preserve"> </w:t>
      </w:r>
      <w:r w:rsidRPr="0027750F">
        <w:t>its</w:t>
      </w:r>
      <w:r w:rsidRPr="00277A16">
        <w:t xml:space="preserve"> </w:t>
      </w:r>
      <w:r w:rsidRPr="0027750F">
        <w:t>determination</w:t>
      </w:r>
      <w:r w:rsidRPr="00277A16">
        <w:t xml:space="preserve"> </w:t>
      </w:r>
      <w:r w:rsidRPr="0027750F">
        <w:t>and</w:t>
      </w:r>
      <w:r w:rsidRPr="00277A16">
        <w:t xml:space="preserve"> </w:t>
      </w:r>
      <w:r w:rsidRPr="0027750F">
        <w:t>of</w:t>
      </w:r>
      <w:r w:rsidRPr="00277A16">
        <w:t xml:space="preserve"> </w:t>
      </w:r>
      <w:r w:rsidRPr="0027750F">
        <w:t>the</w:t>
      </w:r>
      <w:r w:rsidRPr="00277A16">
        <w:t xml:space="preserve"> </w:t>
      </w:r>
      <w:r w:rsidRPr="0027750F">
        <w:t>sanctions(s)</w:t>
      </w:r>
      <w:r w:rsidRPr="00277A16">
        <w:t xml:space="preserve"> </w:t>
      </w:r>
      <w:r w:rsidRPr="0027750F">
        <w:t>imposed,</w:t>
      </w:r>
      <w:r w:rsidRPr="00277A16">
        <w:t xml:space="preserve"> </w:t>
      </w:r>
      <w:r w:rsidRPr="0027750F">
        <w:t>if</w:t>
      </w:r>
      <w:r w:rsidRPr="00277A16">
        <w:t xml:space="preserve"> </w:t>
      </w:r>
      <w:r w:rsidRPr="0027750F">
        <w:t>any.</w:t>
      </w:r>
    </w:p>
    <w:p w14:paraId="20D61E67" w14:textId="1DB38E79" w:rsidR="002950AA" w:rsidRPr="0027750F" w:rsidRDefault="008F4A38" w:rsidP="00A57062">
      <w:pPr>
        <w:pStyle w:val="Heading2"/>
      </w:pPr>
      <w:bookmarkStart w:id="99" w:name="_Toc185513303"/>
      <w:r w:rsidRPr="0027750F">
        <w:t>Appeals</w:t>
      </w:r>
      <w:bookmarkEnd w:id="99"/>
    </w:p>
    <w:p w14:paraId="51590885" w14:textId="115B5007" w:rsidR="002950AA" w:rsidRPr="0027750F" w:rsidRDefault="008F4A38" w:rsidP="00272F01">
      <w:pPr>
        <w:pStyle w:val="BodyText"/>
        <w:numPr>
          <w:ilvl w:val="0"/>
          <w:numId w:val="3"/>
        </w:numPr>
      </w:pPr>
      <w:r w:rsidRPr="000B39A6">
        <w:t xml:space="preserve">A decision reached by the Student Conduct Board or a sanction imposed by the Student Conduct Administrator may be appealed by the </w:t>
      </w:r>
      <w:r w:rsidR="00FE7B22" w:rsidRPr="000B39A6">
        <w:t>Respondent</w:t>
      </w:r>
      <w:r w:rsidRPr="000B39A6">
        <w:t xml:space="preserve">(s) or </w:t>
      </w:r>
      <w:r w:rsidR="00BC403D" w:rsidRPr="000B39A6">
        <w:t>C</w:t>
      </w:r>
      <w:r w:rsidRPr="000B39A6">
        <w:t>omplainant(s) to an Appellate Board within five (5) school days of the decision. Such appeals shall be in writing and shall be delivered to the Student Conduct Administrator or his</w:t>
      </w:r>
      <w:r w:rsidRPr="00277A16">
        <w:t xml:space="preserve"> </w:t>
      </w:r>
      <w:r w:rsidRPr="0027750F">
        <w:t>or</w:t>
      </w:r>
      <w:r w:rsidRPr="00277A16">
        <w:t xml:space="preserve"> </w:t>
      </w:r>
      <w:r w:rsidRPr="0027750F">
        <w:t>her designee.</w:t>
      </w:r>
    </w:p>
    <w:p w14:paraId="5FA8AB82" w14:textId="06607DE6" w:rsidR="0088104D" w:rsidRPr="00150A09" w:rsidRDefault="00455009" w:rsidP="00272F01">
      <w:pPr>
        <w:pStyle w:val="BodyText"/>
        <w:numPr>
          <w:ilvl w:val="0"/>
          <w:numId w:val="3"/>
        </w:numPr>
      </w:pPr>
      <w:r w:rsidRPr="0027750F">
        <w:t xml:space="preserve">The members of the Appellate Board will be determined by the </w:t>
      </w:r>
      <w:r w:rsidR="004E78ED">
        <w:t>Vice President for Student Affairs</w:t>
      </w:r>
      <w:r w:rsidRPr="0027750F">
        <w:t xml:space="preserve"> and will include at least three members of the campus community, one of whom </w:t>
      </w:r>
      <w:r w:rsidR="00150A09">
        <w:t>may</w:t>
      </w:r>
      <w:r w:rsidRPr="0027750F">
        <w:t xml:space="preserve"> be the </w:t>
      </w:r>
      <w:r w:rsidR="004E78ED">
        <w:t xml:space="preserve">Vice President for Student </w:t>
      </w:r>
      <w:r w:rsidR="00466656">
        <w:t>Affairs if</w:t>
      </w:r>
      <w:r w:rsidR="00150A09">
        <w:t xml:space="preserve"> he/she did not serve as the original Conduct Administrator</w:t>
      </w:r>
      <w:r w:rsidR="00B9239C">
        <w:t>.</w:t>
      </w:r>
    </w:p>
    <w:p w14:paraId="64C88838" w14:textId="297C001D" w:rsidR="002950AA" w:rsidRPr="0027750F" w:rsidRDefault="008F4A38" w:rsidP="00272F01">
      <w:pPr>
        <w:pStyle w:val="BodyText"/>
        <w:numPr>
          <w:ilvl w:val="0"/>
          <w:numId w:val="3"/>
        </w:numPr>
      </w:pPr>
      <w:r w:rsidRPr="00277A16">
        <w:t xml:space="preserve">Except </w:t>
      </w:r>
      <w:r w:rsidRPr="0027750F">
        <w:t>as</w:t>
      </w:r>
      <w:r w:rsidRPr="00277A16">
        <w:t xml:space="preserve"> required </w:t>
      </w:r>
      <w:r w:rsidRPr="0027750F">
        <w:t>to</w:t>
      </w:r>
      <w:r w:rsidRPr="00277A16">
        <w:t xml:space="preserve"> </w:t>
      </w:r>
      <w:r w:rsidRPr="0027750F">
        <w:t>explain</w:t>
      </w:r>
      <w:r w:rsidRPr="00277A16">
        <w:t xml:space="preserve"> </w:t>
      </w:r>
      <w:r w:rsidRPr="0027750F">
        <w:t>the</w:t>
      </w:r>
      <w:r w:rsidRPr="00277A16">
        <w:t xml:space="preserve"> </w:t>
      </w:r>
      <w:r w:rsidRPr="0027750F">
        <w:t>basis</w:t>
      </w:r>
      <w:r w:rsidRPr="00277A16">
        <w:t xml:space="preserve"> </w:t>
      </w:r>
      <w:r w:rsidRPr="0027750F">
        <w:t>of</w:t>
      </w:r>
      <w:r w:rsidRPr="00277A16">
        <w:t xml:space="preserve"> </w:t>
      </w:r>
      <w:r w:rsidRPr="0027750F">
        <w:t>new</w:t>
      </w:r>
      <w:r w:rsidRPr="00277A16">
        <w:t xml:space="preserve"> </w:t>
      </w:r>
      <w:r w:rsidRPr="0027750F">
        <w:t>information,</w:t>
      </w:r>
      <w:r w:rsidRPr="00277A16">
        <w:t xml:space="preserve"> an </w:t>
      </w:r>
      <w:r w:rsidRPr="0027750F">
        <w:t>appeal</w:t>
      </w:r>
      <w:r w:rsidRPr="00277A16">
        <w:t xml:space="preserve"> shall </w:t>
      </w:r>
      <w:r w:rsidRPr="0027750F">
        <w:t>be</w:t>
      </w:r>
      <w:r w:rsidRPr="00277A16">
        <w:t xml:space="preserve"> limited </w:t>
      </w:r>
      <w:r w:rsidRPr="0027750F">
        <w:t>to</w:t>
      </w:r>
      <w:r w:rsidRPr="00277A16">
        <w:t xml:space="preserve"> </w:t>
      </w:r>
      <w:r w:rsidRPr="0027750F">
        <w:t>a</w:t>
      </w:r>
      <w:r w:rsidRPr="00277A16">
        <w:t xml:space="preserve"> </w:t>
      </w:r>
      <w:r w:rsidRPr="0027750F">
        <w:t>review</w:t>
      </w:r>
      <w:r w:rsidRPr="00277A16">
        <w:t xml:space="preserve"> </w:t>
      </w:r>
      <w:r w:rsidRPr="0027750F">
        <w:t>of</w:t>
      </w:r>
      <w:r w:rsidRPr="00277A16">
        <w:t xml:space="preserve"> the </w:t>
      </w:r>
      <w:r w:rsidRPr="0027750F">
        <w:t>summary</w:t>
      </w:r>
      <w:r w:rsidRPr="00277A16">
        <w:t xml:space="preserve"> </w:t>
      </w:r>
      <w:r w:rsidRPr="0027750F">
        <w:t>of</w:t>
      </w:r>
      <w:r w:rsidRPr="00277A16">
        <w:t xml:space="preserve"> </w:t>
      </w:r>
      <w:r w:rsidRPr="0027750F">
        <w:t>the</w:t>
      </w:r>
      <w:r w:rsidRPr="00277A16">
        <w:t xml:space="preserve"> </w:t>
      </w:r>
      <w:r w:rsidRPr="0027750F">
        <w:t>hearing</w:t>
      </w:r>
      <w:r w:rsidRPr="00277A16">
        <w:t xml:space="preserve"> and the </w:t>
      </w:r>
      <w:r w:rsidRPr="0027750F">
        <w:t>verbatim</w:t>
      </w:r>
      <w:r w:rsidRPr="00277A16">
        <w:t xml:space="preserve"> </w:t>
      </w:r>
      <w:r w:rsidRPr="0027750F">
        <w:t>record*</w:t>
      </w:r>
      <w:r w:rsidRPr="00277A16">
        <w:t xml:space="preserve"> </w:t>
      </w:r>
      <w:r w:rsidRPr="0027750F">
        <w:t>of</w:t>
      </w:r>
      <w:r w:rsidRPr="00277A16">
        <w:t xml:space="preserve"> </w:t>
      </w:r>
      <w:r w:rsidRPr="0027750F">
        <w:t>the</w:t>
      </w:r>
      <w:r w:rsidRPr="00277A16">
        <w:t xml:space="preserve"> Student Conduct </w:t>
      </w:r>
      <w:r w:rsidRPr="0027750F">
        <w:t>Board</w:t>
      </w:r>
      <w:r w:rsidRPr="00277A16">
        <w:t xml:space="preserve"> Hearing and </w:t>
      </w:r>
      <w:r w:rsidRPr="0027750F">
        <w:t>supporting</w:t>
      </w:r>
      <w:r w:rsidRPr="00277A16">
        <w:t xml:space="preserve"> </w:t>
      </w:r>
      <w:r w:rsidRPr="0027750F">
        <w:t>documents</w:t>
      </w:r>
      <w:r w:rsidRPr="00277A16">
        <w:t xml:space="preserve"> for one </w:t>
      </w:r>
      <w:r w:rsidRPr="0027750F">
        <w:t>or</w:t>
      </w:r>
      <w:r w:rsidRPr="00277A16">
        <w:t xml:space="preserve"> more</w:t>
      </w:r>
      <w:r w:rsidRPr="0027750F">
        <w:t xml:space="preserve"> of</w:t>
      </w:r>
      <w:r w:rsidRPr="00277A16">
        <w:t xml:space="preserve"> </w:t>
      </w:r>
      <w:r w:rsidRPr="0027750F">
        <w:t>the</w:t>
      </w:r>
      <w:r w:rsidRPr="00277A16">
        <w:t xml:space="preserve"> following </w:t>
      </w:r>
      <w:r w:rsidRPr="0027750F">
        <w:t>purposes:</w:t>
      </w:r>
    </w:p>
    <w:p w14:paraId="7C1EBF0E" w14:textId="7F2C5334" w:rsidR="002950AA" w:rsidRPr="0027750F" w:rsidRDefault="008F4A38" w:rsidP="00272F01">
      <w:pPr>
        <w:pStyle w:val="BodyText"/>
        <w:numPr>
          <w:ilvl w:val="0"/>
          <w:numId w:val="4"/>
        </w:numPr>
        <w:ind w:hanging="180"/>
      </w:pPr>
      <w:r w:rsidRPr="00277A16">
        <w:t xml:space="preserve">To determine whether </w:t>
      </w:r>
      <w:r w:rsidRPr="0027750F">
        <w:t>the</w:t>
      </w:r>
      <w:r w:rsidRPr="00277A16">
        <w:t xml:space="preserve"> </w:t>
      </w:r>
      <w:r w:rsidRPr="0027750F">
        <w:t>Student</w:t>
      </w:r>
      <w:r w:rsidRPr="00277A16">
        <w:t xml:space="preserve"> </w:t>
      </w:r>
      <w:r w:rsidRPr="0027750F">
        <w:t>Conduct</w:t>
      </w:r>
      <w:r w:rsidRPr="00277A16">
        <w:t xml:space="preserve"> </w:t>
      </w:r>
      <w:r w:rsidRPr="0027750F">
        <w:t>Board</w:t>
      </w:r>
      <w:r w:rsidRPr="00277A16">
        <w:t xml:space="preserve"> Hearing was conducted </w:t>
      </w:r>
      <w:r w:rsidRPr="0027750F">
        <w:t>fairly</w:t>
      </w:r>
      <w:r w:rsidRPr="00277A16">
        <w:t xml:space="preserve"> in </w:t>
      </w:r>
      <w:r w:rsidRPr="0027750F">
        <w:t>light</w:t>
      </w:r>
      <w:r w:rsidRPr="00277A16">
        <w:t xml:space="preserve"> </w:t>
      </w:r>
      <w:r w:rsidRPr="0027750F">
        <w:t>of</w:t>
      </w:r>
      <w:r w:rsidRPr="00277A16">
        <w:t xml:space="preserve"> the charges </w:t>
      </w:r>
      <w:r w:rsidRPr="0027750F">
        <w:t>and</w:t>
      </w:r>
      <w:r w:rsidRPr="00277A16">
        <w:t xml:space="preserve"> </w:t>
      </w:r>
      <w:r w:rsidRPr="0027750F">
        <w:t>information</w:t>
      </w:r>
      <w:r w:rsidRPr="00277A16">
        <w:t xml:space="preserve"> </w:t>
      </w:r>
      <w:r w:rsidRPr="0027750F">
        <w:t>presented,</w:t>
      </w:r>
      <w:r w:rsidRPr="00277A16">
        <w:t xml:space="preserve"> and </w:t>
      </w:r>
      <w:r w:rsidRPr="0027750F">
        <w:t>in</w:t>
      </w:r>
      <w:r w:rsidRPr="00277A16">
        <w:t xml:space="preserve"> </w:t>
      </w:r>
      <w:r w:rsidRPr="0027750F">
        <w:t>conformity</w:t>
      </w:r>
      <w:r w:rsidRPr="00277A16">
        <w:t xml:space="preserve"> with </w:t>
      </w:r>
      <w:r w:rsidRPr="0027750F">
        <w:t>prescribed</w:t>
      </w:r>
      <w:r w:rsidRPr="00277A16">
        <w:t xml:space="preserve"> procedures </w:t>
      </w:r>
      <w:r w:rsidRPr="0027750F">
        <w:t>giving</w:t>
      </w:r>
      <w:r w:rsidRPr="00277A16">
        <w:t xml:space="preserve"> </w:t>
      </w:r>
      <w:r w:rsidRPr="0027750F">
        <w:t>the</w:t>
      </w:r>
      <w:r w:rsidRPr="00277A16">
        <w:t xml:space="preserve"> </w:t>
      </w:r>
      <w:r w:rsidRPr="0027750F">
        <w:t>complaining</w:t>
      </w:r>
      <w:r w:rsidRPr="00277A16">
        <w:t xml:space="preserve"> </w:t>
      </w:r>
      <w:r w:rsidRPr="0027750F">
        <w:t>party</w:t>
      </w:r>
      <w:r w:rsidRPr="00277A16">
        <w:t xml:space="preserve"> </w:t>
      </w:r>
      <w:r w:rsidRPr="0027750F">
        <w:t>a</w:t>
      </w:r>
      <w:r w:rsidRPr="00277A16">
        <w:t xml:space="preserve"> </w:t>
      </w:r>
      <w:r w:rsidRPr="0027750F">
        <w:t>reasonable</w:t>
      </w:r>
      <w:r w:rsidRPr="00277A16">
        <w:t xml:space="preserve"> opportunity </w:t>
      </w:r>
      <w:r w:rsidRPr="0027750F">
        <w:t>to</w:t>
      </w:r>
      <w:r w:rsidRPr="00277A16">
        <w:t xml:space="preserve"> </w:t>
      </w:r>
      <w:r w:rsidRPr="0027750F">
        <w:t>prepare</w:t>
      </w:r>
      <w:r w:rsidRPr="00277A16">
        <w:t xml:space="preserve"> and to present </w:t>
      </w:r>
      <w:r w:rsidRPr="0027750F">
        <w:t>information</w:t>
      </w:r>
      <w:r w:rsidRPr="00277A16">
        <w:t xml:space="preserve"> </w:t>
      </w:r>
      <w:r w:rsidRPr="0027750F">
        <w:t>that</w:t>
      </w:r>
      <w:r w:rsidRPr="00277A16">
        <w:t xml:space="preserve"> </w:t>
      </w:r>
      <w:r w:rsidRPr="0027750F">
        <w:t>the</w:t>
      </w:r>
      <w:r w:rsidRPr="00277A16">
        <w:t xml:space="preserve"> Student </w:t>
      </w:r>
      <w:r w:rsidRPr="0027750F">
        <w:t>Code</w:t>
      </w:r>
      <w:r w:rsidR="008562E5">
        <w:t xml:space="preserve"> of Conduct</w:t>
      </w:r>
      <w:r w:rsidRPr="00277A16">
        <w:t xml:space="preserve"> was </w:t>
      </w:r>
      <w:r w:rsidR="00466656" w:rsidRPr="0027750F">
        <w:t>violated and</w:t>
      </w:r>
      <w:r w:rsidRPr="00277A16">
        <w:t xml:space="preserve"> giving </w:t>
      </w:r>
      <w:r w:rsidRPr="0027750F">
        <w:t>the</w:t>
      </w:r>
      <w:r w:rsidRPr="00277A16">
        <w:t xml:space="preserve"> </w:t>
      </w:r>
      <w:r w:rsidR="00FE7B22">
        <w:t>Respondent</w:t>
      </w:r>
      <w:r w:rsidRPr="00277A16">
        <w:t xml:space="preserve"> </w:t>
      </w:r>
      <w:r w:rsidRPr="0027750F">
        <w:t>a</w:t>
      </w:r>
      <w:r w:rsidRPr="00277A16">
        <w:t xml:space="preserve"> reasonable </w:t>
      </w:r>
      <w:r w:rsidRPr="0027750F">
        <w:t>opportunity</w:t>
      </w:r>
      <w:r w:rsidRPr="00277A16">
        <w:t xml:space="preserve"> </w:t>
      </w:r>
      <w:r w:rsidRPr="0027750F">
        <w:t>to</w:t>
      </w:r>
      <w:r w:rsidRPr="00277A16">
        <w:t xml:space="preserve"> </w:t>
      </w:r>
      <w:r w:rsidRPr="0027750F">
        <w:t>prepare</w:t>
      </w:r>
      <w:r w:rsidRPr="00277A16">
        <w:t xml:space="preserve"> and </w:t>
      </w:r>
      <w:r w:rsidRPr="0027750F">
        <w:t>to</w:t>
      </w:r>
      <w:r w:rsidRPr="00277A16">
        <w:t xml:space="preserve"> present </w:t>
      </w:r>
      <w:r w:rsidRPr="0027750F">
        <w:t>a</w:t>
      </w:r>
      <w:r w:rsidRPr="00277A16">
        <w:t xml:space="preserve"> response </w:t>
      </w:r>
      <w:r w:rsidRPr="0027750F">
        <w:t>to</w:t>
      </w:r>
      <w:r w:rsidRPr="00277A16">
        <w:t xml:space="preserve"> </w:t>
      </w:r>
      <w:r w:rsidRPr="0027750F">
        <w:t>those</w:t>
      </w:r>
      <w:r w:rsidRPr="00277A16">
        <w:t xml:space="preserve"> allegations. </w:t>
      </w:r>
      <w:r w:rsidRPr="0027750F">
        <w:t>Deviations</w:t>
      </w:r>
      <w:r w:rsidRPr="00277A16">
        <w:t xml:space="preserve"> </w:t>
      </w:r>
      <w:r w:rsidRPr="0027750F">
        <w:t>from</w:t>
      </w:r>
      <w:r w:rsidRPr="00277A16">
        <w:t xml:space="preserve"> designated </w:t>
      </w:r>
      <w:r w:rsidRPr="0027750F">
        <w:t>procedure</w:t>
      </w:r>
      <w:r w:rsidRPr="00277A16">
        <w:t xml:space="preserve"> will </w:t>
      </w:r>
      <w:r w:rsidRPr="0027750F">
        <w:t>not</w:t>
      </w:r>
      <w:r w:rsidRPr="00277A16">
        <w:t xml:space="preserve"> </w:t>
      </w:r>
      <w:r w:rsidRPr="0027750F">
        <w:t>be</w:t>
      </w:r>
      <w:r w:rsidRPr="00277A16">
        <w:t xml:space="preserve"> </w:t>
      </w:r>
      <w:r w:rsidRPr="0027750F">
        <w:t>a</w:t>
      </w:r>
      <w:r w:rsidRPr="00277A16">
        <w:t xml:space="preserve"> </w:t>
      </w:r>
      <w:r w:rsidRPr="0027750F">
        <w:t>basis</w:t>
      </w:r>
      <w:r w:rsidRPr="00277A16">
        <w:t xml:space="preserve"> for sustaining an </w:t>
      </w:r>
      <w:r w:rsidRPr="0027750F">
        <w:t>appeal</w:t>
      </w:r>
      <w:r w:rsidRPr="00277A16">
        <w:t xml:space="preserve"> unless significant </w:t>
      </w:r>
      <w:r w:rsidRPr="0027750F">
        <w:t>prejudice</w:t>
      </w:r>
      <w:r w:rsidRPr="00277A16">
        <w:t xml:space="preserve"> results.</w:t>
      </w:r>
    </w:p>
    <w:p w14:paraId="42947FCF" w14:textId="4D9C61DD" w:rsidR="002950AA" w:rsidRPr="0027750F" w:rsidRDefault="008F4A38" w:rsidP="00272F01">
      <w:pPr>
        <w:pStyle w:val="BodyText"/>
        <w:numPr>
          <w:ilvl w:val="0"/>
          <w:numId w:val="4"/>
        </w:numPr>
        <w:ind w:hanging="180"/>
      </w:pPr>
      <w:r w:rsidRPr="00277A16">
        <w:t xml:space="preserve">To </w:t>
      </w:r>
      <w:r w:rsidRPr="0027750F">
        <w:t>determine</w:t>
      </w:r>
      <w:r w:rsidRPr="00277A16">
        <w:t xml:space="preserve"> </w:t>
      </w:r>
      <w:r w:rsidRPr="0027750F">
        <w:t>whether</w:t>
      </w:r>
      <w:r w:rsidRPr="00277A16">
        <w:t xml:space="preserve"> </w:t>
      </w:r>
      <w:r w:rsidRPr="0027750F">
        <w:t>the</w:t>
      </w:r>
      <w:r w:rsidRPr="00277A16">
        <w:t xml:space="preserve"> </w:t>
      </w:r>
      <w:r w:rsidRPr="0027750F">
        <w:t>sanction(s)</w:t>
      </w:r>
      <w:r w:rsidRPr="00277A16">
        <w:t xml:space="preserve"> </w:t>
      </w:r>
      <w:r w:rsidRPr="0027750F">
        <w:t>imposed</w:t>
      </w:r>
      <w:r w:rsidRPr="00277A16">
        <w:t xml:space="preserve"> </w:t>
      </w:r>
      <w:r w:rsidRPr="0027750F">
        <w:t>were</w:t>
      </w:r>
      <w:r w:rsidRPr="00277A16">
        <w:t xml:space="preserve"> </w:t>
      </w:r>
      <w:r w:rsidRPr="0027750F">
        <w:t>appropriate</w:t>
      </w:r>
      <w:r w:rsidRPr="00277A16">
        <w:t xml:space="preserve"> </w:t>
      </w:r>
      <w:r w:rsidRPr="0027750F">
        <w:t>for</w:t>
      </w:r>
      <w:r w:rsidRPr="00277A16">
        <w:t xml:space="preserve"> </w:t>
      </w:r>
      <w:r w:rsidRPr="0027750F">
        <w:t>the</w:t>
      </w:r>
      <w:r w:rsidRPr="00277A16">
        <w:t xml:space="preserve"> </w:t>
      </w:r>
      <w:r w:rsidRPr="0027750F">
        <w:t>violation</w:t>
      </w:r>
      <w:r w:rsidRPr="00277A16">
        <w:t xml:space="preserve"> </w:t>
      </w:r>
      <w:r w:rsidRPr="0027750F">
        <w:t>of</w:t>
      </w:r>
      <w:r w:rsidRPr="00277A16">
        <w:t xml:space="preserve"> </w:t>
      </w:r>
      <w:r w:rsidRPr="0027750F">
        <w:t>the</w:t>
      </w:r>
      <w:r w:rsidRPr="00277A16">
        <w:t xml:space="preserve"> </w:t>
      </w:r>
      <w:r w:rsidR="007D1725">
        <w:t>Student Code of Conduct</w:t>
      </w:r>
      <w:r w:rsidRPr="00277A16">
        <w:t xml:space="preserve"> </w:t>
      </w:r>
      <w:r w:rsidRPr="0027750F">
        <w:t>which</w:t>
      </w:r>
      <w:r w:rsidRPr="00277A16">
        <w:t xml:space="preserve"> </w:t>
      </w:r>
      <w:r w:rsidRPr="0027750F">
        <w:t>the</w:t>
      </w:r>
      <w:r w:rsidRPr="00277A16">
        <w:t xml:space="preserve"> </w:t>
      </w:r>
      <w:r w:rsidRPr="0027750F">
        <w:t>student</w:t>
      </w:r>
      <w:r w:rsidRPr="00277A16">
        <w:t xml:space="preserve"> </w:t>
      </w:r>
      <w:r w:rsidRPr="0027750F">
        <w:t>was</w:t>
      </w:r>
      <w:r w:rsidRPr="00277A16">
        <w:t xml:space="preserve"> </w:t>
      </w:r>
      <w:r w:rsidRPr="0027750F">
        <w:t>found</w:t>
      </w:r>
      <w:r w:rsidRPr="00277A16">
        <w:t xml:space="preserve"> </w:t>
      </w:r>
      <w:r w:rsidRPr="0027750F">
        <w:t>to</w:t>
      </w:r>
      <w:r w:rsidRPr="00277A16">
        <w:t xml:space="preserve"> </w:t>
      </w:r>
      <w:r w:rsidRPr="0027750F">
        <w:t>have committed.</w:t>
      </w:r>
    </w:p>
    <w:p w14:paraId="55F80EA0" w14:textId="77777777" w:rsidR="002950AA" w:rsidRPr="0027750F" w:rsidRDefault="008F4A38" w:rsidP="00272F01">
      <w:pPr>
        <w:pStyle w:val="BodyText"/>
        <w:numPr>
          <w:ilvl w:val="0"/>
          <w:numId w:val="4"/>
        </w:numPr>
        <w:ind w:hanging="180"/>
      </w:pPr>
      <w:r w:rsidRPr="00277A16">
        <w:t xml:space="preserve">To consider </w:t>
      </w:r>
      <w:r w:rsidRPr="0027750F">
        <w:t>new</w:t>
      </w:r>
      <w:r w:rsidRPr="00277A16">
        <w:t xml:space="preserve"> </w:t>
      </w:r>
      <w:r w:rsidRPr="0027750F">
        <w:t>information,</w:t>
      </w:r>
      <w:r w:rsidRPr="00277A16">
        <w:t xml:space="preserve"> sufficient </w:t>
      </w:r>
      <w:r w:rsidRPr="0027750F">
        <w:t>to</w:t>
      </w:r>
      <w:r w:rsidRPr="00277A16">
        <w:t xml:space="preserve"> </w:t>
      </w:r>
      <w:r w:rsidRPr="0027750F">
        <w:t>alter</w:t>
      </w:r>
      <w:r w:rsidRPr="00277A16">
        <w:t xml:space="preserve"> </w:t>
      </w:r>
      <w:r w:rsidRPr="0027750F">
        <w:t>a</w:t>
      </w:r>
      <w:r w:rsidRPr="00277A16">
        <w:t xml:space="preserve"> </w:t>
      </w:r>
      <w:r w:rsidRPr="0027750F">
        <w:t>decision</w:t>
      </w:r>
      <w:r w:rsidRPr="00277A16">
        <w:t xml:space="preserve"> </w:t>
      </w:r>
      <w:r w:rsidRPr="0027750F">
        <w:t>or</w:t>
      </w:r>
      <w:r w:rsidRPr="00277A16">
        <w:t xml:space="preserve"> other relevant facts not </w:t>
      </w:r>
      <w:r w:rsidRPr="0027750F">
        <w:t>brought</w:t>
      </w:r>
      <w:r w:rsidRPr="00277A16">
        <w:t xml:space="preserve"> out </w:t>
      </w:r>
      <w:r w:rsidRPr="0027750F">
        <w:t>in</w:t>
      </w:r>
      <w:r w:rsidRPr="00277A16">
        <w:t xml:space="preserve"> </w:t>
      </w:r>
      <w:r w:rsidRPr="0027750F">
        <w:t>the</w:t>
      </w:r>
      <w:r w:rsidRPr="00277A16">
        <w:t xml:space="preserve"> original </w:t>
      </w:r>
      <w:r w:rsidRPr="0027750F">
        <w:t>hearing,</w:t>
      </w:r>
      <w:r w:rsidRPr="00277A16">
        <w:t xml:space="preserve"> because </w:t>
      </w:r>
      <w:r w:rsidRPr="0027750F">
        <w:t>such</w:t>
      </w:r>
      <w:r w:rsidRPr="00277A16">
        <w:t xml:space="preserve"> </w:t>
      </w:r>
      <w:r w:rsidRPr="0027750F">
        <w:t>information</w:t>
      </w:r>
      <w:r w:rsidRPr="00277A16">
        <w:t xml:space="preserve"> </w:t>
      </w:r>
      <w:r w:rsidRPr="0027750F">
        <w:t>and/or</w:t>
      </w:r>
      <w:r w:rsidRPr="00277A16">
        <w:t xml:space="preserve"> </w:t>
      </w:r>
      <w:r w:rsidRPr="0027750F">
        <w:t>facts</w:t>
      </w:r>
      <w:r w:rsidRPr="00277A16">
        <w:t xml:space="preserve"> were not known </w:t>
      </w:r>
      <w:r w:rsidRPr="0027750F">
        <w:t>to</w:t>
      </w:r>
      <w:r w:rsidRPr="00277A16">
        <w:t xml:space="preserve"> </w:t>
      </w:r>
      <w:r w:rsidRPr="0027750F">
        <w:t>the</w:t>
      </w:r>
      <w:r w:rsidRPr="00277A16">
        <w:t xml:space="preserve"> </w:t>
      </w:r>
      <w:r w:rsidRPr="0027750F">
        <w:t>person</w:t>
      </w:r>
      <w:r w:rsidRPr="00277A16">
        <w:t xml:space="preserve"> </w:t>
      </w:r>
      <w:r w:rsidRPr="0027750F">
        <w:t>appealing</w:t>
      </w:r>
      <w:r w:rsidRPr="00277A16">
        <w:t xml:space="preserve"> </w:t>
      </w:r>
      <w:r w:rsidRPr="0027750F">
        <w:t>at</w:t>
      </w:r>
      <w:r w:rsidRPr="00277A16">
        <w:t xml:space="preserve"> </w:t>
      </w:r>
      <w:r w:rsidRPr="0027750F">
        <w:t>the</w:t>
      </w:r>
      <w:r w:rsidRPr="00277A16">
        <w:t xml:space="preserve"> time </w:t>
      </w:r>
      <w:r w:rsidRPr="0027750F">
        <w:t>of</w:t>
      </w:r>
      <w:r w:rsidRPr="00277A16">
        <w:t xml:space="preserve"> the original Student </w:t>
      </w:r>
      <w:r w:rsidRPr="0027750F">
        <w:t>Conduct</w:t>
      </w:r>
      <w:r w:rsidRPr="00277A16">
        <w:t xml:space="preserve"> </w:t>
      </w:r>
      <w:r w:rsidRPr="0027750F">
        <w:t>Board</w:t>
      </w:r>
      <w:r w:rsidRPr="00277A16">
        <w:t xml:space="preserve"> Hearing</w:t>
      </w:r>
      <w:r w:rsidRPr="0027750F">
        <w:rPr>
          <w:spacing w:val="-1"/>
        </w:rPr>
        <w:t>.</w:t>
      </w:r>
    </w:p>
    <w:p w14:paraId="2855F594" w14:textId="5EC527F5" w:rsidR="002950AA" w:rsidRPr="0027750F" w:rsidRDefault="008F4A38" w:rsidP="00272F01">
      <w:pPr>
        <w:pStyle w:val="BodyText"/>
        <w:numPr>
          <w:ilvl w:val="0"/>
          <w:numId w:val="3"/>
        </w:numPr>
      </w:pPr>
      <w:r w:rsidRPr="0027750F">
        <w:t>If</w:t>
      </w:r>
      <w:r w:rsidRPr="00277A16">
        <w:t xml:space="preserve"> </w:t>
      </w:r>
      <w:r w:rsidRPr="0027750F">
        <w:t>an</w:t>
      </w:r>
      <w:r w:rsidRPr="00277A16">
        <w:t xml:space="preserve"> </w:t>
      </w:r>
      <w:r w:rsidRPr="0027750F">
        <w:t>appeal</w:t>
      </w:r>
      <w:r w:rsidRPr="00277A16">
        <w:t xml:space="preserve"> </w:t>
      </w:r>
      <w:r w:rsidRPr="0027750F">
        <w:t>is</w:t>
      </w:r>
      <w:r w:rsidRPr="00277A16">
        <w:t xml:space="preserve"> </w:t>
      </w:r>
      <w:r w:rsidRPr="0027750F">
        <w:t>upheld</w:t>
      </w:r>
      <w:r w:rsidRPr="00277A16">
        <w:t xml:space="preserve"> by the Appellate </w:t>
      </w:r>
      <w:r w:rsidRPr="0027750F">
        <w:t>Board</w:t>
      </w:r>
      <w:r w:rsidRPr="00277A16">
        <w:t xml:space="preserve"> the </w:t>
      </w:r>
      <w:r w:rsidRPr="0027750F">
        <w:t>matter</w:t>
      </w:r>
      <w:r w:rsidRPr="00277A16">
        <w:t xml:space="preserve"> </w:t>
      </w:r>
      <w:r w:rsidRPr="0027750F">
        <w:t>shall</w:t>
      </w:r>
      <w:r w:rsidRPr="00277A16">
        <w:t xml:space="preserve"> </w:t>
      </w:r>
      <w:r w:rsidRPr="0027750F">
        <w:t>be</w:t>
      </w:r>
      <w:r w:rsidRPr="00277A16">
        <w:t xml:space="preserve"> returned </w:t>
      </w:r>
      <w:r w:rsidRPr="0027750F">
        <w:t>to</w:t>
      </w:r>
      <w:r w:rsidRPr="00277A16">
        <w:t xml:space="preserve"> the </w:t>
      </w:r>
      <w:r w:rsidRPr="0027750F">
        <w:t>original</w:t>
      </w:r>
      <w:r w:rsidRPr="00277A16">
        <w:t xml:space="preserve"> Student Conduct </w:t>
      </w:r>
      <w:r w:rsidRPr="0027750F">
        <w:t>Board</w:t>
      </w:r>
      <w:r w:rsidR="00455009" w:rsidRPr="0027750F">
        <w:t xml:space="preserve">, Student Conduct Administrator or </w:t>
      </w:r>
      <w:r w:rsidRPr="00277A16">
        <w:t xml:space="preserve">the </w:t>
      </w:r>
      <w:r w:rsidR="00C37A45">
        <w:t>Director of Student Development</w:t>
      </w:r>
      <w:r w:rsidR="00455009" w:rsidRPr="0027750F">
        <w:t xml:space="preserve"> </w:t>
      </w:r>
      <w:r w:rsidRPr="0027750F">
        <w:t>to</w:t>
      </w:r>
      <w:r w:rsidRPr="00277A16">
        <w:t xml:space="preserve"> </w:t>
      </w:r>
      <w:r w:rsidR="00455009" w:rsidRPr="00277A16">
        <w:t xml:space="preserve">re-open the matter and </w:t>
      </w:r>
      <w:r w:rsidRPr="0027750F">
        <w:t>allow</w:t>
      </w:r>
      <w:r w:rsidRPr="00277A16">
        <w:t xml:space="preserve"> </w:t>
      </w:r>
      <w:r w:rsidRPr="0027750F">
        <w:t>reconsideration</w:t>
      </w:r>
      <w:r w:rsidRPr="00277A16">
        <w:t xml:space="preserve"> </w:t>
      </w:r>
      <w:r w:rsidRPr="0027750F">
        <w:t>of</w:t>
      </w:r>
      <w:r w:rsidRPr="00277A16">
        <w:t xml:space="preserve"> the original </w:t>
      </w:r>
      <w:r w:rsidRPr="0027750F">
        <w:t>determination</w:t>
      </w:r>
      <w:r w:rsidRPr="00277A16">
        <w:t xml:space="preserve"> and sanction(s). </w:t>
      </w:r>
      <w:r w:rsidRPr="0027750F">
        <w:t>The</w:t>
      </w:r>
      <w:r w:rsidRPr="00277A16">
        <w:t xml:space="preserve"> finding </w:t>
      </w:r>
      <w:r w:rsidRPr="0027750F">
        <w:t>after</w:t>
      </w:r>
      <w:r w:rsidRPr="00277A16">
        <w:t xml:space="preserve"> the rehearing will be final. </w:t>
      </w:r>
      <w:r w:rsidRPr="0027750F">
        <w:t>If</w:t>
      </w:r>
      <w:r w:rsidRPr="00277A16">
        <w:t xml:space="preserve"> an </w:t>
      </w:r>
      <w:r w:rsidRPr="0027750F">
        <w:t>appeal</w:t>
      </w:r>
      <w:r w:rsidRPr="00277A16">
        <w:t xml:space="preserve"> </w:t>
      </w:r>
      <w:r w:rsidRPr="0027750F">
        <w:t>is</w:t>
      </w:r>
      <w:r w:rsidRPr="00277A16">
        <w:t xml:space="preserve"> </w:t>
      </w:r>
      <w:r w:rsidRPr="0027750F">
        <w:t>not</w:t>
      </w:r>
      <w:r w:rsidRPr="00277A16">
        <w:t xml:space="preserve"> </w:t>
      </w:r>
      <w:r w:rsidRPr="0027750F">
        <w:t>upheld,</w:t>
      </w:r>
      <w:r w:rsidRPr="00277A16">
        <w:t xml:space="preserve"> the </w:t>
      </w:r>
      <w:r w:rsidRPr="0027750F">
        <w:t>matter</w:t>
      </w:r>
      <w:r w:rsidRPr="00277A16">
        <w:t xml:space="preserve"> shall </w:t>
      </w:r>
      <w:r w:rsidRPr="0027750F">
        <w:t>be</w:t>
      </w:r>
      <w:r w:rsidRPr="00277A16">
        <w:t xml:space="preserve"> </w:t>
      </w:r>
      <w:r w:rsidRPr="0027750F">
        <w:t>considered</w:t>
      </w:r>
      <w:r w:rsidRPr="00277A16">
        <w:t xml:space="preserve"> final </w:t>
      </w:r>
      <w:r w:rsidRPr="0027750F">
        <w:t>and</w:t>
      </w:r>
      <w:r w:rsidRPr="00277A16">
        <w:t xml:space="preserve"> </w:t>
      </w:r>
      <w:r w:rsidRPr="0027750F">
        <w:t>binding</w:t>
      </w:r>
      <w:r w:rsidRPr="00277A16">
        <w:t xml:space="preserve"> </w:t>
      </w:r>
      <w:r w:rsidRPr="0027750F">
        <w:t>upon</w:t>
      </w:r>
      <w:r w:rsidRPr="00277A16">
        <w:t xml:space="preserve"> </w:t>
      </w:r>
      <w:r w:rsidRPr="0027750F">
        <w:t>all</w:t>
      </w:r>
      <w:r w:rsidRPr="00277A16">
        <w:t xml:space="preserve"> involved.</w:t>
      </w:r>
    </w:p>
    <w:p w14:paraId="04BB065C" w14:textId="5CB0B4F9" w:rsidR="002950AA" w:rsidRPr="0027750F" w:rsidRDefault="008F4A38" w:rsidP="00272F01">
      <w:pPr>
        <w:pStyle w:val="BodyText"/>
        <w:numPr>
          <w:ilvl w:val="0"/>
          <w:numId w:val="3"/>
        </w:numPr>
      </w:pPr>
      <w:r w:rsidRPr="00277A16">
        <w:t xml:space="preserve">Students </w:t>
      </w:r>
      <w:r w:rsidRPr="0027750F">
        <w:t>may</w:t>
      </w:r>
      <w:r w:rsidRPr="00277A16">
        <w:t xml:space="preserve"> </w:t>
      </w:r>
      <w:r w:rsidRPr="0027750F">
        <w:t>choose</w:t>
      </w:r>
      <w:r w:rsidRPr="00277A16">
        <w:t xml:space="preserve"> </w:t>
      </w:r>
      <w:r w:rsidRPr="0027750F">
        <w:t>to</w:t>
      </w:r>
      <w:r w:rsidRPr="00277A16">
        <w:t xml:space="preserve"> pursue the </w:t>
      </w:r>
      <w:r w:rsidRPr="0027750F">
        <w:t>following</w:t>
      </w:r>
      <w:r w:rsidRPr="00277A16">
        <w:t xml:space="preserve"> </w:t>
      </w:r>
      <w:r w:rsidRPr="0027750F">
        <w:t>lines</w:t>
      </w:r>
      <w:r w:rsidRPr="00277A16">
        <w:t xml:space="preserve"> </w:t>
      </w:r>
      <w:r w:rsidRPr="0027750F">
        <w:t>of</w:t>
      </w:r>
      <w:r w:rsidRPr="00277A16">
        <w:t xml:space="preserve"> </w:t>
      </w:r>
      <w:r w:rsidRPr="0027750F">
        <w:t>appeal.</w:t>
      </w:r>
      <w:r w:rsidRPr="00277A16">
        <w:t xml:space="preserve"> </w:t>
      </w:r>
      <w:r w:rsidRPr="0027750F">
        <w:t>They</w:t>
      </w:r>
      <w:r w:rsidRPr="00277A16">
        <w:t xml:space="preserve"> </w:t>
      </w:r>
      <w:r w:rsidRPr="0027750F">
        <w:t>are</w:t>
      </w:r>
      <w:r w:rsidRPr="00277A16">
        <w:t xml:space="preserve"> designed </w:t>
      </w:r>
      <w:r w:rsidRPr="0027750F">
        <w:t>to</w:t>
      </w:r>
      <w:r w:rsidRPr="00277A16">
        <w:t xml:space="preserve"> assure the student </w:t>
      </w:r>
      <w:r w:rsidRPr="0027750F">
        <w:t>that</w:t>
      </w:r>
      <w:r w:rsidRPr="00277A16">
        <w:t xml:space="preserve"> he/she has </w:t>
      </w:r>
      <w:r w:rsidRPr="0027750F">
        <w:t>been</w:t>
      </w:r>
      <w:r w:rsidRPr="00277A16">
        <w:t xml:space="preserve"> </w:t>
      </w:r>
      <w:r w:rsidRPr="0027750F">
        <w:t>dealt</w:t>
      </w:r>
      <w:r w:rsidRPr="00277A16">
        <w:t xml:space="preserve"> with in </w:t>
      </w:r>
      <w:r w:rsidRPr="0027750F">
        <w:t>a</w:t>
      </w:r>
      <w:r w:rsidRPr="00277A16">
        <w:t xml:space="preserve"> </w:t>
      </w:r>
      <w:r w:rsidRPr="0027750F">
        <w:t>Christian</w:t>
      </w:r>
      <w:r w:rsidRPr="00277A16">
        <w:t xml:space="preserve"> manner that </w:t>
      </w:r>
      <w:r w:rsidRPr="0027750F">
        <w:t>is</w:t>
      </w:r>
      <w:r w:rsidRPr="00277A16">
        <w:t xml:space="preserve"> in keeping with </w:t>
      </w:r>
      <w:r w:rsidRPr="0027750F">
        <w:t>the</w:t>
      </w:r>
      <w:r w:rsidRPr="00277A16">
        <w:t xml:space="preserve"> </w:t>
      </w:r>
      <w:r w:rsidRPr="0027750F">
        <w:t>purpose</w:t>
      </w:r>
      <w:r w:rsidRPr="00277A16">
        <w:t xml:space="preserve"> and the </w:t>
      </w:r>
      <w:r w:rsidRPr="0027750F">
        <w:t>policies</w:t>
      </w:r>
      <w:r w:rsidRPr="00277A16">
        <w:t xml:space="preserve"> </w:t>
      </w:r>
      <w:r w:rsidRPr="0027750F">
        <w:t>of</w:t>
      </w:r>
      <w:r w:rsidRPr="00277A16">
        <w:t xml:space="preserve"> </w:t>
      </w:r>
      <w:r w:rsidR="00453567" w:rsidRPr="0027750F">
        <w:t>Concordia</w:t>
      </w:r>
      <w:r w:rsidRPr="00277A16">
        <w:t>. Appeals</w:t>
      </w:r>
      <w:r w:rsidR="00A57062" w:rsidRPr="00277A16">
        <w:t>*</w:t>
      </w:r>
      <w:r w:rsidRPr="00277A16">
        <w:t xml:space="preserve"> should </w:t>
      </w:r>
      <w:r w:rsidRPr="0027750F">
        <w:t>be</w:t>
      </w:r>
      <w:r w:rsidRPr="00277A16">
        <w:t xml:space="preserve"> </w:t>
      </w:r>
      <w:r w:rsidRPr="0027750F">
        <w:t>directed</w:t>
      </w:r>
      <w:r w:rsidRPr="00277A16">
        <w:t xml:space="preserve"> </w:t>
      </w:r>
      <w:r w:rsidRPr="0027750F">
        <w:t>to</w:t>
      </w:r>
      <w:r w:rsidRPr="00277A16">
        <w:t xml:space="preserve"> one </w:t>
      </w:r>
      <w:r w:rsidRPr="0027750F">
        <w:t>of</w:t>
      </w:r>
      <w:r w:rsidRPr="00277A16">
        <w:t xml:space="preserve"> the following administrators if </w:t>
      </w:r>
      <w:r w:rsidRPr="0027750F">
        <w:t>they</w:t>
      </w:r>
      <w:r w:rsidRPr="00277A16">
        <w:t xml:space="preserve"> </w:t>
      </w:r>
      <w:r w:rsidRPr="0027750F">
        <w:t>are</w:t>
      </w:r>
      <w:r w:rsidRPr="00277A16">
        <w:t xml:space="preserve"> </w:t>
      </w:r>
      <w:r w:rsidR="00466656" w:rsidRPr="0027750F">
        <w:t>regarding</w:t>
      </w:r>
      <w:r w:rsidRPr="0027750F">
        <w:t>:</w:t>
      </w:r>
    </w:p>
    <w:p w14:paraId="286D54DB" w14:textId="0726090B" w:rsidR="002950AA" w:rsidRPr="0027750F" w:rsidRDefault="008F4A38" w:rsidP="00FC6CBF">
      <w:pPr>
        <w:pStyle w:val="BodyText"/>
        <w:numPr>
          <w:ilvl w:val="0"/>
          <w:numId w:val="30"/>
        </w:numPr>
        <w:contextualSpacing/>
      </w:pPr>
      <w:r w:rsidRPr="0027750F">
        <w:t>Motor</w:t>
      </w:r>
      <w:r w:rsidRPr="00277A16">
        <w:t xml:space="preserve"> </w:t>
      </w:r>
      <w:r w:rsidRPr="0027750F">
        <w:t>vehicle</w:t>
      </w:r>
      <w:r w:rsidRPr="00277A16">
        <w:t xml:space="preserve"> </w:t>
      </w:r>
      <w:r w:rsidRPr="0027750F">
        <w:t>violations</w:t>
      </w:r>
      <w:r w:rsidRPr="00277A16">
        <w:t xml:space="preserve"> </w:t>
      </w:r>
      <w:r w:rsidRPr="0027750F">
        <w:t>---</w:t>
      </w:r>
      <w:r w:rsidRPr="00277A16">
        <w:t xml:space="preserve"> </w:t>
      </w:r>
      <w:r w:rsidR="00671D92">
        <w:t>Vice President for Student Affairs</w:t>
      </w:r>
    </w:p>
    <w:p w14:paraId="055D188C" w14:textId="77777777" w:rsidR="002950AA" w:rsidRPr="0027750F" w:rsidRDefault="008F4A38" w:rsidP="00FC6CBF">
      <w:pPr>
        <w:pStyle w:val="BodyText"/>
        <w:numPr>
          <w:ilvl w:val="0"/>
          <w:numId w:val="30"/>
        </w:numPr>
        <w:contextualSpacing/>
      </w:pPr>
      <w:r w:rsidRPr="0027750F">
        <w:t>Student</w:t>
      </w:r>
      <w:r w:rsidRPr="00277A16">
        <w:t xml:space="preserve"> </w:t>
      </w:r>
      <w:r w:rsidR="001D3763" w:rsidRPr="00277A16">
        <w:t xml:space="preserve">academic and discipline </w:t>
      </w:r>
      <w:r w:rsidRPr="0027750F">
        <w:t>records</w:t>
      </w:r>
      <w:r w:rsidRPr="00277A16">
        <w:t xml:space="preserve"> </w:t>
      </w:r>
      <w:r w:rsidRPr="0027750F">
        <w:t>---</w:t>
      </w:r>
      <w:r w:rsidRPr="00277A16">
        <w:t xml:space="preserve"> </w:t>
      </w:r>
      <w:r w:rsidR="00C37A45">
        <w:t>Director of Student Development</w:t>
      </w:r>
    </w:p>
    <w:p w14:paraId="5F83752B" w14:textId="0E311388" w:rsidR="002950AA" w:rsidRDefault="008F4A38" w:rsidP="00FC6CBF">
      <w:pPr>
        <w:pStyle w:val="BodyText"/>
        <w:numPr>
          <w:ilvl w:val="0"/>
          <w:numId w:val="30"/>
        </w:numPr>
        <w:contextualSpacing/>
      </w:pPr>
      <w:r w:rsidRPr="0027750F">
        <w:t>Off</w:t>
      </w:r>
      <w:r w:rsidR="00B9239C" w:rsidRPr="00277A16">
        <w:t>-</w:t>
      </w:r>
      <w:r w:rsidRPr="0027750F">
        <w:t>Campus</w:t>
      </w:r>
      <w:r w:rsidRPr="00277A16">
        <w:t xml:space="preserve"> </w:t>
      </w:r>
      <w:r w:rsidRPr="0027750F">
        <w:t xml:space="preserve">Housing--- </w:t>
      </w:r>
      <w:r w:rsidR="000536B5">
        <w:t>Vice President for Student Affairs</w:t>
      </w:r>
    </w:p>
    <w:p w14:paraId="5132E94F" w14:textId="694A91CB" w:rsidR="0027750F" w:rsidRPr="0027750F" w:rsidRDefault="0027750F" w:rsidP="00FC6CBF">
      <w:pPr>
        <w:pStyle w:val="BodyText"/>
        <w:numPr>
          <w:ilvl w:val="0"/>
          <w:numId w:val="30"/>
        </w:numPr>
      </w:pPr>
      <w:r>
        <w:t xml:space="preserve">Athletics—Director of Athletics or </w:t>
      </w:r>
      <w:r w:rsidR="000536B5">
        <w:t>Vice President for Student Affairs</w:t>
      </w:r>
    </w:p>
    <w:p w14:paraId="4999736D" w14:textId="77777777" w:rsidR="002950AA" w:rsidRPr="0027750F" w:rsidRDefault="008F4A38" w:rsidP="00A57062">
      <w:pPr>
        <w:pStyle w:val="BodyText"/>
        <w:ind w:firstLine="720"/>
      </w:pPr>
      <w:r w:rsidRPr="00277A16">
        <w:t xml:space="preserve">*Please note </w:t>
      </w:r>
      <w:r w:rsidRPr="0027750F">
        <w:t>that</w:t>
      </w:r>
      <w:r w:rsidRPr="00277A16">
        <w:t xml:space="preserve"> after </w:t>
      </w:r>
      <w:r w:rsidRPr="0027750F">
        <w:t>the</w:t>
      </w:r>
      <w:r w:rsidRPr="00277A16">
        <w:t xml:space="preserve"> </w:t>
      </w:r>
      <w:r w:rsidRPr="0027750F">
        <w:t>appeal</w:t>
      </w:r>
      <w:r w:rsidRPr="00277A16">
        <w:t xml:space="preserve"> window </w:t>
      </w:r>
      <w:r w:rsidRPr="0027750F">
        <w:t>closes,</w:t>
      </w:r>
      <w:r w:rsidRPr="00277A16">
        <w:t xml:space="preserve"> </w:t>
      </w:r>
      <w:r w:rsidRPr="0027750F">
        <w:t>the</w:t>
      </w:r>
      <w:r w:rsidRPr="00277A16">
        <w:t xml:space="preserve"> </w:t>
      </w:r>
      <w:r w:rsidRPr="0027750F">
        <w:t>audio</w:t>
      </w:r>
      <w:r w:rsidRPr="00277A16">
        <w:t xml:space="preserve"> </w:t>
      </w:r>
      <w:r w:rsidRPr="0027750F">
        <w:t>record</w:t>
      </w:r>
      <w:r w:rsidRPr="00277A16">
        <w:t xml:space="preserve"> </w:t>
      </w:r>
      <w:r w:rsidRPr="0027750F">
        <w:t>is</w:t>
      </w:r>
      <w:r w:rsidRPr="00277A16">
        <w:t xml:space="preserve"> </w:t>
      </w:r>
      <w:r w:rsidRPr="0027750F">
        <w:t>deleted/destroyed.</w:t>
      </w:r>
    </w:p>
    <w:p w14:paraId="2788853A" w14:textId="18BC45D8" w:rsidR="00101BFE" w:rsidRPr="0027750F" w:rsidRDefault="008F4A38" w:rsidP="003A004A">
      <w:pPr>
        <w:pStyle w:val="Heading3"/>
      </w:pPr>
      <w:bookmarkStart w:id="100" w:name="_Toc185513304"/>
      <w:r w:rsidRPr="0027750F">
        <w:t>Interpretation</w:t>
      </w:r>
      <w:r w:rsidRPr="0027750F">
        <w:rPr>
          <w:spacing w:val="-13"/>
        </w:rPr>
        <w:t xml:space="preserve"> </w:t>
      </w:r>
      <w:r w:rsidRPr="0027750F">
        <w:t>and</w:t>
      </w:r>
      <w:r w:rsidRPr="0027750F">
        <w:rPr>
          <w:spacing w:val="-12"/>
        </w:rPr>
        <w:t xml:space="preserve"> </w:t>
      </w:r>
      <w:r w:rsidRPr="0027750F">
        <w:t>Revision</w:t>
      </w:r>
      <w:bookmarkEnd w:id="100"/>
    </w:p>
    <w:p w14:paraId="3B6BDB3C" w14:textId="527D60D2" w:rsidR="00101BFE" w:rsidRPr="0027750F" w:rsidRDefault="008F4A38" w:rsidP="006C3CFA">
      <w:pPr>
        <w:pStyle w:val="BodyText"/>
      </w:pPr>
      <w:r w:rsidRPr="0027750F">
        <w:t>Any</w:t>
      </w:r>
      <w:r w:rsidRPr="00277A16">
        <w:t xml:space="preserve"> </w:t>
      </w:r>
      <w:r w:rsidRPr="0027750F">
        <w:t>question</w:t>
      </w:r>
      <w:r w:rsidRPr="00277A16">
        <w:t xml:space="preserve"> </w:t>
      </w:r>
      <w:r w:rsidRPr="0027750F">
        <w:t>of</w:t>
      </w:r>
      <w:r w:rsidRPr="00277A16">
        <w:t xml:space="preserve"> </w:t>
      </w:r>
      <w:r w:rsidRPr="0027750F">
        <w:t>interpretation</w:t>
      </w:r>
      <w:r w:rsidRPr="00277A16">
        <w:t xml:space="preserve"> </w:t>
      </w:r>
      <w:r w:rsidRPr="0027750F">
        <w:t>or</w:t>
      </w:r>
      <w:r w:rsidRPr="00277A16">
        <w:t xml:space="preserve"> </w:t>
      </w:r>
      <w:r w:rsidRPr="0027750F">
        <w:t>application</w:t>
      </w:r>
      <w:r w:rsidRPr="00277A16">
        <w:t xml:space="preserve"> </w:t>
      </w:r>
      <w:r w:rsidRPr="0027750F">
        <w:t>of</w:t>
      </w:r>
      <w:r w:rsidRPr="00277A16">
        <w:t xml:space="preserve"> the </w:t>
      </w:r>
      <w:r w:rsidR="007D1725">
        <w:t>Student Code of Conduct</w:t>
      </w:r>
      <w:r w:rsidRPr="00277A16">
        <w:t xml:space="preserve"> shall </w:t>
      </w:r>
      <w:r w:rsidRPr="0027750F">
        <w:t>be</w:t>
      </w:r>
      <w:r w:rsidRPr="00277A16">
        <w:t xml:space="preserve"> </w:t>
      </w:r>
      <w:r w:rsidRPr="0027750F">
        <w:t>referred</w:t>
      </w:r>
      <w:r w:rsidRPr="00277A16">
        <w:t xml:space="preserve"> </w:t>
      </w:r>
      <w:r w:rsidRPr="0027750F">
        <w:t>to</w:t>
      </w:r>
      <w:r w:rsidRPr="00277A16">
        <w:t xml:space="preserve"> the</w:t>
      </w:r>
      <w:r w:rsidR="00F46805">
        <w:t xml:space="preserve"> Vice President for Student Affairs</w:t>
      </w:r>
      <w:r w:rsidRPr="00277A16">
        <w:t xml:space="preserve"> </w:t>
      </w:r>
      <w:r w:rsidRPr="0027750F">
        <w:t>or</w:t>
      </w:r>
      <w:r w:rsidRPr="00277A16">
        <w:t xml:space="preserve"> his </w:t>
      </w:r>
      <w:r w:rsidRPr="0027750F">
        <w:t>or</w:t>
      </w:r>
      <w:r w:rsidRPr="00277A16">
        <w:t xml:space="preserve"> her designee for final </w:t>
      </w:r>
      <w:r w:rsidRPr="0027750F">
        <w:t>determination.</w:t>
      </w:r>
    </w:p>
    <w:p w14:paraId="53DD3B2C" w14:textId="4C22556F" w:rsidR="005F5F8F" w:rsidRPr="00F950FE" w:rsidRDefault="00F950FE" w:rsidP="003A004A">
      <w:pPr>
        <w:pStyle w:val="Heading1"/>
      </w:pPr>
      <w:bookmarkStart w:id="101" w:name="_bookmark0"/>
      <w:bookmarkStart w:id="102" w:name="_Toc185513305"/>
      <w:bookmarkEnd w:id="101"/>
      <w:r>
        <w:t>STUDENT COMPLAINT PROCEDURE</w:t>
      </w:r>
      <w:bookmarkEnd w:id="102"/>
    </w:p>
    <w:p w14:paraId="6933D8A7" w14:textId="77777777" w:rsidR="005F5F8F" w:rsidRPr="005F5F8F" w:rsidRDefault="005F5F8F" w:rsidP="006C3CFA">
      <w:pPr>
        <w:pStyle w:val="BodyText"/>
      </w:pPr>
      <w:r w:rsidRPr="005F5F8F">
        <w:t>Concordia University takes seriously student concerns and complaints regarding the conduct of students, faculty and staff.</w:t>
      </w:r>
    </w:p>
    <w:p w14:paraId="050B7E6D" w14:textId="7091B93B" w:rsidR="005F5F8F" w:rsidRPr="005F5F8F" w:rsidRDefault="005F5F8F" w:rsidP="006C3CFA">
      <w:pPr>
        <w:pStyle w:val="BodyText"/>
      </w:pPr>
      <w:r w:rsidRPr="005F5F8F">
        <w:t xml:space="preserve">ISSUES INVOLVING SEXUAL MISCONDUCT ARE NOT WITHIN THE SCOPE OF, NOR COVERED BY, THIS PROCEDURE. If there is a Concern or Complaint involving sexual misconduct (harassment, assault, stalking or similar conduct) it should be immediately directed to the University Title IX </w:t>
      </w:r>
      <w:r w:rsidR="003A004A">
        <w:t>C</w:t>
      </w:r>
      <w:r w:rsidRPr="005F5F8F">
        <w:t>oordinator at:  402-643-7</w:t>
      </w:r>
      <w:r w:rsidR="003D19E8">
        <w:t>261</w:t>
      </w:r>
      <w:r w:rsidRPr="005F5F8F">
        <w:t>. The university’s Policy Against Sexual Misconduct and information on how to file a complaint concerning sexual misconduct can be found at http://www.cune.edu/a-to-z/offices/title-ix/.</w:t>
      </w:r>
    </w:p>
    <w:p w14:paraId="24FDC376" w14:textId="0ABD9535" w:rsidR="005F5F8F" w:rsidRPr="005F5F8F" w:rsidRDefault="005F5F8F" w:rsidP="006C3CFA">
      <w:pPr>
        <w:pStyle w:val="BodyText"/>
      </w:pPr>
      <w:r w:rsidRPr="005F5F8F">
        <w:rPr>
          <w:color w:val="000000"/>
        </w:rPr>
        <w:t xml:space="preserve">ISSUES OF A LEGAL NATURE should be addressed with </w:t>
      </w:r>
      <w:r w:rsidRPr="005F5F8F">
        <w:t>The Office of the General Counsel at (402) 643-</w:t>
      </w:r>
      <w:r w:rsidR="004C111D">
        <w:t>7192</w:t>
      </w:r>
      <w:r w:rsidRPr="005F5F8F">
        <w:t xml:space="preserve"> or </w:t>
      </w:r>
      <w:hyperlink r:id="rId22" w:history="1">
        <w:r w:rsidR="004C111D" w:rsidRPr="00717467">
          <w:rPr>
            <w:rStyle w:val="Hyperlink"/>
            <w:sz w:val="20"/>
          </w:rPr>
          <w:t>Kirby.Klappenback@cune.edu</w:t>
        </w:r>
      </w:hyperlink>
      <w:r w:rsidRPr="005F5F8F">
        <w:rPr>
          <w:rStyle w:val="Hyperlink"/>
          <w:color w:val="auto"/>
          <w:sz w:val="20"/>
          <w:u w:val="none"/>
        </w:rPr>
        <w:t>.</w:t>
      </w:r>
    </w:p>
    <w:p w14:paraId="3640519F" w14:textId="77777777" w:rsidR="005F5F8F" w:rsidRPr="000B39A6" w:rsidRDefault="005F5F8F" w:rsidP="006C3CFA">
      <w:pPr>
        <w:pStyle w:val="BodyText"/>
      </w:pPr>
      <w:r w:rsidRPr="005F5F8F">
        <w:t xml:space="preserve">The following procedures provide guidance for </w:t>
      </w:r>
      <w:r w:rsidRPr="00277A16">
        <w:t xml:space="preserve">resolving conflict </w:t>
      </w:r>
      <w:r w:rsidRPr="005F5F8F">
        <w:t xml:space="preserve">between individuals relating to both academic and non-academic issues. Concordia University believes that all students should be treated with respect and dignity and should receive the best quality of services possible. Additionally, as Christians, we strive to respond to conflict biblically through use of Matthew 18 by encouraging both </w:t>
      </w:r>
      <w:r w:rsidRPr="000B39A6">
        <w:t xml:space="preserve">parties to listen to each other, think about the concerns expressed, and be open to resolving the issue. </w:t>
      </w:r>
    </w:p>
    <w:p w14:paraId="5C880CBD" w14:textId="77777777" w:rsidR="005F5F8F" w:rsidRPr="000B39A6" w:rsidRDefault="005F5F8F" w:rsidP="006C3CFA">
      <w:pPr>
        <w:pStyle w:val="BodyText"/>
      </w:pPr>
      <w:r w:rsidRPr="000B39A6">
        <w:t xml:space="preserve">Some concerns should be handled through formal appeal processes described in </w:t>
      </w:r>
      <w:r w:rsidRPr="000B39A6">
        <w:rPr>
          <w:u w:val="single"/>
        </w:rPr>
        <w:t>Section 4</w:t>
      </w:r>
      <w:r w:rsidRPr="000B39A6">
        <w:t xml:space="preserve"> below titled </w:t>
      </w:r>
      <w:r w:rsidRPr="000B39A6">
        <w:rPr>
          <w:b/>
        </w:rPr>
        <w:t>Appeals Not Related to the Student Complaint</w:t>
      </w:r>
      <w:r w:rsidRPr="000B39A6">
        <w:t>. These include Student Grade Appeals, Student Conduct Board Decisions, Student Status Appeals (probation and dismissals), Satisfactory Progress Status (financial aid), and Program Admission and Status.</w:t>
      </w:r>
    </w:p>
    <w:p w14:paraId="22589C04" w14:textId="3A8F7F95" w:rsidR="005F5F8F" w:rsidRPr="000B39A6" w:rsidRDefault="005F5F8F" w:rsidP="00A85DC2">
      <w:pPr>
        <w:pStyle w:val="Heading3"/>
      </w:pPr>
      <w:bookmarkStart w:id="103" w:name="_Toc185513306"/>
      <w:r w:rsidRPr="000B39A6">
        <w:t>Student Concerns</w:t>
      </w:r>
      <w:bookmarkEnd w:id="103"/>
    </w:p>
    <w:p w14:paraId="3C661B19" w14:textId="77777777" w:rsidR="005F5F8F" w:rsidRPr="005F5F8F" w:rsidRDefault="005F5F8F" w:rsidP="006C3CFA">
      <w:pPr>
        <w:pStyle w:val="BodyText"/>
      </w:pPr>
      <w:r w:rsidRPr="000B39A6">
        <w:t>Concordia University takes student concerns seriously. A “</w:t>
      </w:r>
      <w:r w:rsidRPr="000B39A6">
        <w:rPr>
          <w:b/>
        </w:rPr>
        <w:t>Concern</w:t>
      </w:r>
      <w:r w:rsidRPr="000B39A6">
        <w:t xml:space="preserve">” is defined as an initial unresolved question regarding some circumstance experienced by a student at the university. If you have a </w:t>
      </w:r>
      <w:r w:rsidRPr="000B39A6">
        <w:rPr>
          <w:b/>
        </w:rPr>
        <w:t>Concern</w:t>
      </w:r>
      <w:r w:rsidRPr="000B39A6">
        <w:t>, the first step toward a resolution is to work individually with the faculty or staff member most directly related to that issue. Many problems are easily solved this way. In cases where it is not possible or appropriate to work directly with that person, or if the student is unable to reach a resolution, you may also address academic concerns with department chairs and program directors, or non-academic concerns with the supervisor of the university area where the issue is occurring. Undergraduate students should contact the Student Life Office for assistance in determining the appropriate supervisor. Students in graduate courses should contact their Student Service Representative.</w:t>
      </w:r>
    </w:p>
    <w:p w14:paraId="57AB53E2" w14:textId="6141D94B" w:rsidR="005F5F8F" w:rsidRPr="005F5F8F" w:rsidRDefault="005F5F8F" w:rsidP="00A85DC2">
      <w:pPr>
        <w:pStyle w:val="Heading3"/>
      </w:pPr>
      <w:bookmarkStart w:id="104" w:name="_Toc185513307"/>
      <w:r w:rsidRPr="005F5F8F">
        <w:t>Student Complaints</w:t>
      </w:r>
      <w:bookmarkEnd w:id="104"/>
    </w:p>
    <w:p w14:paraId="29FBEB44" w14:textId="77777777" w:rsidR="005F5F8F" w:rsidRPr="00320BD7" w:rsidRDefault="005F5F8F" w:rsidP="006C3CFA">
      <w:pPr>
        <w:pStyle w:val="BodyText"/>
      </w:pPr>
      <w:r w:rsidRPr="00320BD7">
        <w:t xml:space="preserve">If the issue remains unresolved after you have met with the individual and/or supervisor, you may submit a formal </w:t>
      </w:r>
      <w:r w:rsidRPr="00277A16">
        <w:rPr>
          <w:b/>
        </w:rPr>
        <w:t>Complaint</w:t>
      </w:r>
      <w:r w:rsidRPr="00320BD7">
        <w:t>. A “</w:t>
      </w:r>
      <w:r w:rsidRPr="00277A16">
        <w:rPr>
          <w:b/>
          <w:i/>
          <w:iCs/>
        </w:rPr>
        <w:t>Complaint</w:t>
      </w:r>
      <w:r w:rsidRPr="00320BD7">
        <w:t xml:space="preserve">” is defined as a written expression of dissatisfaction concerning a university employee, department, service, process, or administrative action that requires investigation and/or resolution. You must </w:t>
      </w:r>
      <w:r w:rsidRPr="00277A16">
        <w:t>submit a</w:t>
      </w:r>
      <w:r w:rsidRPr="00277A16">
        <w:rPr>
          <w:szCs w:val="22"/>
        </w:rPr>
        <w:t xml:space="preserve"> </w:t>
      </w:r>
      <w:hyperlink r:id="rId23" w:history="1">
        <w:r w:rsidRPr="00F3557D">
          <w:rPr>
            <w:rStyle w:val="Hyperlink"/>
            <w:szCs w:val="22"/>
          </w:rPr>
          <w:t>signed complaint form</w:t>
        </w:r>
      </w:hyperlink>
      <w:r w:rsidRPr="00277A16">
        <w:rPr>
          <w:szCs w:val="22"/>
        </w:rPr>
        <w:t xml:space="preserve"> </w:t>
      </w:r>
      <w:r w:rsidRPr="00277A16">
        <w:t>with specific</w:t>
      </w:r>
      <w:r w:rsidRPr="00320BD7">
        <w:t xml:space="preserve"> dates, names and facts to the persons listed below. Only Complaints that are submitted in writing will be managed by this procedure and recorded and archived by the university. All such Complaints will be treated in a confidential manner to the extent feasible while permitting Concordia University to thoroughly investigate the Complaint, involve appropriate supervisors when necessary, and take appropriate action.</w:t>
      </w:r>
    </w:p>
    <w:p w14:paraId="407D5EAE" w14:textId="77777777" w:rsidR="005F5F8F" w:rsidRPr="00A85DC2" w:rsidRDefault="005F5F8F" w:rsidP="00A85DC2">
      <w:pPr>
        <w:pStyle w:val="BodyText"/>
      </w:pPr>
      <w:r w:rsidRPr="00A85DC2">
        <w:t>Complaint forms should be submitted to:</w:t>
      </w:r>
    </w:p>
    <w:p w14:paraId="24A5FDEC" w14:textId="67A725E5" w:rsidR="005F5F8F" w:rsidRPr="00A85DC2" w:rsidRDefault="005F5F8F" w:rsidP="00FC6CBF">
      <w:pPr>
        <w:pStyle w:val="BodyText"/>
        <w:numPr>
          <w:ilvl w:val="0"/>
          <w:numId w:val="31"/>
        </w:numPr>
      </w:pPr>
      <w:r w:rsidRPr="00A85DC2">
        <w:t xml:space="preserve">Undergraduate complaints should be submitted to the Vice President for Student Affairs at (402) 643-7373 or </w:t>
      </w:r>
      <w:hyperlink r:id="rId24" w:history="1">
        <w:r w:rsidRPr="008B2971">
          <w:t>gene.brooks.@cune.edu</w:t>
        </w:r>
      </w:hyperlink>
      <w:r w:rsidR="003A004A" w:rsidRPr="008B2971">
        <w:t>.</w:t>
      </w:r>
    </w:p>
    <w:p w14:paraId="5DDD477D" w14:textId="77777777" w:rsidR="008B2971" w:rsidRPr="000B39A6" w:rsidRDefault="005F5F8F" w:rsidP="00FC6CBF">
      <w:pPr>
        <w:pStyle w:val="BodyText"/>
        <w:numPr>
          <w:ilvl w:val="0"/>
          <w:numId w:val="31"/>
        </w:numPr>
      </w:pPr>
      <w:r w:rsidRPr="000B39A6">
        <w:t xml:space="preserve">Graduate complaints should be submitted to your Student Services Representative. </w:t>
      </w:r>
    </w:p>
    <w:p w14:paraId="0F0B0FDE" w14:textId="76C7246D" w:rsidR="005F5F8F" w:rsidRPr="008B2971" w:rsidRDefault="005F5F8F" w:rsidP="00FC6CBF">
      <w:pPr>
        <w:pStyle w:val="BodyText"/>
        <w:numPr>
          <w:ilvl w:val="0"/>
          <w:numId w:val="31"/>
        </w:numPr>
        <w:rPr>
          <w:rStyle w:val="Strong"/>
          <w:b w:val="0"/>
          <w:bCs w:val="0"/>
        </w:rPr>
      </w:pPr>
      <w:r w:rsidRPr="008B2971">
        <w:rPr>
          <w:rStyle w:val="Strong"/>
          <w:b w:val="0"/>
          <w:bCs w:val="0"/>
        </w:rPr>
        <w:t xml:space="preserve">These contacts will provide guidance on the process for addressing your </w:t>
      </w:r>
      <w:r w:rsidR="00466656" w:rsidRPr="008B2971">
        <w:rPr>
          <w:rStyle w:val="Strong"/>
          <w:b w:val="0"/>
          <w:bCs w:val="0"/>
        </w:rPr>
        <w:t>issue</w:t>
      </w:r>
      <w:r w:rsidRPr="008B2971">
        <w:rPr>
          <w:rStyle w:val="Strong"/>
          <w:b w:val="0"/>
          <w:bCs w:val="0"/>
        </w:rPr>
        <w:t xml:space="preserve"> and will route your complaint to the appropriate following administrator:</w:t>
      </w:r>
    </w:p>
    <w:p w14:paraId="366C75EA" w14:textId="77777777" w:rsidR="005F5F8F" w:rsidRPr="00A85DC2" w:rsidRDefault="005F5F8F" w:rsidP="008B2971">
      <w:pPr>
        <w:pStyle w:val="BodyText"/>
        <w:numPr>
          <w:ilvl w:val="1"/>
          <w:numId w:val="31"/>
        </w:numPr>
      </w:pPr>
      <w:r w:rsidRPr="00A85DC2">
        <w:rPr>
          <w:rStyle w:val="Strong"/>
          <w:b w:val="0"/>
          <w:bCs w:val="0"/>
        </w:rPr>
        <w:t>Course issues, academic dishonesty, program requirements, or admission to or dismissal from specific academic programs:</w:t>
      </w:r>
      <w:r w:rsidRPr="00A85DC2">
        <w:t xml:space="preserve"> Dean of the relevant college</w:t>
      </w:r>
    </w:p>
    <w:p w14:paraId="79F469AC" w14:textId="77777777" w:rsidR="005F5F8F" w:rsidRPr="00A85DC2" w:rsidRDefault="005F5F8F" w:rsidP="008B2971">
      <w:pPr>
        <w:pStyle w:val="BodyText"/>
        <w:numPr>
          <w:ilvl w:val="1"/>
          <w:numId w:val="31"/>
        </w:numPr>
      </w:pPr>
      <w:r w:rsidRPr="00A85DC2">
        <w:rPr>
          <w:rStyle w:val="Strong"/>
          <w:b w:val="0"/>
          <w:bCs w:val="0"/>
        </w:rPr>
        <w:t>Student academic records:</w:t>
      </w:r>
      <w:r w:rsidRPr="00A85DC2">
        <w:t xml:space="preserve"> Registrar</w:t>
      </w:r>
    </w:p>
    <w:p w14:paraId="3086D941" w14:textId="77777777" w:rsidR="005F5F8F" w:rsidRPr="00A85DC2" w:rsidRDefault="005F5F8F" w:rsidP="008B2971">
      <w:pPr>
        <w:pStyle w:val="BodyText"/>
        <w:numPr>
          <w:ilvl w:val="1"/>
          <w:numId w:val="31"/>
        </w:numPr>
      </w:pPr>
      <w:r w:rsidRPr="00A85DC2">
        <w:rPr>
          <w:rStyle w:val="Strong"/>
          <w:b w:val="0"/>
          <w:bCs w:val="0"/>
        </w:rPr>
        <w:t>Academic services and resources, student disability accommodations or discrimination: Director of Student Academic Services</w:t>
      </w:r>
    </w:p>
    <w:p w14:paraId="40497080" w14:textId="77777777" w:rsidR="005F5F8F" w:rsidRPr="00A85DC2" w:rsidRDefault="005F5F8F" w:rsidP="008B2971">
      <w:pPr>
        <w:pStyle w:val="BodyText"/>
        <w:numPr>
          <w:ilvl w:val="1"/>
          <w:numId w:val="31"/>
        </w:numPr>
      </w:pPr>
      <w:r w:rsidRPr="00A85DC2">
        <w:rPr>
          <w:rStyle w:val="Strong"/>
          <w:b w:val="0"/>
          <w:bCs w:val="0"/>
        </w:rPr>
        <w:t>Financial matters:</w:t>
      </w:r>
      <w:r w:rsidRPr="00A85DC2">
        <w:t xml:space="preserve"> Director of Student Financial Services and Student Success Center</w:t>
      </w:r>
    </w:p>
    <w:p w14:paraId="5C6DA8D4" w14:textId="55CD2A4F" w:rsidR="005F5F8F" w:rsidRPr="00A85DC2" w:rsidRDefault="005F5F8F" w:rsidP="008B2971">
      <w:pPr>
        <w:pStyle w:val="BodyText"/>
        <w:numPr>
          <w:ilvl w:val="1"/>
          <w:numId w:val="31"/>
        </w:numPr>
      </w:pPr>
      <w:r w:rsidRPr="00A85DC2">
        <w:rPr>
          <w:rStyle w:val="Strong"/>
          <w:b w:val="0"/>
          <w:bCs w:val="0"/>
        </w:rPr>
        <w:t>Parking Tickets, student life, treatment by another student, athletics, or FERPA:</w:t>
      </w:r>
      <w:r w:rsidRPr="00A85DC2">
        <w:t xml:space="preserve"> Vice President for </w:t>
      </w:r>
      <w:r w:rsidR="003A004A" w:rsidRPr="00A85DC2">
        <w:t>S</w:t>
      </w:r>
      <w:r w:rsidRPr="00A85DC2">
        <w:t>tudent Affairs</w:t>
      </w:r>
    </w:p>
    <w:p w14:paraId="75F2AE0B" w14:textId="3D2D2E34" w:rsidR="005F5F8F" w:rsidRPr="005F5F8F" w:rsidRDefault="005F5F8F" w:rsidP="003A004A">
      <w:pPr>
        <w:pStyle w:val="Heading3"/>
      </w:pPr>
      <w:bookmarkStart w:id="105" w:name="_Toc185513308"/>
      <w:r w:rsidRPr="005F5F8F">
        <w:t>Student Appeals</w:t>
      </w:r>
      <w:bookmarkEnd w:id="105"/>
    </w:p>
    <w:p w14:paraId="3555F37A" w14:textId="77777777" w:rsidR="005F5F8F" w:rsidRPr="005F5F8F" w:rsidRDefault="005F5F8F" w:rsidP="006C3CFA">
      <w:pPr>
        <w:pStyle w:val="BodyText"/>
      </w:pPr>
      <w:r w:rsidRPr="005F5F8F">
        <w:t>If your Complaint is not satisfactorily resolved through the formal complaint process listed above, you may make an appeal for a review of the decision to the designated administrative officer listed below based on the subject of the complaint. That administrative officer may convene an appellate board to review the decision depending on its subject matter and the related university policies.</w:t>
      </w:r>
    </w:p>
    <w:p w14:paraId="3D6A6929" w14:textId="77777777" w:rsidR="005F5F8F" w:rsidRPr="005F5F8F" w:rsidRDefault="005F5F8F" w:rsidP="006C3CFA">
      <w:pPr>
        <w:pStyle w:val="BodyText"/>
      </w:pPr>
      <w:r w:rsidRPr="005F5F8F">
        <w:t>All appeals must be submitted in writing and addressed to the designated administrative officer within five (5) business days after you have been notified of the decision. Your written appeal should state the basis on which the appeal is being made and should contain specific information and supporting documentation.</w:t>
      </w:r>
    </w:p>
    <w:p w14:paraId="36511B91" w14:textId="77777777" w:rsidR="005F5F8F" w:rsidRPr="005F5F8F" w:rsidRDefault="005F5F8F" w:rsidP="006C3CFA">
      <w:pPr>
        <w:pStyle w:val="BodyText"/>
      </w:pPr>
      <w:r w:rsidRPr="005F5F8F">
        <w:t>The following lines of appeal have been designed to assure students that they have been dealt with in a Christian manner that is in keeping with the purpose and the policies of Concordia University.</w:t>
      </w:r>
    </w:p>
    <w:p w14:paraId="44345167" w14:textId="77777777" w:rsidR="005F5F8F" w:rsidRPr="005F5F8F" w:rsidRDefault="005F5F8F" w:rsidP="00A85DC2">
      <w:pPr>
        <w:pStyle w:val="BodyText"/>
      </w:pPr>
      <w:r w:rsidRPr="00A85DC2">
        <w:t>Appeals of Complaint Decisions</w:t>
      </w:r>
      <w:r w:rsidRPr="005F5F8F">
        <w:t xml:space="preserve"> should be made to the following administrators:</w:t>
      </w:r>
    </w:p>
    <w:p w14:paraId="2623A82C" w14:textId="77777777" w:rsidR="005F5F8F" w:rsidRPr="00A85DC2" w:rsidRDefault="005F5F8F" w:rsidP="00FC6CBF">
      <w:pPr>
        <w:pStyle w:val="BodyText"/>
        <w:numPr>
          <w:ilvl w:val="0"/>
          <w:numId w:val="32"/>
        </w:numPr>
      </w:pPr>
      <w:r w:rsidRPr="008B2971">
        <w:t>Course issues, academic dishonesty, program requirements, or admission to or dismissal from specific academic programs:</w:t>
      </w:r>
      <w:r w:rsidRPr="00A85DC2">
        <w:t xml:space="preserve"> University Provost</w:t>
      </w:r>
    </w:p>
    <w:p w14:paraId="40F76BF6" w14:textId="77777777" w:rsidR="005F5F8F" w:rsidRPr="00A85DC2" w:rsidRDefault="005F5F8F" w:rsidP="00FC6CBF">
      <w:pPr>
        <w:pStyle w:val="BodyText"/>
        <w:numPr>
          <w:ilvl w:val="0"/>
          <w:numId w:val="32"/>
        </w:numPr>
      </w:pPr>
      <w:r w:rsidRPr="008B2971">
        <w:t>Student academic records:</w:t>
      </w:r>
      <w:r w:rsidRPr="00A85DC2">
        <w:t xml:space="preserve"> University Provost</w:t>
      </w:r>
    </w:p>
    <w:p w14:paraId="6EF59D3F" w14:textId="77777777" w:rsidR="005F5F8F" w:rsidRPr="00A85DC2" w:rsidRDefault="005F5F8F" w:rsidP="00FC6CBF">
      <w:pPr>
        <w:pStyle w:val="BodyText"/>
        <w:numPr>
          <w:ilvl w:val="0"/>
          <w:numId w:val="32"/>
        </w:numPr>
      </w:pPr>
      <w:r w:rsidRPr="008B2971">
        <w:t xml:space="preserve">Academic services and resources: </w:t>
      </w:r>
      <w:r w:rsidRPr="00A85DC2">
        <w:t>University Provost</w:t>
      </w:r>
    </w:p>
    <w:p w14:paraId="5F9E74C4" w14:textId="77777777" w:rsidR="005F5F8F" w:rsidRPr="008B2971" w:rsidRDefault="005F5F8F" w:rsidP="00FC6CBF">
      <w:pPr>
        <w:pStyle w:val="BodyText"/>
        <w:numPr>
          <w:ilvl w:val="0"/>
          <w:numId w:val="32"/>
        </w:numPr>
      </w:pPr>
      <w:r w:rsidRPr="008B2971">
        <w:t>Student disability accommodations or discrimination: 504 Compliance Officer</w:t>
      </w:r>
    </w:p>
    <w:p w14:paraId="5CF27F35" w14:textId="77777777" w:rsidR="005F5F8F" w:rsidRPr="00A85DC2" w:rsidRDefault="005F5F8F" w:rsidP="00FC6CBF">
      <w:pPr>
        <w:pStyle w:val="BodyText"/>
        <w:numPr>
          <w:ilvl w:val="0"/>
          <w:numId w:val="32"/>
        </w:numPr>
      </w:pPr>
      <w:r w:rsidRPr="008B2971">
        <w:t>Financial matters:</w:t>
      </w:r>
      <w:r w:rsidRPr="00A85DC2">
        <w:t xml:space="preserve"> Executive Vice President CFO/COO</w:t>
      </w:r>
    </w:p>
    <w:p w14:paraId="5E0705B2" w14:textId="5F8C70AF" w:rsidR="005F5F8F" w:rsidRPr="00A85DC2" w:rsidRDefault="005F5F8F" w:rsidP="00FC6CBF">
      <w:pPr>
        <w:pStyle w:val="BodyText"/>
        <w:numPr>
          <w:ilvl w:val="0"/>
          <w:numId w:val="32"/>
        </w:numPr>
      </w:pPr>
      <w:r w:rsidRPr="008B2971">
        <w:t>Parking Tickets, student life, treatment by another student, athletics, or FERPA:</w:t>
      </w:r>
      <w:r w:rsidRPr="00A85DC2">
        <w:t xml:space="preserve"> </w:t>
      </w:r>
      <w:r w:rsidR="00A85DC2" w:rsidRPr="00A85DC2">
        <w:t>Vice President for Student Affairs</w:t>
      </w:r>
    </w:p>
    <w:p w14:paraId="4E7257A7" w14:textId="77777777" w:rsidR="005F5F8F" w:rsidRPr="005F5F8F" w:rsidRDefault="005F5F8F" w:rsidP="006C3CFA">
      <w:pPr>
        <w:pStyle w:val="BodyText"/>
      </w:pPr>
      <w:r w:rsidRPr="005F5F8F">
        <w:t>The decisions of all appeals described above may be appealed to the University President.</w:t>
      </w:r>
    </w:p>
    <w:p w14:paraId="030151F2" w14:textId="4D325749" w:rsidR="005F5F8F" w:rsidRPr="005F5F8F" w:rsidRDefault="005F5F8F" w:rsidP="00BD5AB5">
      <w:pPr>
        <w:pStyle w:val="Heading3"/>
      </w:pPr>
      <w:bookmarkStart w:id="106" w:name="_Toc185513309"/>
      <w:r w:rsidRPr="005F5F8F">
        <w:t>Appeals Not Related to the Student Complaint Procedure</w:t>
      </w:r>
      <w:bookmarkEnd w:id="106"/>
    </w:p>
    <w:p w14:paraId="64B15986" w14:textId="77777777" w:rsidR="005F5F8F" w:rsidRPr="005F5F8F" w:rsidRDefault="005F5F8F" w:rsidP="006C3CFA">
      <w:pPr>
        <w:pStyle w:val="BodyText"/>
      </w:pPr>
      <w:r w:rsidRPr="005F5F8F">
        <w:t>Several types of appeals may be submitted for issues that fall outside the Student Complaint Procedure. These include the following:</w:t>
      </w:r>
    </w:p>
    <w:p w14:paraId="40F4503F" w14:textId="7B2B562B" w:rsidR="005F5F8F" w:rsidRPr="005F5F8F" w:rsidRDefault="005F5F8F" w:rsidP="008B2971">
      <w:pPr>
        <w:pStyle w:val="BodyText"/>
        <w:numPr>
          <w:ilvl w:val="0"/>
          <w:numId w:val="56"/>
        </w:numPr>
      </w:pPr>
      <w:r w:rsidRPr="008B2971">
        <w:rPr>
          <w:i/>
        </w:rPr>
        <w:t>Student Grade Appeals</w:t>
      </w:r>
      <w:r w:rsidR="00A85DC2" w:rsidRPr="008B2971">
        <w:rPr>
          <w:i/>
        </w:rPr>
        <w:t>:</w:t>
      </w:r>
      <w:r w:rsidR="00A85DC2">
        <w:t xml:space="preserve"> </w:t>
      </w:r>
      <w:r w:rsidRPr="005F5F8F">
        <w:t>Any request for changes in a course grade after the grade has been recorded needs to proceed according to undergraduate faculty policy APH-2.381 or graduate faculty policy G-APH 2.400. Contact the undergraduate department chair or graduate program director for more details.</w:t>
      </w:r>
    </w:p>
    <w:p w14:paraId="50629745" w14:textId="08AFF734" w:rsidR="005F5F8F" w:rsidRPr="005F5F8F" w:rsidRDefault="005F5F8F" w:rsidP="008B2971">
      <w:pPr>
        <w:pStyle w:val="BodyText"/>
        <w:numPr>
          <w:ilvl w:val="0"/>
          <w:numId w:val="56"/>
        </w:numPr>
      </w:pPr>
      <w:r w:rsidRPr="008B2971">
        <w:rPr>
          <w:i/>
        </w:rPr>
        <w:t>Student Conduct Board Decisions</w:t>
      </w:r>
      <w:r w:rsidR="00A85DC2" w:rsidRPr="008B2971">
        <w:rPr>
          <w:i/>
        </w:rPr>
        <w:t xml:space="preserve">: </w:t>
      </w:r>
      <w:r w:rsidRPr="005F5F8F">
        <w:rPr>
          <w:color w:val="000000"/>
        </w:rPr>
        <w:t xml:space="preserve">Student appeals of conduct board decisions or sanctions should be submitted to the </w:t>
      </w:r>
      <w:r w:rsidRPr="005F5F8F">
        <w:t>Vice President for Student Affairs, who will form a Student Appellate Board. This procedure is described in the Undergraduate Student Handbook Code of Conduct and the Adult Learner Handbook Conduct Code.</w:t>
      </w:r>
    </w:p>
    <w:p w14:paraId="753D8254" w14:textId="2B9292F6" w:rsidR="005F5F8F" w:rsidRPr="005F5F8F" w:rsidRDefault="005F5F8F" w:rsidP="008B2971">
      <w:pPr>
        <w:pStyle w:val="BodyText"/>
        <w:numPr>
          <w:ilvl w:val="0"/>
          <w:numId w:val="56"/>
        </w:numPr>
      </w:pPr>
      <w:r w:rsidRPr="008B2971">
        <w:rPr>
          <w:i/>
        </w:rPr>
        <w:t>Student Status Appeals</w:t>
      </w:r>
      <w:r w:rsidR="00A85DC2" w:rsidRPr="008B2971">
        <w:rPr>
          <w:i/>
        </w:rPr>
        <w:t>:</w:t>
      </w:r>
      <w:r w:rsidR="00A85DC2">
        <w:t xml:space="preserve"> </w:t>
      </w:r>
      <w:r w:rsidRPr="005F5F8F">
        <w:t>Appeals regarding academic dismissals and probations must be made to the University Provost.</w:t>
      </w:r>
    </w:p>
    <w:p w14:paraId="313F9426" w14:textId="7215A90D" w:rsidR="005F5F8F" w:rsidRPr="005F5F8F" w:rsidRDefault="005F5F8F" w:rsidP="008B2971">
      <w:pPr>
        <w:pStyle w:val="BodyText"/>
        <w:numPr>
          <w:ilvl w:val="0"/>
          <w:numId w:val="56"/>
        </w:numPr>
      </w:pPr>
      <w:r w:rsidRPr="008B2971">
        <w:rPr>
          <w:i/>
        </w:rPr>
        <w:t>Satisfactory Progress Status</w:t>
      </w:r>
      <w:r w:rsidR="00A85DC2" w:rsidRPr="008B2971">
        <w:rPr>
          <w:i/>
        </w:rPr>
        <w:t>:</w:t>
      </w:r>
      <w:r w:rsidR="00A85DC2">
        <w:t xml:space="preserve"> </w:t>
      </w:r>
      <w:r w:rsidRPr="005F5F8F">
        <w:t>Students who are ineligible for aid because they did not make satisfactory progress may request in writing within 15 days of notification a review of their situation. Appeals will be reviewed by the Director of Student Financial Services and the student will be notified of the final determination (APH 2.121).</w:t>
      </w:r>
    </w:p>
    <w:p w14:paraId="3524079C" w14:textId="4630095E" w:rsidR="005F5F8F" w:rsidRPr="005F5F8F" w:rsidRDefault="005F5F8F" w:rsidP="008B2971">
      <w:pPr>
        <w:pStyle w:val="BodyText"/>
        <w:numPr>
          <w:ilvl w:val="0"/>
          <w:numId w:val="56"/>
        </w:numPr>
      </w:pPr>
      <w:r w:rsidRPr="008B2971">
        <w:rPr>
          <w:i/>
        </w:rPr>
        <w:t>Program Admission and Status</w:t>
      </w:r>
      <w:r w:rsidR="00A85DC2" w:rsidRPr="008B2971">
        <w:rPr>
          <w:i/>
        </w:rPr>
        <w:t xml:space="preserve">: </w:t>
      </w:r>
      <w:r w:rsidRPr="005F5F8F">
        <w:t>Students who wish to appeal departmental decisions regarding their admission or status in specific programs will follow procedures according to relevant academic policy, including Music (APH 4.160), Pre-Seminary (APH 4.180), Teacher Education (Education Handbook 4.140), DCE Internship Approval and Termination (Education Handbook 4.171 and 4.172). Appeals of decisions regarding the Lutheran Teachers Diploma, DCE Certificate, Director of Parish Music Certificate, Colloquy Certification, and Placement of Synodical Candidates are governed by Education Handbook 4.200. Appeals of decisions by the Education Intervention Board follow procedures described by Education Handbook Appendix C. Decisions related to initial admission to the institution may not be appealed.</w:t>
      </w:r>
    </w:p>
    <w:p w14:paraId="4244C729" w14:textId="77777777" w:rsidR="005F5F8F" w:rsidRPr="005F5F8F" w:rsidRDefault="005F5F8F" w:rsidP="006C3CFA">
      <w:pPr>
        <w:pStyle w:val="BodyText"/>
      </w:pPr>
      <w:r w:rsidRPr="005F5F8F">
        <w:t xml:space="preserve">It is expected that students will fully utilize any/all of Concordia University's administrative procedures to address concerns and/or complaints in as timely a manner as possible. On occasion, however, a student may believe that these administrative procedures have not adequately addressed complaints. If the complaint is still not satisfactorily addressed, students have the right to file a complaint with: </w:t>
      </w:r>
    </w:p>
    <w:p w14:paraId="096F7154" w14:textId="77777777" w:rsidR="005F5F8F" w:rsidRPr="005F5F8F" w:rsidRDefault="005F5F8F" w:rsidP="0042495C">
      <w:pPr>
        <w:pStyle w:val="BodyText"/>
        <w:numPr>
          <w:ilvl w:val="0"/>
          <w:numId w:val="6"/>
        </w:numPr>
      </w:pPr>
      <w:r w:rsidRPr="005F5F8F">
        <w:t xml:space="preserve">The Higher Learning Commission (“HLC”) of the North Central Association of Colleges and Schools is an independent body responsible for the accreditation of programs offered by Concordia University. Accredited institutions are required to submit progress reports, monitoring reports, contingency reports, and annual reports, as well as to participate in focus visits. When a complaint raises issues regarding an institution’s ability to meet accreditation criteria, HLC will forward a copy of the complaint to the institution and request a formal response. Complaints may be filed with Higher Learning Commission at the following link:  http://www.ncahlc.org/information-for-the-public/complaints.html. </w:t>
      </w:r>
    </w:p>
    <w:p w14:paraId="135B539F" w14:textId="77777777" w:rsidR="005F5F8F" w:rsidRPr="005F5F8F" w:rsidRDefault="005F5F8F" w:rsidP="0042495C">
      <w:pPr>
        <w:pStyle w:val="BodyText"/>
        <w:numPr>
          <w:ilvl w:val="0"/>
          <w:numId w:val="6"/>
        </w:numPr>
      </w:pPr>
      <w:r w:rsidRPr="005F5F8F">
        <w:t>If you believe that your Complaint continues to warrant further consideration after exhausting the review of either the administrators at Concordia University or HLC, you may contact the Nebraska Coordinating Commission for Postsecondary Education</w:t>
      </w:r>
      <w:r w:rsidRPr="008B2971">
        <w:t xml:space="preserve">. </w:t>
      </w:r>
      <w:r w:rsidRPr="005F5F8F">
        <w:t>The commission may be contacted at PO Box 95005 Lincoln, NE 68509-5005 or  by phone at (402)-471-2847 and fax: at (402)-471-2886</w:t>
      </w:r>
    </w:p>
    <w:p w14:paraId="31A3C5C4" w14:textId="77777777" w:rsidR="005F5F8F" w:rsidRPr="005F5F8F" w:rsidRDefault="005F5F8F" w:rsidP="0042495C">
      <w:pPr>
        <w:pStyle w:val="BodyText"/>
        <w:numPr>
          <w:ilvl w:val="0"/>
          <w:numId w:val="6"/>
        </w:numPr>
      </w:pPr>
      <w:r w:rsidRPr="005F5F8F">
        <w:t>The Office of the Attorney General for the State of Nebraska is authorized to investigate and prosecute violations of state consumer laws, including laws relating to deceptive advertising, credit, charitable solicitations, telecommunications, telemarketing and sales. The Attorney General’s Office cooperates with other states, the Federal Trade Commission and other federal agencies in addressing national consumer protection issues. Complaints may be filed with the Attorney General for the State of Nebraska:</w:t>
      </w:r>
    </w:p>
    <w:p w14:paraId="72E6C339" w14:textId="77777777" w:rsidR="005F5F8F" w:rsidRPr="005F5F8F" w:rsidRDefault="005F5F8F" w:rsidP="003D5E65">
      <w:pPr>
        <w:pStyle w:val="BodyText"/>
        <w:ind w:left="1080"/>
      </w:pPr>
      <w:r w:rsidRPr="005F5F8F">
        <w:t>Nebraska Attorney General, Consumer Protection Division</w:t>
      </w:r>
      <w:r w:rsidRPr="005F5F8F">
        <w:rPr>
          <w:b/>
        </w:rPr>
        <w:br/>
      </w:r>
      <w:r w:rsidRPr="005F5F8F">
        <w:t>2115 State Capitol</w:t>
      </w:r>
      <w:r w:rsidRPr="005F5F8F">
        <w:br/>
        <w:t>Lincoln, NE 68509</w:t>
      </w:r>
      <w:r w:rsidRPr="005F5F8F">
        <w:br/>
      </w:r>
      <w:hyperlink r:id="rId25" w:history="1">
        <w:r w:rsidRPr="005F5F8F">
          <w:rPr>
            <w:rStyle w:val="Hyperlink"/>
            <w:color w:val="0563C1"/>
            <w:sz w:val="20"/>
          </w:rPr>
          <w:t>http://www.ago.state.ne.us/consumer/emailforms/consumer_complaint.htm</w:t>
        </w:r>
        <w:r w:rsidRPr="005F5F8F">
          <w:br/>
        </w:r>
      </w:hyperlink>
      <w:r w:rsidRPr="005F5F8F">
        <w:t>Consumer protection hotline: 800-727-6432</w:t>
      </w:r>
    </w:p>
    <w:p w14:paraId="3260AA89" w14:textId="77777777" w:rsidR="005F5F8F" w:rsidRDefault="005F5F8F" w:rsidP="006C3CFA">
      <w:pPr>
        <w:pStyle w:val="BodyText"/>
      </w:pPr>
      <w:r w:rsidRPr="005F5F8F">
        <w:t>Nothing in this disclosure should be construed to limit any right that you may have to take civil or criminal legal action to resolve your complaints. Concordia University has provided this disclosure in compliance with the requirements of the Higher Education Act of 1965, as amended, as regulated in CFR 34, sections 600.9 (b) (3) and 668.43(b). If anything in this disclosure is out of date, please notify the Office of the General Counsel at Concordia University, 800 N. Columbia Ave., Seward, NE 68434.</w:t>
      </w:r>
    </w:p>
    <w:p w14:paraId="6EF1E3A8" w14:textId="458916B2" w:rsidR="00125446" w:rsidRDefault="00F950FE" w:rsidP="003723FA">
      <w:pPr>
        <w:pStyle w:val="Heading1"/>
      </w:pPr>
      <w:bookmarkStart w:id="107" w:name="_Toc46840966"/>
      <w:bookmarkStart w:id="108" w:name="_Toc185513310"/>
      <w:bookmarkStart w:id="109" w:name="_Hlk73953884"/>
      <w:r>
        <w:t>T</w:t>
      </w:r>
      <w:r w:rsidR="003D5E65">
        <w:t xml:space="preserve">ITLE IX, </w:t>
      </w:r>
      <w:bookmarkEnd w:id="107"/>
      <w:r w:rsidR="003723FA">
        <w:t>POLICY AGAINST SEXUAL MISCONDUCT</w:t>
      </w:r>
      <w:bookmarkEnd w:id="108"/>
    </w:p>
    <w:p w14:paraId="0F315FF6" w14:textId="35659C8C" w:rsidR="003723FA" w:rsidRDefault="003723FA" w:rsidP="003723FA">
      <w:pPr>
        <w:pStyle w:val="Heading3"/>
        <w:rPr>
          <w:bCs/>
          <w:i/>
        </w:rPr>
      </w:pPr>
      <w:bookmarkStart w:id="110" w:name="_Toc185513311"/>
      <w:r>
        <w:t xml:space="preserve">Note this policy is located in a separate document </w:t>
      </w:r>
      <w:r w:rsidR="00724C67">
        <w:t>which ca</w:t>
      </w:r>
      <w:r w:rsidR="00790596">
        <w:t xml:space="preserve">n be found on </w:t>
      </w:r>
      <w:r w:rsidR="00724C67">
        <w:t xml:space="preserve">Concordia’s website at </w:t>
      </w:r>
      <w:hyperlink r:id="rId26" w:history="1">
        <w:r w:rsidR="00790596">
          <w:rPr>
            <w:rStyle w:val="Hyperlink"/>
            <w:rFonts w:eastAsia="Arial"/>
          </w:rPr>
          <w:t>cune.edu/</w:t>
        </w:r>
        <w:proofErr w:type="spellStart"/>
        <w:r w:rsidR="00790596">
          <w:rPr>
            <w:rStyle w:val="Hyperlink"/>
            <w:rFonts w:eastAsia="Arial"/>
          </w:rPr>
          <w:t>titleix</w:t>
        </w:r>
        <w:proofErr w:type="spellEnd"/>
      </w:hyperlink>
      <w:r w:rsidR="00790596">
        <w:t>.</w:t>
      </w:r>
      <w:bookmarkEnd w:id="110"/>
    </w:p>
    <w:bookmarkEnd w:id="109"/>
    <w:p w14:paraId="37387212" w14:textId="787D89BF" w:rsidR="003723FA" w:rsidRPr="00125446" w:rsidRDefault="003723FA" w:rsidP="003723FA">
      <w:pPr>
        <w:pStyle w:val="Heading1"/>
        <w:rPr>
          <w:rFonts w:ascii="Segoe UI" w:hAnsi="Segoe UI" w:cs="Segoe UI"/>
          <w:sz w:val="23"/>
          <w:szCs w:val="23"/>
        </w:rPr>
      </w:pPr>
    </w:p>
    <w:p w14:paraId="47F6EAFC" w14:textId="227ED5F4" w:rsidR="00B03C52" w:rsidRPr="00325ECB" w:rsidRDefault="00F950FE" w:rsidP="000B18C3">
      <w:pPr>
        <w:pStyle w:val="Heading1"/>
      </w:pPr>
      <w:bookmarkStart w:id="111" w:name="_Toc185513312"/>
      <w:r w:rsidRPr="00325ECB">
        <w:t>ACADEMIC INTEGRITY</w:t>
      </w:r>
      <w:bookmarkEnd w:id="111"/>
    </w:p>
    <w:p w14:paraId="394B3167" w14:textId="4D39DFF8" w:rsidR="00F46805" w:rsidRPr="00325ECB" w:rsidRDefault="00F46805" w:rsidP="007A782C">
      <w:pPr>
        <w:pStyle w:val="Heading3"/>
        <w:rPr>
          <w:bCs/>
          <w:i/>
        </w:rPr>
      </w:pPr>
      <w:bookmarkStart w:id="112" w:name="_Toc185513313"/>
      <w:r w:rsidRPr="00325ECB">
        <w:t>University</w:t>
      </w:r>
      <w:r w:rsidRPr="00325ECB">
        <w:rPr>
          <w:spacing w:val="-11"/>
        </w:rPr>
        <w:t xml:space="preserve"> </w:t>
      </w:r>
      <w:r w:rsidRPr="00325ECB">
        <w:t>Statement</w:t>
      </w:r>
      <w:r w:rsidRPr="00325ECB">
        <w:rPr>
          <w:spacing w:val="-10"/>
        </w:rPr>
        <w:t xml:space="preserve"> </w:t>
      </w:r>
      <w:r w:rsidRPr="00325ECB">
        <w:t>on</w:t>
      </w:r>
      <w:r w:rsidRPr="00325ECB">
        <w:rPr>
          <w:spacing w:val="-10"/>
        </w:rPr>
        <w:t xml:space="preserve"> </w:t>
      </w:r>
      <w:r w:rsidRPr="00325ECB">
        <w:t>Academic</w:t>
      </w:r>
      <w:r w:rsidRPr="00325ECB">
        <w:rPr>
          <w:spacing w:val="-8"/>
        </w:rPr>
        <w:t xml:space="preserve"> </w:t>
      </w:r>
      <w:r w:rsidRPr="00325ECB">
        <w:t>Integrity</w:t>
      </w:r>
      <w:bookmarkEnd w:id="112"/>
    </w:p>
    <w:p w14:paraId="14B30374" w14:textId="77777777" w:rsidR="00F46805" w:rsidRPr="00325ECB" w:rsidRDefault="00F46805" w:rsidP="006C3CFA">
      <w:pPr>
        <w:pStyle w:val="BodyText"/>
      </w:pPr>
      <w:r w:rsidRPr="00325ECB">
        <w:t>At Concordia, we are guided in all of our work by the values of academic integrity: honesty, trust, fairness, responsibility, and respect. As a student, you are required to demonstrate these values in all of the work you do. Participating in a behavior that violates academic integrity (e.g., plagiarism, unauthorized collaboration, multiple submissions, cheating on examinations, or fabricating information) will result in your being sanctioned. Violations may subject you to disciplinary action including the following: receiving a failing grade on an assignment or examination, receiving a failing grade for the course, and/or being suspended from the university.</w:t>
      </w:r>
    </w:p>
    <w:p w14:paraId="1413EE24" w14:textId="7C39C72D" w:rsidR="00F46805" w:rsidRPr="00325ECB" w:rsidRDefault="00F46805" w:rsidP="007A782C">
      <w:pPr>
        <w:pStyle w:val="Heading3"/>
      </w:pPr>
      <w:bookmarkStart w:id="113" w:name="_Toc185513314"/>
      <w:r w:rsidRPr="00325ECB">
        <w:t>Academic</w:t>
      </w:r>
      <w:r w:rsidRPr="00325ECB">
        <w:rPr>
          <w:spacing w:val="-13"/>
        </w:rPr>
        <w:t xml:space="preserve"> </w:t>
      </w:r>
      <w:r w:rsidRPr="00325ECB">
        <w:t>Integrity</w:t>
      </w:r>
      <w:r w:rsidRPr="00325ECB">
        <w:rPr>
          <w:spacing w:val="-11"/>
        </w:rPr>
        <w:t xml:space="preserve"> </w:t>
      </w:r>
      <w:r w:rsidRPr="00325ECB">
        <w:t>Policy</w:t>
      </w:r>
      <w:bookmarkEnd w:id="113"/>
    </w:p>
    <w:p w14:paraId="448208B6" w14:textId="77777777" w:rsidR="00FC460D" w:rsidRPr="00325ECB" w:rsidRDefault="00FC460D" w:rsidP="00FC460D">
      <w:pPr>
        <w:tabs>
          <w:tab w:val="right" w:pos="10080"/>
        </w:tabs>
        <w:spacing w:before="120" w:line="276" w:lineRule="auto"/>
        <w:jc w:val="both"/>
        <w:rPr>
          <w:rFonts w:ascii="Arial" w:hAnsi="Arial" w:cs="Arial"/>
          <w:b/>
        </w:rPr>
      </w:pPr>
      <w:r w:rsidRPr="00325ECB">
        <w:rPr>
          <w:rFonts w:ascii="Arial" w:hAnsi="Arial" w:cs="Arial"/>
          <w:b/>
        </w:rPr>
        <w:t>2.382 Undergraduate Academic Integrity Policy</w:t>
      </w:r>
      <w:r w:rsidRPr="00325ECB">
        <w:rPr>
          <w:rFonts w:ascii="Arial" w:hAnsi="Arial" w:cs="Arial"/>
          <w:b/>
        </w:rPr>
        <w:tab/>
        <w:t>2.382</w:t>
      </w:r>
    </w:p>
    <w:p w14:paraId="4B950FF9" w14:textId="77777777" w:rsidR="00FC460D" w:rsidRPr="00325ECB" w:rsidRDefault="00FC460D" w:rsidP="00FC460D">
      <w:pPr>
        <w:pStyle w:val="BodyText"/>
        <w:spacing w:before="120" w:line="276" w:lineRule="auto"/>
        <w:jc w:val="both"/>
        <w:rPr>
          <w:szCs w:val="22"/>
        </w:rPr>
      </w:pPr>
      <w:r w:rsidRPr="00325ECB">
        <w:rPr>
          <w:szCs w:val="22"/>
        </w:rPr>
        <w:t>(G-2.382)</w:t>
      </w:r>
    </w:p>
    <w:p w14:paraId="3092B14E"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Concordia University, Nebraska expects all members of the academic community to act with integrity. Academic integrity is essential to all our work. Students who fail to meet academic integrity standards may incur serious penalties, including course failure or expulsion from Concordia University.</w:t>
      </w:r>
    </w:p>
    <w:p w14:paraId="06A8BBC1" w14:textId="7955186E"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 xml:space="preserve">Academic integrity violations </w:t>
      </w:r>
      <w:r w:rsidR="0009040C" w:rsidRPr="00325ECB">
        <w:rPr>
          <w:rFonts w:ascii="Arial" w:hAnsi="Arial" w:cs="Arial"/>
        </w:rPr>
        <w:t>include but</w:t>
      </w:r>
      <w:r w:rsidRPr="00325ECB">
        <w:rPr>
          <w:rFonts w:ascii="Arial" w:hAnsi="Arial" w:cs="Arial"/>
        </w:rPr>
        <w:t xml:space="preserve"> are not limited to academically dishonest practices such as cheating, fabrication, plagiarism, and lying.</w:t>
      </w:r>
    </w:p>
    <w:p w14:paraId="12379A5B" w14:textId="77777777" w:rsidR="00FC460D" w:rsidRPr="00325ECB" w:rsidRDefault="00FC460D" w:rsidP="00FC460D">
      <w:pPr>
        <w:pStyle w:val="BodyText"/>
        <w:spacing w:before="120" w:line="276" w:lineRule="auto"/>
        <w:ind w:left="720"/>
        <w:jc w:val="both"/>
        <w:rPr>
          <w:szCs w:val="22"/>
        </w:rPr>
      </w:pPr>
      <w:r w:rsidRPr="00325ECB">
        <w:rPr>
          <w:b/>
          <w:szCs w:val="22"/>
        </w:rPr>
        <w:t xml:space="preserve">Plagiarism </w:t>
      </w:r>
      <w:r w:rsidRPr="00325ECB">
        <w:rPr>
          <w:szCs w:val="22"/>
        </w:rPr>
        <w:t>occurs when students use the work, research, ideas, or words of any other person or source without proper citation or credit. Plagiarism includes but is not limited to: Submitting the same or similar work of a classmate or non-classmates, paraphrasing someone else’s idea without attribution, or quoting without citing the sources.</w:t>
      </w:r>
    </w:p>
    <w:p w14:paraId="7A295438" w14:textId="77777777" w:rsidR="00FC460D" w:rsidRPr="00325ECB" w:rsidRDefault="00FC460D" w:rsidP="00FC460D">
      <w:pPr>
        <w:pStyle w:val="BodyText"/>
        <w:spacing w:before="120" w:line="276" w:lineRule="auto"/>
        <w:ind w:left="720"/>
        <w:jc w:val="both"/>
        <w:rPr>
          <w:szCs w:val="22"/>
        </w:rPr>
      </w:pPr>
      <w:r w:rsidRPr="00325ECB">
        <w:rPr>
          <w:b/>
          <w:szCs w:val="22"/>
        </w:rPr>
        <w:t xml:space="preserve">Cheating </w:t>
      </w:r>
      <w:r w:rsidRPr="00325ECB">
        <w:rPr>
          <w:szCs w:val="22"/>
        </w:rPr>
        <w:t>includes but is not limited to: Using unauthorized materials such as notes, books, or electronic devices during an exam or assignment, inappropriate consultation with a classmate or non-classmate, copying answers from another student, and accepting answer keys or exams that have been stolen or obtained under false pretense.</w:t>
      </w:r>
    </w:p>
    <w:p w14:paraId="1E90ED45" w14:textId="77777777" w:rsidR="00FC460D" w:rsidRPr="00325ECB" w:rsidRDefault="00FC460D" w:rsidP="00FC460D">
      <w:pPr>
        <w:pStyle w:val="BodyText"/>
        <w:spacing w:before="120" w:line="276" w:lineRule="auto"/>
        <w:ind w:left="720"/>
        <w:jc w:val="both"/>
        <w:rPr>
          <w:szCs w:val="22"/>
        </w:rPr>
      </w:pPr>
      <w:r w:rsidRPr="00325ECB">
        <w:rPr>
          <w:b/>
          <w:szCs w:val="22"/>
        </w:rPr>
        <w:t xml:space="preserve">Fabrication </w:t>
      </w:r>
      <w:r w:rsidRPr="00325ECB">
        <w:rPr>
          <w:szCs w:val="22"/>
        </w:rPr>
        <w:t>includes but is not limited to: Citation of nonexistent sources, attributing an idea to a source that is not contained therein, or invention of data.</w:t>
      </w:r>
    </w:p>
    <w:p w14:paraId="38EB2C89" w14:textId="77777777" w:rsidR="00FC460D" w:rsidRPr="00325ECB" w:rsidRDefault="00FC460D" w:rsidP="00FC460D">
      <w:pPr>
        <w:pStyle w:val="BodyText"/>
        <w:spacing w:before="120" w:line="276" w:lineRule="auto"/>
        <w:ind w:left="720"/>
        <w:jc w:val="both"/>
        <w:rPr>
          <w:szCs w:val="22"/>
        </w:rPr>
      </w:pPr>
      <w:r w:rsidRPr="00325ECB">
        <w:rPr>
          <w:b/>
          <w:szCs w:val="22"/>
        </w:rPr>
        <w:t xml:space="preserve">Lying </w:t>
      </w:r>
      <w:r w:rsidRPr="00325ECB">
        <w:rPr>
          <w:szCs w:val="22"/>
        </w:rPr>
        <w:t>includes but is not limited to: Requests for special consideration from the instructor based on false information, fabrication of a medical or other emergency as an excuse for needing more time to work on an assignment or for missing an exam, claiming falsely to have completed or turned in an assignment, and falsely reporting an ethics violation by another student.</w:t>
      </w:r>
    </w:p>
    <w:p w14:paraId="31184DA6"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Instructors may require students to submit their work through plagiarism detection software programs.</w:t>
      </w:r>
    </w:p>
    <w:p w14:paraId="0C67B6E5" w14:textId="4CCA1955"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 xml:space="preserve">Instructors may have a plagiarism or academic integrity policy unique to a specific course, but their policy must be consistent with the university statement on academic integrity in course syllabi. Whether or not the instructor has stated a policy, he or she has the right to take action in cases of academic dishonesty. By seeking credit for a </w:t>
      </w:r>
      <w:r w:rsidR="0009040C" w:rsidRPr="00325ECB">
        <w:rPr>
          <w:rFonts w:ascii="Arial" w:hAnsi="Arial" w:cs="Arial"/>
        </w:rPr>
        <w:t>course,</w:t>
      </w:r>
      <w:r w:rsidRPr="00325ECB">
        <w:rPr>
          <w:rFonts w:ascii="Arial" w:hAnsi="Arial" w:cs="Arial"/>
        </w:rPr>
        <w:t xml:space="preserve"> a student accepts that the instructor and/or the university has the right to take action as described in the applicable policy or remove them from a program because of the academic dishonesty.</w:t>
      </w:r>
    </w:p>
    <w:p w14:paraId="01E01DA7"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Students who have violated standards of academic integrity are subject to any penalties applied by the instructor as well as any institutional penalties that may be exacted.</w:t>
      </w:r>
    </w:p>
    <w:p w14:paraId="0DDE3476"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All parties involved in academic dishonesty are considered equally guilty. Students sharing course materials with other students or doing work for other students are as guilty as the students who claimed or used the work or course material.</w:t>
      </w:r>
    </w:p>
    <w:p w14:paraId="208F4D77" w14:textId="5F690771"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 xml:space="preserve">It is recognized that at the undergraduate level, a lack of academic integrity does not always imply intentional academic dishonesty. For </w:t>
      </w:r>
      <w:r w:rsidR="0009040C" w:rsidRPr="00325ECB">
        <w:rPr>
          <w:rFonts w:ascii="Arial" w:hAnsi="Arial" w:cs="Arial"/>
        </w:rPr>
        <w:t>example,</w:t>
      </w:r>
      <w:r w:rsidRPr="00325ECB">
        <w:rPr>
          <w:rFonts w:ascii="Arial" w:hAnsi="Arial" w:cs="Arial"/>
        </w:rPr>
        <w:t xml:space="preserve"> students may mistakenly attribute an incorrect idea to a source or incorrectly cite a reference. In such cases, it is the intention of this policy to lead towards student growth and correction. Instructors are encouraged to use the academic resources center, writing labs, peer review, and other mechanisms to help their students mature academically.</w:t>
      </w:r>
    </w:p>
    <w:p w14:paraId="349B9A5C"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In the case of academic dishonesty, instructors should feel obliged to report the case, and any penalties incurred, according to institutional practices. This reporting is primarily for the purpose of identifying potential patterns of dishonesty. Reports will be received by an office designated by the university provost. The said office will be responsible for managing records of all reported cases of academic dishonesty and any disciplinary action taken by the instructor, department chair and/or provost. These records will be purged upon graduation of the student.</w:t>
      </w:r>
    </w:p>
    <w:p w14:paraId="507D83E0"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The department chair and dean of the student’s respective department and college and the provost will have access to these reports and can request academic dishonesty reports at any time. If the department chair, dean or provost determines that additional sanctions are appropriate, the university may enforce penalties independent of or in addition to the instructor.</w:t>
      </w:r>
    </w:p>
    <w:p w14:paraId="7A391B03"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All sanctions are subject to appeals via the Student Complaint Procedure from the Student Handbook.</w:t>
      </w:r>
    </w:p>
    <w:p w14:paraId="7BCE3ED8" w14:textId="77777777" w:rsidR="00FC460D" w:rsidRPr="00325ECB" w:rsidRDefault="00FC460D" w:rsidP="00FC460D">
      <w:pPr>
        <w:pStyle w:val="ListParagraph"/>
        <w:numPr>
          <w:ilvl w:val="0"/>
          <w:numId w:val="57"/>
        </w:numPr>
        <w:autoSpaceDE w:val="0"/>
        <w:autoSpaceDN w:val="0"/>
        <w:spacing w:before="120" w:line="276" w:lineRule="auto"/>
        <w:ind w:left="734" w:hanging="547"/>
        <w:jc w:val="both"/>
        <w:rPr>
          <w:rFonts w:ascii="Arial" w:hAnsi="Arial" w:cs="Arial"/>
        </w:rPr>
      </w:pPr>
      <w:r w:rsidRPr="00325ECB">
        <w:rPr>
          <w:rFonts w:ascii="Arial" w:hAnsi="Arial" w:cs="Arial"/>
        </w:rPr>
        <w:t>Multiple or egregious incidents of plagiarism or other academic dishonesty may be grounds for dismissal from the university.</w:t>
      </w:r>
    </w:p>
    <w:p w14:paraId="701206D9" w14:textId="77777777" w:rsidR="00FC460D" w:rsidRPr="002641F7" w:rsidRDefault="00FC460D" w:rsidP="007A782C">
      <w:pPr>
        <w:pStyle w:val="Heading3"/>
        <w:rPr>
          <w:bCs/>
          <w:i/>
        </w:rPr>
      </w:pPr>
    </w:p>
    <w:p w14:paraId="7786721D" w14:textId="46AD20CF" w:rsidR="00F46805" w:rsidRPr="002641F7" w:rsidRDefault="00F46805" w:rsidP="002E42EA">
      <w:pPr>
        <w:pStyle w:val="Heading2"/>
      </w:pPr>
      <w:bookmarkStart w:id="114" w:name="_Toc185513315"/>
      <w:r w:rsidRPr="002641F7">
        <w:t>Academic</w:t>
      </w:r>
      <w:r w:rsidRPr="002641F7">
        <w:rPr>
          <w:spacing w:val="-18"/>
        </w:rPr>
        <w:t xml:space="preserve"> </w:t>
      </w:r>
      <w:r w:rsidRPr="002641F7">
        <w:t>Honors</w:t>
      </w:r>
      <w:bookmarkEnd w:id="114"/>
    </w:p>
    <w:p w14:paraId="2906A373" w14:textId="7C28B968" w:rsidR="00F46805" w:rsidRPr="002641F7" w:rsidRDefault="00F46805" w:rsidP="002E42EA">
      <w:pPr>
        <w:pStyle w:val="Heading3"/>
      </w:pPr>
      <w:bookmarkStart w:id="115" w:name="_Toc185513316"/>
      <w:r w:rsidRPr="002641F7">
        <w:rPr>
          <w:rFonts w:eastAsia="Arial Unicode MS"/>
        </w:rPr>
        <w:t>Term Honors and Graduation Honors</w:t>
      </w:r>
      <w:bookmarkEnd w:id="115"/>
    </w:p>
    <w:p w14:paraId="24B4A6F8" w14:textId="77777777" w:rsidR="00F46805" w:rsidRPr="002641F7" w:rsidRDefault="00F46805" w:rsidP="00FC6CBF">
      <w:pPr>
        <w:pStyle w:val="BodyText"/>
        <w:numPr>
          <w:ilvl w:val="0"/>
          <w:numId w:val="45"/>
        </w:numPr>
        <w:contextualSpacing/>
      </w:pPr>
      <w:r w:rsidRPr="002641F7">
        <w:t>Term Honors</w:t>
      </w:r>
    </w:p>
    <w:p w14:paraId="41764D23" w14:textId="77777777" w:rsidR="00F46805" w:rsidRPr="002641F7" w:rsidRDefault="00F46805" w:rsidP="00FC6CBF">
      <w:pPr>
        <w:pStyle w:val="BodyText"/>
        <w:numPr>
          <w:ilvl w:val="0"/>
          <w:numId w:val="46"/>
        </w:numPr>
        <w:contextualSpacing/>
      </w:pPr>
      <w:r w:rsidRPr="002641F7">
        <w:t>Each semester the top 25% of eligible students, as measured by the semester GPA, will be awarded Term Honors.</w:t>
      </w:r>
    </w:p>
    <w:p w14:paraId="727A17C5" w14:textId="77777777" w:rsidR="00F46805" w:rsidRPr="002641F7" w:rsidRDefault="00F46805" w:rsidP="00FC6CBF">
      <w:pPr>
        <w:pStyle w:val="BodyText"/>
        <w:numPr>
          <w:ilvl w:val="0"/>
          <w:numId w:val="46"/>
        </w:numPr>
        <w:contextualSpacing/>
      </w:pPr>
      <w:r w:rsidRPr="002641F7">
        <w:t>Eligible students are those matriculated undergraduates who take twelve or more hours of Concordia credits during the traditional semester.</w:t>
      </w:r>
    </w:p>
    <w:p w14:paraId="50EEDB86" w14:textId="77777777" w:rsidR="00F46805" w:rsidRPr="002641F7" w:rsidRDefault="00F46805" w:rsidP="00FC6CBF">
      <w:pPr>
        <w:pStyle w:val="BodyText"/>
        <w:numPr>
          <w:ilvl w:val="0"/>
          <w:numId w:val="45"/>
        </w:numPr>
        <w:contextualSpacing/>
      </w:pPr>
      <w:r w:rsidRPr="002641F7">
        <w:t>Term Honors will not be awarded to any student:</w:t>
      </w:r>
    </w:p>
    <w:p w14:paraId="7668805D" w14:textId="77777777" w:rsidR="00F46805" w:rsidRPr="002641F7" w:rsidRDefault="00F46805" w:rsidP="00FC6CBF">
      <w:pPr>
        <w:pStyle w:val="BodyText"/>
        <w:numPr>
          <w:ilvl w:val="0"/>
          <w:numId w:val="47"/>
        </w:numPr>
        <w:spacing w:before="0" w:after="0"/>
        <w:contextualSpacing/>
      </w:pPr>
      <w:r w:rsidRPr="002641F7">
        <w:t>With a term GPA below 3.50</w:t>
      </w:r>
    </w:p>
    <w:p w14:paraId="22116413" w14:textId="77777777" w:rsidR="00F46805" w:rsidRPr="002641F7" w:rsidRDefault="00F46805" w:rsidP="00FC6CBF">
      <w:pPr>
        <w:pStyle w:val="BodyText"/>
        <w:numPr>
          <w:ilvl w:val="0"/>
          <w:numId w:val="47"/>
        </w:numPr>
        <w:spacing w:before="0" w:after="0"/>
        <w:contextualSpacing/>
      </w:pPr>
      <w:r w:rsidRPr="002641F7">
        <w:t>Earning less than twelve hours graded on the A-F scale</w:t>
      </w:r>
    </w:p>
    <w:p w14:paraId="10390326" w14:textId="77777777" w:rsidR="00F46805" w:rsidRPr="002641F7" w:rsidRDefault="00F46805" w:rsidP="00FC6CBF">
      <w:pPr>
        <w:pStyle w:val="BodyText"/>
        <w:numPr>
          <w:ilvl w:val="0"/>
          <w:numId w:val="47"/>
        </w:numPr>
        <w:spacing w:before="0" w:after="0"/>
        <w:contextualSpacing/>
      </w:pPr>
      <w:r w:rsidRPr="002641F7">
        <w:t>Receiving an F in any course in the term</w:t>
      </w:r>
    </w:p>
    <w:p w14:paraId="763A7EE6" w14:textId="77777777" w:rsidR="00F46805" w:rsidRPr="002641F7" w:rsidRDefault="00F46805" w:rsidP="00FC6CBF">
      <w:pPr>
        <w:pStyle w:val="BodyText"/>
        <w:numPr>
          <w:ilvl w:val="0"/>
          <w:numId w:val="47"/>
        </w:numPr>
        <w:spacing w:before="0" w:after="0"/>
        <w:contextualSpacing/>
      </w:pPr>
      <w:r w:rsidRPr="002641F7">
        <w:t>Receiving an incomplete</w:t>
      </w:r>
    </w:p>
    <w:p w14:paraId="3D23434D" w14:textId="77777777" w:rsidR="00F46805" w:rsidRPr="002641F7" w:rsidRDefault="00F46805" w:rsidP="00FC6CBF">
      <w:pPr>
        <w:pStyle w:val="BodyText"/>
        <w:numPr>
          <w:ilvl w:val="0"/>
          <w:numId w:val="47"/>
        </w:numPr>
        <w:spacing w:before="0" w:after="0"/>
        <w:contextualSpacing/>
      </w:pPr>
      <w:r w:rsidRPr="002641F7">
        <w:t>With an unrecorded grade at the time Term Honors are determined</w:t>
      </w:r>
    </w:p>
    <w:p w14:paraId="0CD9C3A8" w14:textId="3E0D6EBE" w:rsidR="00F46805" w:rsidRPr="002641F7" w:rsidRDefault="00F46805" w:rsidP="00FC6CBF">
      <w:pPr>
        <w:pStyle w:val="BodyText"/>
        <w:numPr>
          <w:ilvl w:val="0"/>
          <w:numId w:val="45"/>
        </w:numPr>
        <w:contextualSpacing/>
      </w:pPr>
      <w:r w:rsidRPr="002641F7">
        <w:t>The registrar will record the Term Honors designation in the student’s official academic record and will en</w:t>
      </w:r>
      <w:r w:rsidR="00644B22" w:rsidRPr="002641F7">
        <w:t>sure it appears on transcripts.</w:t>
      </w:r>
    </w:p>
    <w:p w14:paraId="1933BFFA" w14:textId="62F03900" w:rsidR="00F46805" w:rsidRPr="002641F7" w:rsidRDefault="00F46805" w:rsidP="00C64AD9">
      <w:pPr>
        <w:pStyle w:val="Heading3"/>
        <w:rPr>
          <w:rFonts w:eastAsia="Arial Unicode MS"/>
        </w:rPr>
      </w:pPr>
      <w:bookmarkStart w:id="116" w:name="_Toc185513317"/>
      <w:r w:rsidRPr="002641F7">
        <w:rPr>
          <w:rFonts w:eastAsia="Arial Unicode MS"/>
        </w:rPr>
        <w:t>Graduation Honors</w:t>
      </w:r>
      <w:r w:rsidRPr="002641F7">
        <w:rPr>
          <w:rFonts w:eastAsia="Arial Unicode MS"/>
          <w:i/>
          <w:iCs/>
        </w:rPr>
        <w:t xml:space="preserve">: </w:t>
      </w:r>
      <w:r w:rsidRPr="002641F7">
        <w:rPr>
          <w:rFonts w:eastAsia="Arial Unicode MS"/>
        </w:rPr>
        <w:t>High Distinction and Distinction</w:t>
      </w:r>
      <w:bookmarkEnd w:id="116"/>
    </w:p>
    <w:p w14:paraId="71589948" w14:textId="77777777" w:rsidR="00F46805" w:rsidRPr="002641F7" w:rsidRDefault="00F46805" w:rsidP="00FC6CBF">
      <w:pPr>
        <w:pStyle w:val="BodyText"/>
        <w:numPr>
          <w:ilvl w:val="0"/>
          <w:numId w:val="45"/>
        </w:numPr>
        <w:contextualSpacing/>
      </w:pPr>
      <w:r w:rsidRPr="002641F7">
        <w:t>Up to the top 10% of a given academic year's baccalaureate degree graduates (August-</w:t>
      </w:r>
    </w:p>
    <w:p w14:paraId="6EFD5996" w14:textId="77777777" w:rsidR="00F46805" w:rsidRPr="002641F7" w:rsidRDefault="00F46805" w:rsidP="00C64AD9">
      <w:pPr>
        <w:pStyle w:val="BodyText"/>
        <w:ind w:left="720"/>
        <w:contextualSpacing/>
      </w:pPr>
      <w:r w:rsidRPr="002641F7">
        <w:t>December-May) will be graduated with High Distinction in each of three colleges:</w:t>
      </w:r>
    </w:p>
    <w:p w14:paraId="0862C835" w14:textId="1E7F788C" w:rsidR="00F46805" w:rsidRPr="002641F7" w:rsidRDefault="00F46805" w:rsidP="00FC6CBF">
      <w:pPr>
        <w:pStyle w:val="BodyText"/>
        <w:numPr>
          <w:ilvl w:val="0"/>
          <w:numId w:val="48"/>
        </w:numPr>
        <w:spacing w:before="0" w:after="0"/>
        <w:contextualSpacing/>
      </w:pPr>
      <w:r w:rsidRPr="002641F7">
        <w:t>Students receiving a baccalaureate degree through the College of Education, Health and Human Sciences</w:t>
      </w:r>
    </w:p>
    <w:p w14:paraId="50A73E58" w14:textId="77777777" w:rsidR="00F46805" w:rsidRPr="002641F7" w:rsidRDefault="00F46805" w:rsidP="00FC6CBF">
      <w:pPr>
        <w:pStyle w:val="BodyText"/>
        <w:numPr>
          <w:ilvl w:val="0"/>
          <w:numId w:val="48"/>
        </w:numPr>
        <w:spacing w:before="0" w:after="0"/>
        <w:contextualSpacing/>
      </w:pPr>
      <w:r w:rsidRPr="002641F7">
        <w:t>Students receiving a baccalaureate degree through the College of Arts and Sciences</w:t>
      </w:r>
    </w:p>
    <w:p w14:paraId="3B0F8C70" w14:textId="77777777" w:rsidR="00F46805" w:rsidRPr="002641F7" w:rsidRDefault="00F46805" w:rsidP="00FC6CBF">
      <w:pPr>
        <w:pStyle w:val="BodyText"/>
        <w:numPr>
          <w:ilvl w:val="0"/>
          <w:numId w:val="48"/>
        </w:numPr>
        <w:spacing w:before="0" w:after="0"/>
        <w:contextualSpacing/>
      </w:pPr>
      <w:r w:rsidRPr="002641F7">
        <w:t>Students receiving a baccalaureate degree through the College of Graduate Studies and Adult Education.</w:t>
      </w:r>
    </w:p>
    <w:p w14:paraId="5E8B6FB0" w14:textId="77777777" w:rsidR="00F46805" w:rsidRPr="002641F7" w:rsidRDefault="00F46805" w:rsidP="00FC6CBF">
      <w:pPr>
        <w:pStyle w:val="BodyText"/>
        <w:numPr>
          <w:ilvl w:val="0"/>
          <w:numId w:val="45"/>
        </w:numPr>
        <w:contextualSpacing/>
      </w:pPr>
      <w:r w:rsidRPr="002641F7">
        <w:t>Up to an additional 15% of graduates in the same three colleges will be graduated with Distinction.</w:t>
      </w:r>
    </w:p>
    <w:p w14:paraId="2648AC53" w14:textId="77777777" w:rsidR="00F46805" w:rsidRPr="002641F7" w:rsidRDefault="00F46805" w:rsidP="00FC6CBF">
      <w:pPr>
        <w:pStyle w:val="BodyText"/>
        <w:numPr>
          <w:ilvl w:val="0"/>
          <w:numId w:val="45"/>
        </w:numPr>
        <w:contextualSpacing/>
      </w:pPr>
      <w:r w:rsidRPr="002641F7">
        <w:rPr>
          <w:rFonts w:eastAsia="Arial Unicode MS"/>
        </w:rPr>
        <w:t>I</w:t>
      </w:r>
      <w:r w:rsidRPr="002641F7">
        <w:t>n any case, High Distinction will require a minimum CGPA of 3.75, while Distinction will require a minimum CGPA of 3.50.</w:t>
      </w:r>
    </w:p>
    <w:p w14:paraId="4D07A985" w14:textId="77777777" w:rsidR="00F46805" w:rsidRPr="002641F7" w:rsidRDefault="00F46805" w:rsidP="00FC6CBF">
      <w:pPr>
        <w:pStyle w:val="BodyText"/>
        <w:numPr>
          <w:ilvl w:val="0"/>
          <w:numId w:val="45"/>
        </w:numPr>
        <w:contextualSpacing/>
      </w:pPr>
      <w:r w:rsidRPr="002641F7">
        <w:t>Eligibility for Graduation Honors for students receiving a baccalaureate degree through one of the colleges is further restricted to those with sixty-four or more hours of Concordia credit.</w:t>
      </w:r>
    </w:p>
    <w:p w14:paraId="39FF2417" w14:textId="77777777" w:rsidR="00F46805" w:rsidRPr="002641F7" w:rsidRDefault="00F46805" w:rsidP="00FC6CBF">
      <w:pPr>
        <w:pStyle w:val="BodyText"/>
        <w:numPr>
          <w:ilvl w:val="0"/>
          <w:numId w:val="45"/>
        </w:numPr>
        <w:contextualSpacing/>
      </w:pPr>
      <w:r w:rsidRPr="002641F7">
        <w:t>The registrar will record the Graduation Honors designation in the student’s official academic record and will ensure it appears on transcripts.</w:t>
      </w:r>
    </w:p>
    <w:p w14:paraId="5C5674D8" w14:textId="0B3AB6FC" w:rsidR="00F46805" w:rsidRPr="002641F7" w:rsidRDefault="00F46805" w:rsidP="00644B22">
      <w:pPr>
        <w:pStyle w:val="Heading2"/>
        <w:rPr>
          <w:i/>
        </w:rPr>
      </w:pPr>
      <w:bookmarkStart w:id="117" w:name="_Toc185513318"/>
      <w:r w:rsidRPr="002641F7">
        <w:t>Conduct</w:t>
      </w:r>
      <w:r w:rsidRPr="002641F7">
        <w:rPr>
          <w:spacing w:val="-10"/>
        </w:rPr>
        <w:t xml:space="preserve"> </w:t>
      </w:r>
      <w:r w:rsidRPr="002641F7">
        <w:t>in</w:t>
      </w:r>
      <w:r w:rsidRPr="002641F7">
        <w:rPr>
          <w:spacing w:val="-9"/>
        </w:rPr>
        <w:t xml:space="preserve"> </w:t>
      </w:r>
      <w:r w:rsidRPr="002641F7">
        <w:t>Classes</w:t>
      </w:r>
      <w:bookmarkEnd w:id="117"/>
    </w:p>
    <w:p w14:paraId="7BCD78B4" w14:textId="77777777" w:rsidR="00F46805" w:rsidRPr="002641F7" w:rsidRDefault="00F46805" w:rsidP="006C3CFA">
      <w:pPr>
        <w:pStyle w:val="BodyText"/>
      </w:pPr>
      <w:r w:rsidRPr="002641F7">
        <w:t>Concordia assumes that all students are mature enough to conduct themselves appropriately in classes. Should this assumption prove incorrect, faculty members will take appropriate steps to ensure that the educational experience of other members of the class continues without interference. These steps may include removal of the offending student from the class session and/or meeting with the Director of Student Development or the University Provost for disciplinary action. Repeated inappropriate conduct may result in the permanent dismissal of the student from the course by the University Provost without refund of tuition.</w:t>
      </w:r>
    </w:p>
    <w:p w14:paraId="53681E89" w14:textId="310B447E" w:rsidR="00F46805" w:rsidRPr="002641F7" w:rsidRDefault="00F46805" w:rsidP="00644B22">
      <w:pPr>
        <w:pStyle w:val="Heading2"/>
        <w:rPr>
          <w:i/>
        </w:rPr>
      </w:pPr>
      <w:bookmarkStart w:id="118" w:name="_Toc185513319"/>
      <w:bookmarkStart w:id="119" w:name="_Hlk199829610"/>
      <w:r w:rsidRPr="002641F7">
        <w:t>Course</w:t>
      </w:r>
      <w:r w:rsidRPr="002641F7">
        <w:rPr>
          <w:spacing w:val="-11"/>
        </w:rPr>
        <w:t xml:space="preserve"> </w:t>
      </w:r>
      <w:r w:rsidRPr="002641F7">
        <w:t>Load</w:t>
      </w:r>
      <w:bookmarkEnd w:id="118"/>
    </w:p>
    <w:p w14:paraId="5C685DDC" w14:textId="77777777" w:rsidR="00F46805" w:rsidRPr="002641F7" w:rsidRDefault="00F46805" w:rsidP="006C3CFA">
      <w:pPr>
        <w:pStyle w:val="BodyText"/>
      </w:pPr>
      <w:r w:rsidRPr="002641F7">
        <w:t>Registration of students is conducted on the days scheduled by the registrar’s office. Registration is not complete until satisfactory arrangements have been made with the business office for payment of tuition and fees. The following points should be considered when registering for a program:</w:t>
      </w:r>
    </w:p>
    <w:p w14:paraId="49A7CBE3" w14:textId="00601945" w:rsidR="00F46805" w:rsidRPr="002641F7" w:rsidRDefault="0009040C" w:rsidP="00FC6CBF">
      <w:pPr>
        <w:pStyle w:val="BodyText"/>
        <w:numPr>
          <w:ilvl w:val="0"/>
          <w:numId w:val="9"/>
        </w:numPr>
        <w:contextualSpacing/>
      </w:pPr>
      <w:r w:rsidRPr="002641F7">
        <w:t>Lower-level</w:t>
      </w:r>
      <w:r w:rsidR="00F46805" w:rsidRPr="002641F7">
        <w:t xml:space="preserve"> courses are numbered 100-299 and are normally taken by freshmen and sophomores; </w:t>
      </w:r>
      <w:r w:rsidRPr="002641F7">
        <w:t>upper-level</w:t>
      </w:r>
      <w:r w:rsidR="00F46805" w:rsidRPr="002641F7">
        <w:t xml:space="preserve"> courses are numbered 300-499 and are normally reserved for registration of juniors and seniors. </w:t>
      </w:r>
      <w:r w:rsidRPr="002641F7">
        <w:t>Lower-level</w:t>
      </w:r>
      <w:r w:rsidR="00F46805" w:rsidRPr="002641F7">
        <w:t xml:space="preserve"> students may register for </w:t>
      </w:r>
      <w:r w:rsidRPr="002641F7">
        <w:t>upper-level</w:t>
      </w:r>
      <w:r w:rsidR="00F46805" w:rsidRPr="002641F7">
        <w:t xml:space="preserve"> courses with the approval of the advisor and department chair and if they have met any prerequisites as designated in the catalog.</w:t>
      </w:r>
    </w:p>
    <w:p w14:paraId="186065A7" w14:textId="77777777" w:rsidR="00F46805" w:rsidRPr="002641F7" w:rsidRDefault="00F46805" w:rsidP="00FC6CBF">
      <w:pPr>
        <w:pStyle w:val="BodyText"/>
        <w:numPr>
          <w:ilvl w:val="0"/>
          <w:numId w:val="9"/>
        </w:numPr>
        <w:contextualSpacing/>
      </w:pPr>
      <w:r w:rsidRPr="002641F7">
        <w:t>A normal load for a full-time student is 16 semester credit hours. Students may register for as few as 12 and as many as 18 semester hours. Additional tuition is charged for loads over 18 hours. Conditionally admitted students and students on academic probation are limited to the number of credit hours established by their enrollment.</w:t>
      </w:r>
    </w:p>
    <w:p w14:paraId="3B4FB45B" w14:textId="77777777" w:rsidR="00F46805" w:rsidRPr="002641F7" w:rsidRDefault="00F46805" w:rsidP="00FC6CBF">
      <w:pPr>
        <w:pStyle w:val="BodyText"/>
        <w:numPr>
          <w:ilvl w:val="0"/>
          <w:numId w:val="9"/>
        </w:numPr>
        <w:contextualSpacing/>
      </w:pPr>
      <w:r w:rsidRPr="002641F7">
        <w:t>Census date is the last date for course enrollment in a given term. No changes in course registration may be made after census date.</w:t>
      </w:r>
    </w:p>
    <w:p w14:paraId="150E077E" w14:textId="7C422BDC" w:rsidR="00F46805" w:rsidRPr="002641F7" w:rsidRDefault="00F46805" w:rsidP="00644B22">
      <w:pPr>
        <w:pStyle w:val="Heading2"/>
      </w:pPr>
      <w:bookmarkStart w:id="120" w:name="_Toc185513320"/>
      <w:r w:rsidRPr="002641F7">
        <w:t>Class</w:t>
      </w:r>
      <w:r w:rsidRPr="002641F7">
        <w:rPr>
          <w:spacing w:val="-18"/>
        </w:rPr>
        <w:t xml:space="preserve"> </w:t>
      </w:r>
      <w:r w:rsidRPr="002641F7">
        <w:t>Attendance</w:t>
      </w:r>
      <w:bookmarkEnd w:id="120"/>
    </w:p>
    <w:p w14:paraId="429400A5" w14:textId="043F2970" w:rsidR="00F46805" w:rsidRPr="002641F7" w:rsidRDefault="00F46805" w:rsidP="006C3CFA">
      <w:pPr>
        <w:pStyle w:val="BodyText"/>
      </w:pPr>
      <w:r w:rsidRPr="002641F7">
        <w:t xml:space="preserve">Concordia University affirms that a wide range of educational opportunities and college sponsored activities is vital to students’ college education. The university community understands that some activities may result in absences from </w:t>
      </w:r>
      <w:r w:rsidR="0009040C" w:rsidRPr="002641F7">
        <w:t>regularly scheduled</w:t>
      </w:r>
      <w:r w:rsidRPr="002641F7">
        <w:t xml:space="preserve"> classes. In situations where such absences may occur, all parties involved are encouraged to communicate with one another prior to the absence. Without this advanced communication, adaptations and allowances for the absence become extremely difficult to negotiate. Instead, community members are encouraged to seek consensus regarding educational opportunities and activities.</w:t>
      </w:r>
    </w:p>
    <w:p w14:paraId="42E99820" w14:textId="77777777" w:rsidR="00F46805" w:rsidRPr="002641F7" w:rsidRDefault="00F46805" w:rsidP="006C3CFA">
      <w:pPr>
        <w:pStyle w:val="BodyText"/>
      </w:pPr>
      <w:r w:rsidRPr="002641F7">
        <w:t>The policy outlined here is designed to facilitate this type of communication.</w:t>
      </w:r>
    </w:p>
    <w:p w14:paraId="77803A8F" w14:textId="531BBEC7" w:rsidR="00F46805" w:rsidRPr="002641F7" w:rsidRDefault="00F46805" w:rsidP="00FC6CBF">
      <w:pPr>
        <w:pStyle w:val="BodyText"/>
        <w:numPr>
          <w:ilvl w:val="0"/>
          <w:numId w:val="10"/>
        </w:numPr>
      </w:pPr>
      <w:r w:rsidRPr="002641F7">
        <w:t>Class Attendance</w:t>
      </w:r>
    </w:p>
    <w:p w14:paraId="0D538A45" w14:textId="205F8C13" w:rsidR="00F46805" w:rsidRPr="002641F7" w:rsidRDefault="00F46805" w:rsidP="00620DD1">
      <w:pPr>
        <w:pStyle w:val="BodyText"/>
        <w:numPr>
          <w:ilvl w:val="0"/>
          <w:numId w:val="55"/>
        </w:numPr>
        <w:contextualSpacing/>
      </w:pPr>
      <w:r w:rsidRPr="002641F7">
        <w:t>Students are expected to attend all classes and laboratory periods for which they registered.</w:t>
      </w:r>
    </w:p>
    <w:p w14:paraId="58EC3888" w14:textId="3C99C5B9" w:rsidR="00F46805" w:rsidRPr="002641F7" w:rsidRDefault="00F46805" w:rsidP="00620DD1">
      <w:pPr>
        <w:pStyle w:val="BodyText"/>
        <w:numPr>
          <w:ilvl w:val="0"/>
          <w:numId w:val="55"/>
        </w:numPr>
        <w:contextualSpacing/>
      </w:pPr>
      <w:r w:rsidRPr="002641F7">
        <w:t>Students are directly responsible to the class instructor for their attendance and coursework.</w:t>
      </w:r>
    </w:p>
    <w:p w14:paraId="79418D79" w14:textId="172AD1BF" w:rsidR="00F46805" w:rsidRPr="002641F7" w:rsidRDefault="00F46805" w:rsidP="00620DD1">
      <w:pPr>
        <w:pStyle w:val="BodyText"/>
        <w:numPr>
          <w:ilvl w:val="0"/>
          <w:numId w:val="55"/>
        </w:numPr>
        <w:contextualSpacing/>
      </w:pPr>
      <w:r w:rsidRPr="002641F7">
        <w:t>Whenever possible, students are to confer with the instructor about the absence and coursework prior to the absence or on the first day they return to class.</w:t>
      </w:r>
    </w:p>
    <w:p w14:paraId="60BD451B" w14:textId="5C634212" w:rsidR="00DB3193" w:rsidRPr="002641F7" w:rsidRDefault="00DB3193" w:rsidP="00620DD1">
      <w:pPr>
        <w:pStyle w:val="BodyText"/>
        <w:numPr>
          <w:ilvl w:val="0"/>
          <w:numId w:val="55"/>
        </w:numPr>
        <w:contextualSpacing/>
      </w:pPr>
      <w:r w:rsidRPr="002641F7">
        <w:t>A student who has been absent from all classes during a seven (7) day period and who has not presented a legitimate rationale for such absences to the Student Life Office or their professors and has not expressed an intention or plan to return to class, may be withdrawn from the university by administrative action.</w:t>
      </w:r>
    </w:p>
    <w:p w14:paraId="62DD5384" w14:textId="43359EF3" w:rsidR="00F46805" w:rsidRPr="002641F7" w:rsidRDefault="00F46805" w:rsidP="00FC6CBF">
      <w:pPr>
        <w:pStyle w:val="BodyText"/>
        <w:numPr>
          <w:ilvl w:val="0"/>
          <w:numId w:val="10"/>
        </w:numPr>
      </w:pPr>
      <w:r w:rsidRPr="002641F7">
        <w:t>Excused Absences</w:t>
      </w:r>
    </w:p>
    <w:p w14:paraId="5FD9D2D5" w14:textId="77777777" w:rsidR="00F46805" w:rsidRPr="002641F7" w:rsidRDefault="00F46805" w:rsidP="00FC6CBF">
      <w:pPr>
        <w:pStyle w:val="BodyText"/>
        <w:numPr>
          <w:ilvl w:val="0"/>
          <w:numId w:val="11"/>
        </w:numPr>
        <w:ind w:hanging="274"/>
        <w:contextualSpacing/>
      </w:pPr>
      <w:r w:rsidRPr="002641F7">
        <w:t>Instructors are required to excuse students from class for approved co-curricular and extracurricular activities (for intercollegiate athletics, see APH 3.240).</w:t>
      </w:r>
    </w:p>
    <w:p w14:paraId="427A1417" w14:textId="77777777" w:rsidR="00F46805" w:rsidRPr="002641F7" w:rsidRDefault="00F46805" w:rsidP="00FC6CBF">
      <w:pPr>
        <w:pStyle w:val="BodyText"/>
        <w:numPr>
          <w:ilvl w:val="0"/>
          <w:numId w:val="11"/>
        </w:numPr>
        <w:ind w:hanging="274"/>
        <w:contextualSpacing/>
      </w:pPr>
      <w:r w:rsidRPr="002641F7">
        <w:t>Instructors are not required to excuse, but may choose to excuse, absences caused by the following:</w:t>
      </w:r>
    </w:p>
    <w:p w14:paraId="6061809C" w14:textId="77777777" w:rsidR="00F46805" w:rsidRPr="002641F7" w:rsidRDefault="00F46805" w:rsidP="00FC6CBF">
      <w:pPr>
        <w:pStyle w:val="BodyText"/>
        <w:numPr>
          <w:ilvl w:val="0"/>
          <w:numId w:val="12"/>
        </w:numPr>
        <w:spacing w:before="0" w:after="0"/>
        <w:ind w:left="1170" w:hanging="90"/>
        <w:contextualSpacing/>
      </w:pPr>
      <w:r w:rsidRPr="002641F7">
        <w:t>Serious illness</w:t>
      </w:r>
    </w:p>
    <w:p w14:paraId="178FBABD" w14:textId="77777777" w:rsidR="00F46805" w:rsidRPr="002641F7" w:rsidRDefault="00F46805" w:rsidP="00FC6CBF">
      <w:pPr>
        <w:pStyle w:val="BodyText"/>
        <w:numPr>
          <w:ilvl w:val="0"/>
          <w:numId w:val="12"/>
        </w:numPr>
        <w:spacing w:before="0" w:after="0"/>
        <w:ind w:left="1170" w:hanging="90"/>
        <w:contextualSpacing/>
      </w:pPr>
      <w:r w:rsidRPr="002641F7">
        <w:t>Sickness, death, or special needs in the family</w:t>
      </w:r>
    </w:p>
    <w:p w14:paraId="7FFBA4DF" w14:textId="77777777" w:rsidR="00F46805" w:rsidRPr="002641F7" w:rsidRDefault="00F46805" w:rsidP="00FC6CBF">
      <w:pPr>
        <w:pStyle w:val="BodyText"/>
        <w:numPr>
          <w:ilvl w:val="0"/>
          <w:numId w:val="12"/>
        </w:numPr>
        <w:spacing w:before="0" w:after="0"/>
        <w:ind w:left="1170" w:hanging="90"/>
        <w:contextualSpacing/>
      </w:pPr>
      <w:r w:rsidRPr="002641F7">
        <w:t>Other circumstances that are clearly beyond the student's control.</w:t>
      </w:r>
    </w:p>
    <w:p w14:paraId="73F0F266" w14:textId="77777777" w:rsidR="00F46805" w:rsidRPr="002641F7" w:rsidRDefault="00F46805" w:rsidP="00FC6CBF">
      <w:pPr>
        <w:pStyle w:val="BodyText"/>
        <w:numPr>
          <w:ilvl w:val="0"/>
          <w:numId w:val="12"/>
        </w:numPr>
        <w:spacing w:before="0" w:after="0"/>
        <w:ind w:left="1170" w:hanging="90"/>
        <w:contextualSpacing/>
      </w:pPr>
      <w:r w:rsidRPr="002641F7">
        <w:t>Activity absences in violation of APH 3.240.</w:t>
      </w:r>
    </w:p>
    <w:p w14:paraId="7D9028C3" w14:textId="03369EC8" w:rsidR="00F46805" w:rsidRPr="002641F7" w:rsidRDefault="00F46805" w:rsidP="00FC6CBF">
      <w:pPr>
        <w:pStyle w:val="BodyText"/>
        <w:numPr>
          <w:ilvl w:val="0"/>
          <w:numId w:val="11"/>
        </w:numPr>
        <w:ind w:hanging="270"/>
        <w:contextualSpacing/>
      </w:pPr>
      <w:r w:rsidRPr="002641F7">
        <w:t>In the case of excused absences, the instructor may not lower grades because of the absence itself. However, the student is still responsible to the instructor for the timely completion of all coursework and meeting all course objectives.</w:t>
      </w:r>
    </w:p>
    <w:p w14:paraId="1E78CED5" w14:textId="77777777" w:rsidR="00F46805" w:rsidRPr="002641F7" w:rsidRDefault="00F46805" w:rsidP="00FC6CBF">
      <w:pPr>
        <w:pStyle w:val="BodyText"/>
        <w:numPr>
          <w:ilvl w:val="0"/>
          <w:numId w:val="11"/>
        </w:numPr>
        <w:ind w:hanging="270"/>
        <w:contextualSpacing/>
      </w:pPr>
      <w:r w:rsidRPr="002641F7">
        <w:t>Activity sponsors and coaches may not penalize students for missing practices and events for legitimate academic reasons. However, students are still responsible to the activity sponsor or coach to fulfill the expectations of their involvement in an extracurricular activity.</w:t>
      </w:r>
    </w:p>
    <w:p w14:paraId="1BA37CF3" w14:textId="621EC4A9" w:rsidR="00F46805" w:rsidRPr="002641F7" w:rsidRDefault="00F46805" w:rsidP="00FC6CBF">
      <w:pPr>
        <w:pStyle w:val="BodyText"/>
        <w:numPr>
          <w:ilvl w:val="0"/>
          <w:numId w:val="11"/>
        </w:numPr>
        <w:ind w:hanging="270"/>
        <w:contextualSpacing/>
      </w:pPr>
      <w:r w:rsidRPr="002641F7">
        <w:t xml:space="preserve">Activity sponsors, coaches, and students should work together to anticipate the total number of excused absences that could occur during the semester. If concerns arise in this review, the student should first consult with the activity director or coach to develop a solution that would prevent course absences from becoming </w:t>
      </w:r>
      <w:r w:rsidR="0009040C" w:rsidRPr="002641F7">
        <w:t>excessive and</w:t>
      </w:r>
      <w:r w:rsidRPr="002641F7">
        <w:t xml:space="preserve"> should also consult with the instructor if no solution can be found.</w:t>
      </w:r>
    </w:p>
    <w:p w14:paraId="69FD3943" w14:textId="77777777" w:rsidR="00F46805" w:rsidRPr="002641F7" w:rsidRDefault="00F46805" w:rsidP="00FC6CBF">
      <w:pPr>
        <w:pStyle w:val="BodyText"/>
        <w:numPr>
          <w:ilvl w:val="0"/>
          <w:numId w:val="11"/>
        </w:numPr>
        <w:ind w:hanging="270"/>
        <w:contextualSpacing/>
      </w:pPr>
      <w:r w:rsidRPr="002641F7">
        <w:t>In spite of attempts to prevent excessive absences, unusual circumstances may occur in which a student incurs a large number of excused absences in a single class. If in these circumstances an instructor decides that a grade penalty needs to be applied, the instructor should consult with the Office of the Provost to formulate a plan to address the situation.</w:t>
      </w:r>
    </w:p>
    <w:p w14:paraId="328AA804" w14:textId="08735E08" w:rsidR="00F46805" w:rsidRPr="002641F7" w:rsidRDefault="00F46805" w:rsidP="00FC6CBF">
      <w:pPr>
        <w:pStyle w:val="BodyText"/>
        <w:numPr>
          <w:ilvl w:val="0"/>
          <w:numId w:val="10"/>
        </w:numPr>
      </w:pPr>
      <w:r w:rsidRPr="002641F7">
        <w:t>Instructors:</w:t>
      </w:r>
    </w:p>
    <w:p w14:paraId="0C5C71C8" w14:textId="77777777" w:rsidR="00F46805" w:rsidRPr="002641F7" w:rsidRDefault="00F46805" w:rsidP="00FC6CBF">
      <w:pPr>
        <w:pStyle w:val="BodyText"/>
        <w:numPr>
          <w:ilvl w:val="0"/>
          <w:numId w:val="51"/>
        </w:numPr>
        <w:contextualSpacing/>
      </w:pPr>
      <w:r w:rsidRPr="002641F7">
        <w:t>will review their attendance policy at the beginning of each semester with their students and identify to the students any penalties that may be invoked as a result of unexcused absences.</w:t>
      </w:r>
    </w:p>
    <w:p w14:paraId="5185AE57" w14:textId="77777777" w:rsidR="00F46805" w:rsidRPr="002641F7" w:rsidRDefault="00F46805" w:rsidP="00FC6CBF">
      <w:pPr>
        <w:pStyle w:val="BodyText"/>
        <w:numPr>
          <w:ilvl w:val="0"/>
          <w:numId w:val="51"/>
        </w:numPr>
        <w:contextualSpacing/>
      </w:pPr>
      <w:r w:rsidRPr="002641F7">
        <w:t>will provide written copies of their attendance policy to their department chair and the students enrolled in their courses.</w:t>
      </w:r>
    </w:p>
    <w:p w14:paraId="107E31A6" w14:textId="77777777" w:rsidR="00F46805" w:rsidRPr="002641F7" w:rsidRDefault="00F46805" w:rsidP="00FC6CBF">
      <w:pPr>
        <w:pStyle w:val="BodyText"/>
        <w:numPr>
          <w:ilvl w:val="0"/>
          <w:numId w:val="51"/>
        </w:numPr>
        <w:contextualSpacing/>
      </w:pPr>
      <w:r w:rsidRPr="002641F7">
        <w:t>who plan co-curricular or extracurricular activities or events that will result in class absences shall submit a list of participants in a proposed co-curricular activity and seek approval from the Office of the Provost at least one week before the event.</w:t>
      </w:r>
    </w:p>
    <w:p w14:paraId="3A854C11" w14:textId="2C3CE4A1" w:rsidR="00F46805" w:rsidRPr="002641F7" w:rsidRDefault="008D2C03" w:rsidP="00FC6CBF">
      <w:pPr>
        <w:pStyle w:val="BodyText"/>
        <w:numPr>
          <w:ilvl w:val="0"/>
          <w:numId w:val="10"/>
        </w:numPr>
      </w:pPr>
      <w:r w:rsidRPr="002641F7">
        <w:t xml:space="preserve">Activity Sponsors </w:t>
      </w:r>
      <w:r w:rsidR="00F46805" w:rsidRPr="002641F7">
        <w:t>who plan co-curricular or extracurricular activities or events that will result in class absences shall submit a list of participants and seek approval from the Office of the Provost at least one week before the event.</w:t>
      </w:r>
    </w:p>
    <w:p w14:paraId="26C3FC52" w14:textId="227A9D2A" w:rsidR="00F46805" w:rsidRPr="002641F7" w:rsidRDefault="00F46805" w:rsidP="00FC6CBF">
      <w:pPr>
        <w:pStyle w:val="BodyText"/>
        <w:numPr>
          <w:ilvl w:val="0"/>
          <w:numId w:val="10"/>
        </w:numPr>
      </w:pPr>
      <w:r w:rsidRPr="002641F7">
        <w:t>The Office of the Provost:</w:t>
      </w:r>
    </w:p>
    <w:p w14:paraId="47B3AEF4" w14:textId="77777777" w:rsidR="00F46805" w:rsidRPr="002641F7" w:rsidRDefault="00F46805" w:rsidP="00FC6CBF">
      <w:pPr>
        <w:pStyle w:val="BodyText"/>
        <w:numPr>
          <w:ilvl w:val="0"/>
          <w:numId w:val="14"/>
        </w:numPr>
        <w:spacing w:before="0" w:after="0"/>
        <w:ind w:hanging="274"/>
        <w:contextualSpacing/>
      </w:pPr>
      <w:r w:rsidRPr="002641F7">
        <w:t>will approve absences from classes for co-curricular and extracurricular activities.</w:t>
      </w:r>
    </w:p>
    <w:p w14:paraId="534BA653" w14:textId="77777777" w:rsidR="00F46805" w:rsidRPr="002641F7" w:rsidRDefault="00F46805" w:rsidP="00FC6CBF">
      <w:pPr>
        <w:pStyle w:val="BodyText"/>
        <w:numPr>
          <w:ilvl w:val="0"/>
          <w:numId w:val="14"/>
        </w:numPr>
        <w:spacing w:before="0" w:after="0"/>
        <w:ind w:hanging="274"/>
        <w:contextualSpacing/>
      </w:pPr>
      <w:r w:rsidRPr="002641F7">
        <w:t>will hear and respond to appeals from students, event sponsors and instructors regarding APH Policy 2.320.</w:t>
      </w:r>
    </w:p>
    <w:p w14:paraId="18389645" w14:textId="77777777" w:rsidR="00F46805" w:rsidRPr="002641F7" w:rsidRDefault="00F46805" w:rsidP="00FC6CBF">
      <w:pPr>
        <w:pStyle w:val="BodyText"/>
        <w:numPr>
          <w:ilvl w:val="0"/>
          <w:numId w:val="14"/>
        </w:numPr>
        <w:spacing w:before="0" w:after="0"/>
        <w:ind w:hanging="274"/>
        <w:contextualSpacing/>
      </w:pPr>
      <w:r w:rsidRPr="002641F7">
        <w:t>will notify instructors of approved activities and absences.</w:t>
      </w:r>
    </w:p>
    <w:p w14:paraId="16A8E5D2" w14:textId="14B3EC27" w:rsidR="00F46805" w:rsidRPr="002641F7" w:rsidRDefault="003A2F20" w:rsidP="00FC6CBF">
      <w:pPr>
        <w:pStyle w:val="BodyText"/>
        <w:numPr>
          <w:ilvl w:val="0"/>
          <w:numId w:val="13"/>
        </w:numPr>
      </w:pPr>
      <w:r w:rsidRPr="002641F7">
        <w:t xml:space="preserve">The Student Life Office </w:t>
      </w:r>
      <w:r w:rsidR="00F46805" w:rsidRPr="002641F7">
        <w:t>will receive notifications from students for personal absences due to illness, injuries, funerals, etc. and inform instructors of these absences, verifying information when appropriate (</w:t>
      </w:r>
      <w:r w:rsidR="00CA56A2" w:rsidRPr="002641F7">
        <w:t>see above Excused Absences 2b</w:t>
      </w:r>
      <w:r w:rsidR="00F46805" w:rsidRPr="002641F7">
        <w:t>).</w:t>
      </w:r>
    </w:p>
    <w:p w14:paraId="68856EE5" w14:textId="0959ABED" w:rsidR="00F46805" w:rsidRPr="002641F7" w:rsidRDefault="00F46805" w:rsidP="00FC6CBF">
      <w:pPr>
        <w:pStyle w:val="BodyText"/>
        <w:numPr>
          <w:ilvl w:val="0"/>
          <w:numId w:val="13"/>
        </w:numPr>
      </w:pPr>
      <w:r w:rsidRPr="002641F7">
        <w:t>Students:</w:t>
      </w:r>
    </w:p>
    <w:p w14:paraId="61FC3D94" w14:textId="77777777" w:rsidR="00F46805" w:rsidRPr="002641F7" w:rsidRDefault="00F46805" w:rsidP="00FC6CBF">
      <w:pPr>
        <w:pStyle w:val="BodyText"/>
        <w:numPr>
          <w:ilvl w:val="0"/>
          <w:numId w:val="50"/>
        </w:numPr>
        <w:contextualSpacing/>
      </w:pPr>
      <w:r w:rsidRPr="002641F7">
        <w:t>will attend all classes and laboratory periods for which they registered.</w:t>
      </w:r>
    </w:p>
    <w:p w14:paraId="24D3304F" w14:textId="77777777" w:rsidR="00F46805" w:rsidRPr="002641F7" w:rsidRDefault="00F46805" w:rsidP="00FC6CBF">
      <w:pPr>
        <w:pStyle w:val="BodyText"/>
        <w:numPr>
          <w:ilvl w:val="0"/>
          <w:numId w:val="50"/>
        </w:numPr>
        <w:contextualSpacing/>
      </w:pPr>
      <w:r w:rsidRPr="002641F7">
        <w:t>will review course attendance requirements.</w:t>
      </w:r>
    </w:p>
    <w:p w14:paraId="54F0FC7F" w14:textId="77777777" w:rsidR="00F46805" w:rsidRPr="002641F7" w:rsidRDefault="00F46805" w:rsidP="00FC6CBF">
      <w:pPr>
        <w:pStyle w:val="BodyText"/>
        <w:numPr>
          <w:ilvl w:val="0"/>
          <w:numId w:val="50"/>
        </w:numPr>
        <w:contextualSpacing/>
      </w:pPr>
      <w:r w:rsidRPr="002641F7">
        <w:t>will immediately discuss with instructors any potential absences.</w:t>
      </w:r>
    </w:p>
    <w:p w14:paraId="3C137E03" w14:textId="77777777" w:rsidR="00F46805" w:rsidRPr="002641F7" w:rsidRDefault="00F46805" w:rsidP="00FC6CBF">
      <w:pPr>
        <w:pStyle w:val="BodyText"/>
        <w:numPr>
          <w:ilvl w:val="0"/>
          <w:numId w:val="50"/>
        </w:numPr>
        <w:contextualSpacing/>
      </w:pPr>
      <w:r w:rsidRPr="002641F7">
        <w:t>will notify the Student Life Office and instructors of absences due to illness or personal issues as soon as possible.</w:t>
      </w:r>
    </w:p>
    <w:p w14:paraId="52D605D1" w14:textId="77777777" w:rsidR="00F46805" w:rsidRPr="002641F7" w:rsidRDefault="00F46805" w:rsidP="00FC6CBF">
      <w:pPr>
        <w:pStyle w:val="BodyText"/>
        <w:numPr>
          <w:ilvl w:val="0"/>
          <w:numId w:val="50"/>
        </w:numPr>
        <w:contextualSpacing/>
      </w:pPr>
      <w:r w:rsidRPr="002641F7">
        <w:t>will follow up with the course instructor in order to fulfill any responsibilities or assignments that were missed due to absence.</w:t>
      </w:r>
    </w:p>
    <w:p w14:paraId="4F52BCE0" w14:textId="5A8E6740" w:rsidR="00F46805" w:rsidRPr="002641F7" w:rsidRDefault="00F46805" w:rsidP="00266176">
      <w:pPr>
        <w:pStyle w:val="Heading2"/>
        <w:rPr>
          <w:i/>
        </w:rPr>
      </w:pPr>
      <w:bookmarkStart w:id="121" w:name="_Toc185513321"/>
      <w:r w:rsidRPr="002641F7">
        <w:t>Academic</w:t>
      </w:r>
      <w:r w:rsidRPr="002641F7">
        <w:rPr>
          <w:spacing w:val="-35"/>
        </w:rPr>
        <w:t xml:space="preserve"> </w:t>
      </w:r>
      <w:r w:rsidRPr="002641F7">
        <w:t>Responsibility/Deadlines</w:t>
      </w:r>
      <w:bookmarkEnd w:id="121"/>
      <w:r w:rsidR="00266176" w:rsidRPr="002641F7">
        <w:t xml:space="preserve"> </w:t>
      </w:r>
    </w:p>
    <w:p w14:paraId="3424B6EA" w14:textId="77777777" w:rsidR="00F46805" w:rsidRPr="002641F7" w:rsidRDefault="00F46805" w:rsidP="006C3CFA">
      <w:pPr>
        <w:pStyle w:val="BodyText"/>
      </w:pPr>
      <w:r w:rsidRPr="002641F7">
        <w:t>Students are ultimately responsible for following academic policies and procedures, meeting academic calendar deadlines, monitoring their progress for meeting degree requirements, and knowing and completing all the requirements of the program in which they are enrolled.</w:t>
      </w:r>
    </w:p>
    <w:p w14:paraId="7F8A0B2B" w14:textId="77777777" w:rsidR="00F46805" w:rsidRPr="002641F7" w:rsidRDefault="00F46805" w:rsidP="006C3CFA">
      <w:pPr>
        <w:pStyle w:val="BodyText"/>
      </w:pPr>
      <w:r w:rsidRPr="002641F7">
        <w:t>In addition to the deadlines for any particular course (as announced by instructors), students need to be aware of certain institutional deadlines which are included in each year’s academic calendar. The academic calendar can be found in the academic catalog for this year. Students are strongly encouraged to be aware of all the deadlines such as Census Date for withdrawal, drop or add, etc.</w:t>
      </w:r>
    </w:p>
    <w:p w14:paraId="07E48613" w14:textId="35852140" w:rsidR="00F46805" w:rsidRPr="00325ECB" w:rsidRDefault="00F46805" w:rsidP="00266176">
      <w:pPr>
        <w:pStyle w:val="Heading2"/>
      </w:pPr>
      <w:bookmarkStart w:id="122" w:name="_Toc185513322"/>
      <w:r w:rsidRPr="00325ECB">
        <w:t>Withdrawal</w:t>
      </w:r>
      <w:r w:rsidRPr="00325ECB">
        <w:rPr>
          <w:spacing w:val="-21"/>
        </w:rPr>
        <w:t xml:space="preserve"> </w:t>
      </w:r>
      <w:r w:rsidRPr="00325ECB">
        <w:t>(Attrition)</w:t>
      </w:r>
      <w:bookmarkEnd w:id="122"/>
    </w:p>
    <w:p w14:paraId="64F8350E" w14:textId="5AB2F568" w:rsidR="00F46805" w:rsidRPr="00325ECB" w:rsidRDefault="00F46805" w:rsidP="006C3CFA">
      <w:pPr>
        <w:pStyle w:val="BodyText"/>
      </w:pPr>
      <w:r w:rsidRPr="00325ECB">
        <w:t>Students who are considering attrition from school are encouraged to discuss their concerns and options with someone in one of the support services on campus--their advisor, the Director of Student S</w:t>
      </w:r>
      <w:r w:rsidR="00C217C9" w:rsidRPr="00325ECB">
        <w:t>uccess</w:t>
      </w:r>
      <w:r w:rsidRPr="00325ECB">
        <w:t xml:space="preserve">, Student Life Office personnel, Counseling Office personnel--or with a professor. The intent is to assist you in exploring your options, resolving problems if possible, or smoothing your transition to home or another school. Our desire is that you feel comfortable with the decision you make. Attrition forms can be obtained </w:t>
      </w:r>
      <w:r w:rsidR="008F3B3C" w:rsidRPr="00325ECB">
        <w:t>from the Director of Student Success in Janzow.</w:t>
      </w:r>
    </w:p>
    <w:p w14:paraId="0D2DF6E2" w14:textId="77777777" w:rsidR="00B60432" w:rsidRPr="00325ECB" w:rsidRDefault="00B60432" w:rsidP="00B60432">
      <w:pPr>
        <w:pStyle w:val="NormalWeb"/>
        <w:rPr>
          <w:rFonts w:ascii="Arial" w:hAnsi="Arial" w:cs="Arial"/>
          <w:b/>
          <w:bCs/>
          <w:color w:val="000000"/>
          <w:sz w:val="26"/>
          <w:szCs w:val="26"/>
        </w:rPr>
      </w:pPr>
      <w:r w:rsidRPr="00325ECB">
        <w:rPr>
          <w:rFonts w:ascii="Arial" w:hAnsi="Arial" w:cs="Arial"/>
          <w:b/>
          <w:bCs/>
          <w:color w:val="000000"/>
          <w:sz w:val="26"/>
          <w:szCs w:val="26"/>
        </w:rPr>
        <w:t>Attrition from the University</w:t>
      </w:r>
    </w:p>
    <w:p w14:paraId="3765072E" w14:textId="77777777" w:rsidR="00B60432" w:rsidRPr="00325ECB" w:rsidRDefault="00B60432" w:rsidP="00B60432">
      <w:pPr>
        <w:pStyle w:val="NormalWeb"/>
        <w:rPr>
          <w:rFonts w:ascii="Arial" w:hAnsi="Arial" w:cs="Arial"/>
          <w:color w:val="000000"/>
          <w:sz w:val="22"/>
          <w:szCs w:val="22"/>
        </w:rPr>
      </w:pPr>
      <w:r w:rsidRPr="00325ECB">
        <w:rPr>
          <w:rFonts w:ascii="Arial" w:hAnsi="Arial" w:cs="Arial"/>
          <w:color w:val="000000"/>
          <w:sz w:val="22"/>
          <w:szCs w:val="22"/>
        </w:rPr>
        <w:t>A student who leaves school for any reason except graduation must complete an attrition or withdrawal form and exit interview. The attrition or withdrawal form is the official notification to the university and the government that the student will no longer be attending Concordia University, Nebraska. Completing the form will allow the university to inform each office, as necessary, of the student’s departure. Undergraduate students will work with the office of the Director of Student Success. Graduate students will work with their Graduate Advisor and applicable Program Director.</w:t>
      </w:r>
    </w:p>
    <w:p w14:paraId="4589DF8E" w14:textId="77777777" w:rsidR="00FF58C7" w:rsidRPr="004B1C6B" w:rsidRDefault="00FF58C7" w:rsidP="00B60432">
      <w:pPr>
        <w:pStyle w:val="NormalWeb"/>
        <w:rPr>
          <w:rFonts w:ascii="Arial" w:hAnsi="Arial" w:cs="Arial"/>
          <w:color w:val="000000"/>
          <w:sz w:val="22"/>
          <w:szCs w:val="22"/>
          <w:highlight w:val="yellow"/>
        </w:rPr>
      </w:pPr>
    </w:p>
    <w:p w14:paraId="39D149B3" w14:textId="77777777" w:rsidR="00B60432" w:rsidRPr="00AD1B6B" w:rsidRDefault="00B60432" w:rsidP="00B60432">
      <w:pPr>
        <w:pStyle w:val="NormalWeb"/>
        <w:rPr>
          <w:rFonts w:ascii="Arial" w:hAnsi="Arial" w:cs="Arial"/>
          <w:b/>
          <w:bCs/>
          <w:color w:val="000000"/>
          <w:sz w:val="26"/>
          <w:szCs w:val="26"/>
        </w:rPr>
      </w:pPr>
      <w:r w:rsidRPr="00AD1B6B">
        <w:rPr>
          <w:rFonts w:ascii="Arial" w:hAnsi="Arial" w:cs="Arial"/>
          <w:b/>
          <w:bCs/>
          <w:color w:val="000000"/>
          <w:sz w:val="26"/>
          <w:szCs w:val="26"/>
        </w:rPr>
        <w:t>Compassionate Attrition</w:t>
      </w:r>
    </w:p>
    <w:p w14:paraId="2D0537A3" w14:textId="01E88268"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A student may request a compassionate attrition from all coursework after the published withdrawal deadline for the term or part of term, as applicable, in which the student is enrolled and when extraordinary circumstances prevent the student from continuing. An extraordinary circumstance is a circumstance that could not be reasonably predicted or expected. The compassionate attrition covers physical and mental health, care of a seriously ill immediate family member, death in the student’s immediate family, or extreme circumstance or disaster. A previously stable pre-existing condition that has since exacerbated in a way that could not be foreseen or anticipated can be considered for a compassionate attrition. Undergraduate students will work with the office of the Director of Student Success. Graduate students will work with their Applicable Dean.</w:t>
      </w:r>
    </w:p>
    <w:p w14:paraId="7E545830" w14:textId="77777777" w:rsidR="00B60432" w:rsidRPr="00AD1B6B" w:rsidRDefault="00B60432" w:rsidP="00B60432">
      <w:pPr>
        <w:pStyle w:val="NormalWeb"/>
        <w:rPr>
          <w:rFonts w:ascii="Arial" w:hAnsi="Arial" w:cs="Arial"/>
          <w:color w:val="000000"/>
          <w:sz w:val="22"/>
          <w:szCs w:val="22"/>
        </w:rPr>
      </w:pPr>
    </w:p>
    <w:p w14:paraId="3C34395D" w14:textId="04F44740"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All requests for compassionate attrition require thorough and credible documentation from a reliable third party. Credible documentation should include, but is not limited to, the provider(s) name, credentials, address, fax, and phone number, and signed by the provider. A reliable third party must be someone who is familiar with the history and functional limitations of the individual's physical or mental health condition, including the impact on completing coursework, and the necessity for the requested attrition. Generally, someone related to the student should not be the one to provide supporting documentation. Documentation for other extraordinary circumstances will also be required. The process for requesting and granting a compassionate attrition will be outlined in the document, “Compassionate Attrition Process”. Submission of information does not guarantee approval.</w:t>
      </w:r>
    </w:p>
    <w:p w14:paraId="7699B08F" w14:textId="77777777" w:rsidR="00FF58C7" w:rsidRPr="00AD1B6B" w:rsidRDefault="00FF58C7" w:rsidP="00B60432">
      <w:pPr>
        <w:pStyle w:val="NormalWeb"/>
        <w:rPr>
          <w:rFonts w:ascii="Arial" w:hAnsi="Arial" w:cs="Arial"/>
          <w:color w:val="000000"/>
          <w:sz w:val="22"/>
          <w:szCs w:val="22"/>
        </w:rPr>
      </w:pPr>
    </w:p>
    <w:p w14:paraId="3A8973C3" w14:textId="36C86570"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If a compassionate attrition is granted from the University after the published withdrawal deadline for the term or part of term, as applicable, in which the student is enrolled</w:t>
      </w:r>
    </w:p>
    <w:p w14:paraId="27D42204" w14:textId="77777777" w:rsidR="00FF58C7" w:rsidRPr="00AD1B6B" w:rsidRDefault="00FF58C7" w:rsidP="00B60432">
      <w:pPr>
        <w:pStyle w:val="NormalWeb"/>
        <w:rPr>
          <w:rFonts w:ascii="Arial" w:hAnsi="Arial" w:cs="Arial"/>
          <w:color w:val="000000"/>
          <w:sz w:val="22"/>
          <w:szCs w:val="22"/>
        </w:rPr>
      </w:pPr>
    </w:p>
    <w:p w14:paraId="462AC48D" w14:textId="77777777"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a. The student’s Room and Meal Plan charges are refundable on a prorated basis, if applicable;</w:t>
      </w:r>
    </w:p>
    <w:p w14:paraId="71C31E5A" w14:textId="77777777"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b. Fees and tuition are nonrefundable for the term or part of term, as applicable, in which the student is enrolled in which the compassionate attrition is requested and granted;</w:t>
      </w:r>
    </w:p>
    <w:p w14:paraId="65704752" w14:textId="77777777" w:rsidR="00B60432" w:rsidRPr="00AD1B6B" w:rsidRDefault="00B60432" w:rsidP="00B60432">
      <w:pPr>
        <w:pStyle w:val="NormalWeb"/>
        <w:rPr>
          <w:rFonts w:ascii="Arial" w:hAnsi="Arial" w:cs="Arial"/>
          <w:color w:val="000000"/>
          <w:sz w:val="22"/>
          <w:szCs w:val="22"/>
        </w:rPr>
      </w:pPr>
      <w:r w:rsidRPr="00AD1B6B">
        <w:rPr>
          <w:rFonts w:ascii="Arial" w:hAnsi="Arial" w:cs="Arial"/>
          <w:color w:val="000000"/>
          <w:sz w:val="22"/>
          <w:szCs w:val="22"/>
        </w:rPr>
        <w:t>c. The University Registrar will withdraw the student from all classes and record a W on the transcript resulting in no negative impact on the student’s GPA.</w:t>
      </w:r>
    </w:p>
    <w:p w14:paraId="51037861" w14:textId="77777777" w:rsidR="00B60432" w:rsidRPr="00AD1B6B" w:rsidRDefault="00B60432" w:rsidP="006C3CFA">
      <w:pPr>
        <w:pStyle w:val="BodyText"/>
      </w:pPr>
    </w:p>
    <w:p w14:paraId="3DABA1CC" w14:textId="5F2CDE3B" w:rsidR="00F46805" w:rsidRPr="002641F7" w:rsidRDefault="00F46805" w:rsidP="00266176">
      <w:pPr>
        <w:pStyle w:val="Heading2"/>
        <w:rPr>
          <w:i/>
          <w:iCs/>
        </w:rPr>
      </w:pPr>
      <w:bookmarkStart w:id="123" w:name="_Toc185513323"/>
      <w:r w:rsidRPr="002641F7">
        <w:rPr>
          <w:spacing w:val="-1"/>
        </w:rPr>
        <w:t>Student</w:t>
      </w:r>
      <w:r w:rsidRPr="002641F7">
        <w:rPr>
          <w:spacing w:val="-9"/>
        </w:rPr>
        <w:t xml:space="preserve"> </w:t>
      </w:r>
      <w:r w:rsidRPr="002641F7">
        <w:t>Classification</w:t>
      </w:r>
      <w:r w:rsidRPr="002641F7">
        <w:rPr>
          <w:spacing w:val="-9"/>
        </w:rPr>
        <w:t xml:space="preserve"> </w:t>
      </w:r>
      <w:r w:rsidRPr="002641F7">
        <w:t>and</w:t>
      </w:r>
      <w:r w:rsidRPr="002641F7">
        <w:rPr>
          <w:spacing w:val="-9"/>
        </w:rPr>
        <w:t xml:space="preserve"> </w:t>
      </w:r>
      <w:r w:rsidRPr="002641F7">
        <w:t>Status,</w:t>
      </w:r>
      <w:r w:rsidRPr="002641F7">
        <w:rPr>
          <w:spacing w:val="-8"/>
        </w:rPr>
        <w:t xml:space="preserve"> </w:t>
      </w:r>
      <w:r w:rsidRPr="002641F7">
        <w:t>Probation</w:t>
      </w:r>
      <w:r w:rsidRPr="002641F7">
        <w:rPr>
          <w:spacing w:val="-9"/>
        </w:rPr>
        <w:t xml:space="preserve"> </w:t>
      </w:r>
      <w:r w:rsidRPr="002641F7">
        <w:t>and</w:t>
      </w:r>
      <w:r w:rsidRPr="002641F7">
        <w:rPr>
          <w:spacing w:val="-9"/>
        </w:rPr>
        <w:t xml:space="preserve"> </w:t>
      </w:r>
      <w:r w:rsidRPr="002641F7">
        <w:t>Academic</w:t>
      </w:r>
      <w:r w:rsidRPr="002641F7">
        <w:rPr>
          <w:spacing w:val="-10"/>
        </w:rPr>
        <w:t xml:space="preserve"> </w:t>
      </w:r>
      <w:r w:rsidRPr="002641F7">
        <w:t>Dismissal</w:t>
      </w:r>
      <w:bookmarkEnd w:id="123"/>
    </w:p>
    <w:p w14:paraId="7C6AE918" w14:textId="77777777" w:rsidR="00F46805" w:rsidRPr="002641F7" w:rsidRDefault="00F46805" w:rsidP="00FC6CBF">
      <w:pPr>
        <w:pStyle w:val="BodyText"/>
        <w:numPr>
          <w:ilvl w:val="0"/>
          <w:numId w:val="15"/>
        </w:numPr>
      </w:pPr>
      <w:r w:rsidRPr="002641F7">
        <w:t>A student must ordinarily maintain a cumulative grade point average of 2.00 (C) for continued enrollment leading to the receipt of a degree. Requirements for specific programs may be set by the colleges and/or programs and published in the Concordia University Undergraduate Catalog.</w:t>
      </w:r>
    </w:p>
    <w:p w14:paraId="2C7D43B1" w14:textId="77777777" w:rsidR="00F46805" w:rsidRPr="002641F7" w:rsidRDefault="00F46805" w:rsidP="00FC6CBF">
      <w:pPr>
        <w:pStyle w:val="BodyText"/>
        <w:numPr>
          <w:ilvl w:val="0"/>
          <w:numId w:val="15"/>
        </w:numPr>
      </w:pPr>
      <w:r w:rsidRPr="002641F7">
        <w:t>Academic standing is determined by the Office of the Registrar, normally within the first week after the end of each fall and spring semester. The student’s academic standing will continue unchanged through the next fall/spring semester in which a student is enrolled. Summer, transfer, or other coursework completed during that time does not change a student’s current academic standing. Courses graded as “Incomplete” at the time academic standing is determined are not considered as credit earned.</w:t>
      </w:r>
    </w:p>
    <w:p w14:paraId="5C9AAE72" w14:textId="77777777" w:rsidR="00F46805" w:rsidRPr="002641F7" w:rsidRDefault="00F46805" w:rsidP="00FC6CBF">
      <w:pPr>
        <w:pStyle w:val="BodyText"/>
        <w:numPr>
          <w:ilvl w:val="0"/>
          <w:numId w:val="15"/>
        </w:numPr>
      </w:pPr>
      <w:r w:rsidRPr="002641F7">
        <w:t>A student receives a scholastic warning if his/her grade point average is below 2.00 (C) for a given semester or if the student earns less than 12.00 but a minimum of 9.00 credit hours in a given semester.</w:t>
      </w:r>
    </w:p>
    <w:p w14:paraId="352340C1" w14:textId="77777777" w:rsidR="00F46805" w:rsidRPr="002641F7" w:rsidRDefault="00F46805" w:rsidP="00FC6CBF">
      <w:pPr>
        <w:pStyle w:val="BodyText"/>
        <w:numPr>
          <w:ilvl w:val="0"/>
          <w:numId w:val="15"/>
        </w:numPr>
      </w:pPr>
      <w:r w:rsidRPr="002641F7">
        <w:t>A student is placed on academic probation when his/her cumulative grade point average is below 2.00 (C) or if he or she has completed less than 9.00 hours in a given term. A student on academic probation:</w:t>
      </w:r>
    </w:p>
    <w:p w14:paraId="2477F0D3" w14:textId="77777777" w:rsidR="00F46805" w:rsidRPr="002641F7" w:rsidRDefault="00F46805" w:rsidP="00FC6CBF">
      <w:pPr>
        <w:pStyle w:val="BodyText"/>
        <w:numPr>
          <w:ilvl w:val="0"/>
          <w:numId w:val="52"/>
        </w:numPr>
        <w:contextualSpacing/>
      </w:pPr>
      <w:r w:rsidRPr="002641F7">
        <w:t>is not considered to be in “good standing” for the purposes of external reporting.</w:t>
      </w:r>
    </w:p>
    <w:p w14:paraId="285E97C9" w14:textId="77777777" w:rsidR="00F46805" w:rsidRPr="002641F7" w:rsidRDefault="00F46805" w:rsidP="00FC6CBF">
      <w:pPr>
        <w:pStyle w:val="BodyText"/>
        <w:numPr>
          <w:ilvl w:val="0"/>
          <w:numId w:val="52"/>
        </w:numPr>
        <w:contextualSpacing/>
      </w:pPr>
      <w:r w:rsidRPr="002641F7">
        <w:t>is eligible for athletic teams and campus activities subject to conference rules and policies. University officials may place restrictions on individual students as part of that student’s academic support plan.</w:t>
      </w:r>
    </w:p>
    <w:p w14:paraId="4FF1B849" w14:textId="77777777" w:rsidR="00F46805" w:rsidRPr="002641F7" w:rsidRDefault="00F46805" w:rsidP="00FC6CBF">
      <w:pPr>
        <w:pStyle w:val="BodyText"/>
        <w:numPr>
          <w:ilvl w:val="0"/>
          <w:numId w:val="52"/>
        </w:numPr>
        <w:contextualSpacing/>
      </w:pPr>
      <w:r w:rsidRPr="002641F7">
        <w:t>may be released from academic probation by completing 12.00 or more semester hours in a given semester and achieving 2.00 (C) cumulative GPA. If the student is placed on academic probation in a subsequent semester, s/he is subject to dismissal.</w:t>
      </w:r>
    </w:p>
    <w:p w14:paraId="0737A030" w14:textId="77777777" w:rsidR="00F46805" w:rsidRPr="002641F7" w:rsidRDefault="00F46805" w:rsidP="00FC6CBF">
      <w:pPr>
        <w:pStyle w:val="BodyText"/>
        <w:numPr>
          <w:ilvl w:val="0"/>
          <w:numId w:val="52"/>
        </w:numPr>
        <w:contextualSpacing/>
      </w:pPr>
      <w:r w:rsidRPr="002641F7">
        <w:t>is required to schedule meetings with the Coordinator of the Academic Resource Center and with his/her advisor.</w:t>
      </w:r>
    </w:p>
    <w:p w14:paraId="7C0918D7" w14:textId="77777777" w:rsidR="00F46805" w:rsidRPr="002641F7" w:rsidRDefault="00F46805" w:rsidP="00FC6CBF">
      <w:pPr>
        <w:pStyle w:val="BodyText"/>
        <w:numPr>
          <w:ilvl w:val="0"/>
          <w:numId w:val="52"/>
        </w:numPr>
      </w:pPr>
      <w:r w:rsidRPr="002641F7">
        <w:t>may not be eligible for financial aid as determined by external financial aid regulations.</w:t>
      </w:r>
    </w:p>
    <w:p w14:paraId="040AF448" w14:textId="77777777" w:rsidR="00F46805" w:rsidRPr="002641F7" w:rsidRDefault="00F46805" w:rsidP="00FC6CBF">
      <w:pPr>
        <w:pStyle w:val="BodyText"/>
        <w:numPr>
          <w:ilvl w:val="0"/>
          <w:numId w:val="16"/>
        </w:numPr>
      </w:pPr>
      <w:r w:rsidRPr="002641F7">
        <w:t>A student must have a semester grade point average of 2.00 (C) each semester after he or she has been placed on academic probation to be eligible for registration. If the student fails to achieve a 2.00 (C) cumulative GPA after one semester of probation, he or she may be subject to academic dismissal by the Provost.</w:t>
      </w:r>
    </w:p>
    <w:p w14:paraId="334A3185" w14:textId="77777777" w:rsidR="00F46805" w:rsidRPr="002641F7" w:rsidRDefault="00F46805" w:rsidP="00FC6CBF">
      <w:pPr>
        <w:pStyle w:val="BodyText"/>
        <w:numPr>
          <w:ilvl w:val="0"/>
          <w:numId w:val="16"/>
        </w:numPr>
      </w:pPr>
      <w:r w:rsidRPr="002641F7">
        <w:t>Conditionally admitted students are considered to be on academic probation during their first semester of attendance. If they meet the conditions of their admission, they are fully admitted and are not considered to have been on academic probation in any subsequent determinations of academic standing.</w:t>
      </w:r>
    </w:p>
    <w:p w14:paraId="405A7A1B" w14:textId="24B0F098" w:rsidR="00F46805" w:rsidRPr="002641F7" w:rsidRDefault="00F46805" w:rsidP="00FC6CBF">
      <w:pPr>
        <w:pStyle w:val="BodyText"/>
        <w:numPr>
          <w:ilvl w:val="0"/>
          <w:numId w:val="16"/>
        </w:numPr>
      </w:pPr>
      <w:r w:rsidRPr="002641F7">
        <w:t xml:space="preserve">For cases in which a student earns less than 12.0 GPA points in a semester, the student may be subject to immediate dismissal by the Provost in consultation with academic advising and other appropriate parties. The decision to immediately dismiss a student will not be taken </w:t>
      </w:r>
      <w:r w:rsidR="0009040C" w:rsidRPr="002641F7">
        <w:t>lightly but</w:t>
      </w:r>
      <w:r w:rsidRPr="002641F7">
        <w:t xml:space="preserve"> will be made in the best interests of the student and the University.</w:t>
      </w:r>
    </w:p>
    <w:p w14:paraId="4C9EDEC0" w14:textId="5637EC67" w:rsidR="00F46805" w:rsidRPr="002641F7" w:rsidRDefault="00F46805" w:rsidP="00FC6CBF">
      <w:pPr>
        <w:pStyle w:val="BodyText"/>
        <w:numPr>
          <w:ilvl w:val="0"/>
          <w:numId w:val="16"/>
        </w:numPr>
      </w:pPr>
      <w:r w:rsidRPr="002641F7">
        <w:t>The Provost is to:</w:t>
      </w:r>
      <w:r w:rsidR="001D36EE" w:rsidRPr="002641F7">
        <w:t xml:space="preserve"> </w:t>
      </w:r>
    </w:p>
    <w:p w14:paraId="05D44C30" w14:textId="77777777" w:rsidR="00F46805" w:rsidRPr="002641F7" w:rsidRDefault="00F46805" w:rsidP="00FC6CBF">
      <w:pPr>
        <w:pStyle w:val="BodyText"/>
        <w:numPr>
          <w:ilvl w:val="0"/>
          <w:numId w:val="53"/>
        </w:numPr>
        <w:contextualSpacing/>
      </w:pPr>
      <w:r w:rsidRPr="002641F7">
        <w:t>place students on academic probation whose cumulative grade point average is below 2.00 (C) or if the student earns less than a 9.00 credit hours in a given semester</w:t>
      </w:r>
    </w:p>
    <w:p w14:paraId="3C7B7826" w14:textId="77777777" w:rsidR="00F46805" w:rsidRPr="002641F7" w:rsidRDefault="00F46805" w:rsidP="00FC6CBF">
      <w:pPr>
        <w:pStyle w:val="BodyText"/>
        <w:numPr>
          <w:ilvl w:val="0"/>
          <w:numId w:val="53"/>
        </w:numPr>
        <w:contextualSpacing/>
      </w:pPr>
      <w:r w:rsidRPr="002641F7">
        <w:t>notify the Director of Student Development of those students who</w:t>
      </w:r>
    </w:p>
    <w:p w14:paraId="67BD11CF" w14:textId="77777777" w:rsidR="00F46805" w:rsidRPr="002641F7" w:rsidRDefault="00F46805" w:rsidP="00FC6CBF">
      <w:pPr>
        <w:pStyle w:val="BodyText"/>
        <w:numPr>
          <w:ilvl w:val="0"/>
          <w:numId w:val="54"/>
        </w:numPr>
        <w:contextualSpacing/>
      </w:pPr>
      <w:r w:rsidRPr="002641F7">
        <w:t>are placed on academic probation</w:t>
      </w:r>
    </w:p>
    <w:p w14:paraId="5B612164" w14:textId="77777777" w:rsidR="00F46805" w:rsidRPr="002641F7" w:rsidRDefault="00F46805" w:rsidP="00FC6CBF">
      <w:pPr>
        <w:pStyle w:val="BodyText"/>
        <w:numPr>
          <w:ilvl w:val="0"/>
          <w:numId w:val="54"/>
        </w:numPr>
        <w:contextualSpacing/>
      </w:pPr>
      <w:r w:rsidRPr="002641F7">
        <w:t>are retained on academic probation</w:t>
      </w:r>
    </w:p>
    <w:p w14:paraId="384AE873" w14:textId="77777777" w:rsidR="00F46805" w:rsidRPr="002641F7" w:rsidRDefault="00F46805" w:rsidP="00FC6CBF">
      <w:pPr>
        <w:pStyle w:val="BodyText"/>
        <w:numPr>
          <w:ilvl w:val="0"/>
          <w:numId w:val="54"/>
        </w:numPr>
        <w:contextualSpacing/>
      </w:pPr>
      <w:r w:rsidRPr="002641F7">
        <w:t>are academically dismissed</w:t>
      </w:r>
    </w:p>
    <w:p w14:paraId="2CC44591" w14:textId="77777777" w:rsidR="00F46805" w:rsidRPr="002641F7" w:rsidRDefault="00F46805" w:rsidP="00FC6CBF">
      <w:pPr>
        <w:pStyle w:val="BodyText"/>
        <w:numPr>
          <w:ilvl w:val="0"/>
          <w:numId w:val="54"/>
        </w:numPr>
        <w:contextualSpacing/>
      </w:pPr>
      <w:r w:rsidRPr="002641F7">
        <w:t>are removed from academic probation</w:t>
      </w:r>
    </w:p>
    <w:p w14:paraId="00AD9197" w14:textId="77777777" w:rsidR="00F46805" w:rsidRPr="002641F7" w:rsidRDefault="00F46805" w:rsidP="00FC6CBF">
      <w:pPr>
        <w:pStyle w:val="BodyText"/>
        <w:numPr>
          <w:ilvl w:val="0"/>
          <w:numId w:val="53"/>
        </w:numPr>
        <w:contextualSpacing/>
      </w:pPr>
      <w:r w:rsidRPr="002641F7">
        <w:t>send a scholastic warning to students whose grade point average for a given semester is below 2.00 (C) or who have completed less than 12.0 but a minimum of 9.0 credit hours in a given semester. The Provost is also to inform the student's advisor of the action.</w:t>
      </w:r>
    </w:p>
    <w:p w14:paraId="0DAFEE9A" w14:textId="3B69F45C" w:rsidR="00F46805" w:rsidRPr="002641F7" w:rsidRDefault="00F46805" w:rsidP="006A6D30">
      <w:pPr>
        <w:pStyle w:val="Heading2"/>
        <w:rPr>
          <w:i/>
          <w:iCs/>
        </w:rPr>
      </w:pPr>
      <w:bookmarkStart w:id="124" w:name="_Toc185513324"/>
      <w:r w:rsidRPr="002641F7">
        <w:t>Lines</w:t>
      </w:r>
      <w:r w:rsidRPr="002641F7">
        <w:rPr>
          <w:spacing w:val="-8"/>
        </w:rPr>
        <w:t xml:space="preserve"> </w:t>
      </w:r>
      <w:r w:rsidRPr="002641F7">
        <w:t>of</w:t>
      </w:r>
      <w:r w:rsidRPr="002641F7">
        <w:rPr>
          <w:spacing w:val="-7"/>
        </w:rPr>
        <w:t xml:space="preserve"> </w:t>
      </w:r>
      <w:r w:rsidRPr="002641F7">
        <w:t>Appeal</w:t>
      </w:r>
      <w:bookmarkEnd w:id="124"/>
    </w:p>
    <w:p w14:paraId="31614CBF" w14:textId="77777777" w:rsidR="00F46805" w:rsidRPr="002641F7" w:rsidRDefault="00F46805" w:rsidP="006C3CFA">
      <w:pPr>
        <w:pStyle w:val="BodyText"/>
      </w:pPr>
      <w:r w:rsidRPr="002641F7">
        <w:t>Students have the right to pursue the following lines of appeal. They are designed to assure students that they have been dealt with in a Christian manner that is in keeping with the purpose and the policies of Concordia University.</w:t>
      </w:r>
    </w:p>
    <w:p w14:paraId="7CC9FF75" w14:textId="77777777" w:rsidR="00F46805" w:rsidRPr="002641F7" w:rsidRDefault="00F46805" w:rsidP="006A6D30">
      <w:pPr>
        <w:pStyle w:val="BodyText"/>
        <w:jc w:val="center"/>
        <w:rPr>
          <w:b/>
        </w:rPr>
      </w:pPr>
      <w:r w:rsidRPr="002641F7">
        <w:rPr>
          <w:b/>
          <w:spacing w:val="-1"/>
        </w:rPr>
        <w:t>ALL</w:t>
      </w:r>
      <w:r w:rsidRPr="002641F7">
        <w:rPr>
          <w:b/>
          <w:spacing w:val="-9"/>
        </w:rPr>
        <w:t xml:space="preserve"> </w:t>
      </w:r>
      <w:r w:rsidRPr="002641F7">
        <w:rPr>
          <w:b/>
        </w:rPr>
        <w:t>APPEALS</w:t>
      </w:r>
      <w:r w:rsidRPr="002641F7">
        <w:rPr>
          <w:b/>
          <w:spacing w:val="-8"/>
        </w:rPr>
        <w:t xml:space="preserve"> </w:t>
      </w:r>
      <w:r w:rsidRPr="002641F7">
        <w:rPr>
          <w:b/>
          <w:spacing w:val="1"/>
        </w:rPr>
        <w:t>MUST</w:t>
      </w:r>
      <w:r w:rsidRPr="002641F7">
        <w:rPr>
          <w:b/>
          <w:spacing w:val="-9"/>
        </w:rPr>
        <w:t xml:space="preserve"> </w:t>
      </w:r>
      <w:r w:rsidRPr="002641F7">
        <w:rPr>
          <w:b/>
        </w:rPr>
        <w:t>BE</w:t>
      </w:r>
      <w:r w:rsidRPr="002641F7">
        <w:rPr>
          <w:b/>
          <w:spacing w:val="-8"/>
        </w:rPr>
        <w:t xml:space="preserve"> </w:t>
      </w:r>
      <w:r w:rsidRPr="002641F7">
        <w:rPr>
          <w:b/>
        </w:rPr>
        <w:t>SUBMITTED</w:t>
      </w:r>
      <w:r w:rsidRPr="002641F7">
        <w:rPr>
          <w:b/>
          <w:spacing w:val="-8"/>
        </w:rPr>
        <w:t xml:space="preserve"> </w:t>
      </w:r>
      <w:r w:rsidRPr="002641F7">
        <w:rPr>
          <w:b/>
        </w:rPr>
        <w:t>IN</w:t>
      </w:r>
      <w:r w:rsidRPr="002641F7">
        <w:rPr>
          <w:b/>
          <w:spacing w:val="-8"/>
        </w:rPr>
        <w:t xml:space="preserve"> </w:t>
      </w:r>
      <w:r w:rsidRPr="002641F7">
        <w:rPr>
          <w:b/>
        </w:rPr>
        <w:t>WRITING</w:t>
      </w:r>
    </w:p>
    <w:p w14:paraId="6C5A194F" w14:textId="77777777" w:rsidR="00F46805" w:rsidRPr="002641F7" w:rsidRDefault="00F46805" w:rsidP="006A6D30">
      <w:pPr>
        <w:pStyle w:val="BodyText"/>
        <w:jc w:val="center"/>
        <w:rPr>
          <w:b/>
        </w:rPr>
      </w:pPr>
      <w:r w:rsidRPr="002641F7">
        <w:rPr>
          <w:b/>
        </w:rPr>
        <w:t>AND</w:t>
      </w:r>
      <w:r w:rsidRPr="002641F7">
        <w:rPr>
          <w:b/>
          <w:spacing w:val="-11"/>
        </w:rPr>
        <w:t xml:space="preserve"> </w:t>
      </w:r>
      <w:r w:rsidRPr="002641F7">
        <w:rPr>
          <w:b/>
        </w:rPr>
        <w:t>ADDRESSED</w:t>
      </w:r>
      <w:r w:rsidRPr="002641F7">
        <w:rPr>
          <w:b/>
          <w:spacing w:val="-9"/>
        </w:rPr>
        <w:t xml:space="preserve"> </w:t>
      </w:r>
      <w:r w:rsidRPr="002641F7">
        <w:rPr>
          <w:b/>
          <w:spacing w:val="-1"/>
        </w:rPr>
        <w:t>TO</w:t>
      </w:r>
      <w:r w:rsidRPr="002641F7">
        <w:rPr>
          <w:b/>
          <w:spacing w:val="-10"/>
        </w:rPr>
        <w:t xml:space="preserve"> </w:t>
      </w:r>
      <w:r w:rsidRPr="002641F7">
        <w:rPr>
          <w:b/>
        </w:rPr>
        <w:t>THE</w:t>
      </w:r>
      <w:r w:rsidRPr="002641F7">
        <w:rPr>
          <w:b/>
          <w:spacing w:val="-12"/>
        </w:rPr>
        <w:t xml:space="preserve"> </w:t>
      </w:r>
      <w:r w:rsidRPr="002641F7">
        <w:rPr>
          <w:b/>
        </w:rPr>
        <w:t>DESIGNATED</w:t>
      </w:r>
      <w:r w:rsidRPr="002641F7">
        <w:rPr>
          <w:b/>
          <w:spacing w:val="-10"/>
        </w:rPr>
        <w:t xml:space="preserve"> </w:t>
      </w:r>
      <w:r w:rsidRPr="002641F7">
        <w:rPr>
          <w:b/>
        </w:rPr>
        <w:t>ADMINISTRATIVE</w:t>
      </w:r>
      <w:r w:rsidRPr="002641F7">
        <w:rPr>
          <w:b/>
          <w:spacing w:val="-12"/>
        </w:rPr>
        <w:t xml:space="preserve"> </w:t>
      </w:r>
      <w:r w:rsidRPr="002641F7">
        <w:rPr>
          <w:b/>
        </w:rPr>
        <w:t>OFFICER.</w:t>
      </w:r>
    </w:p>
    <w:p w14:paraId="5789E036" w14:textId="3CB60FA7" w:rsidR="00F46805" w:rsidRPr="002641F7" w:rsidRDefault="00F46805" w:rsidP="006C3CFA">
      <w:pPr>
        <w:pStyle w:val="BodyText"/>
      </w:pPr>
      <w:r w:rsidRPr="002641F7">
        <w:t xml:space="preserve">The written appeal should state on what basis the appeal is being </w:t>
      </w:r>
      <w:r w:rsidR="0009040C" w:rsidRPr="002641F7">
        <w:t>made and</w:t>
      </w:r>
      <w:r w:rsidRPr="002641F7">
        <w:t xml:space="preserve"> contain specific information regarding plans to correct the academic difficulties.</w:t>
      </w:r>
    </w:p>
    <w:p w14:paraId="5F6B62D7" w14:textId="77777777" w:rsidR="00F46805" w:rsidRPr="002641F7" w:rsidRDefault="00F46805" w:rsidP="006C3CFA">
      <w:pPr>
        <w:pStyle w:val="BodyText"/>
      </w:pPr>
      <w:r w:rsidRPr="002641F7">
        <w:t>Appeals should be directed to one of the following administrators:</w:t>
      </w:r>
    </w:p>
    <w:p w14:paraId="35BBA92C" w14:textId="7A934A46" w:rsidR="00F46805" w:rsidRPr="002641F7" w:rsidRDefault="00F46805" w:rsidP="00FC6CBF">
      <w:pPr>
        <w:pStyle w:val="BodyText"/>
        <w:numPr>
          <w:ilvl w:val="0"/>
          <w:numId w:val="17"/>
        </w:numPr>
        <w:contextualSpacing/>
      </w:pPr>
      <w:r w:rsidRPr="002641F7">
        <w:t>Relating to course work, grades, or academic dishonesty--College Dean or University Provost</w:t>
      </w:r>
    </w:p>
    <w:p w14:paraId="7B55D95E" w14:textId="77777777" w:rsidR="00F46805" w:rsidRPr="002641F7" w:rsidRDefault="00F46805" w:rsidP="00FC6CBF">
      <w:pPr>
        <w:pStyle w:val="BodyText"/>
        <w:numPr>
          <w:ilvl w:val="0"/>
          <w:numId w:val="17"/>
        </w:numPr>
        <w:contextualSpacing/>
      </w:pPr>
      <w:r w:rsidRPr="002641F7">
        <w:t>Academic dismissal--University Provost</w:t>
      </w:r>
    </w:p>
    <w:p w14:paraId="2780E9EE" w14:textId="77777777" w:rsidR="00F46805" w:rsidRPr="002641F7" w:rsidRDefault="00F46805" w:rsidP="00FC6CBF">
      <w:pPr>
        <w:pStyle w:val="BodyText"/>
        <w:numPr>
          <w:ilvl w:val="0"/>
          <w:numId w:val="17"/>
        </w:numPr>
        <w:contextualSpacing/>
      </w:pPr>
      <w:r w:rsidRPr="002641F7">
        <w:t>Academic probation--University Provost</w:t>
      </w:r>
    </w:p>
    <w:p w14:paraId="179B0FD4" w14:textId="77777777" w:rsidR="00F46805" w:rsidRPr="002641F7" w:rsidRDefault="00F46805" w:rsidP="00FC6CBF">
      <w:pPr>
        <w:pStyle w:val="BodyText"/>
        <w:numPr>
          <w:ilvl w:val="0"/>
          <w:numId w:val="17"/>
        </w:numPr>
      </w:pPr>
      <w:r w:rsidRPr="002641F7">
        <w:t>Student academic records--College Dean or University Provost</w:t>
      </w:r>
    </w:p>
    <w:p w14:paraId="48143081" w14:textId="77777777" w:rsidR="00F46805" w:rsidRPr="002641F7" w:rsidRDefault="00F46805" w:rsidP="006C3CFA">
      <w:pPr>
        <w:pStyle w:val="BodyText"/>
      </w:pPr>
      <w:r w:rsidRPr="002641F7">
        <w:t>The decisions of the University Provost may be appealed to the University President, whose decision is final.</w:t>
      </w:r>
    </w:p>
    <w:p w14:paraId="60629016" w14:textId="11A83AAE" w:rsidR="001C3650" w:rsidRPr="00F3557D" w:rsidRDefault="00F46805" w:rsidP="00724C67">
      <w:pPr>
        <w:pStyle w:val="BodyText"/>
        <w:jc w:val="center"/>
        <w:rPr>
          <w:b/>
          <w:color w:val="FFFFFF"/>
          <w:sz w:val="28"/>
        </w:rPr>
      </w:pPr>
      <w:r w:rsidRPr="002641F7">
        <w:rPr>
          <w:b/>
          <w:spacing w:val="-1"/>
        </w:rPr>
        <w:t>ALL</w:t>
      </w:r>
      <w:r w:rsidRPr="002641F7">
        <w:rPr>
          <w:b/>
          <w:spacing w:val="-8"/>
        </w:rPr>
        <w:t xml:space="preserve"> </w:t>
      </w:r>
      <w:r w:rsidRPr="002641F7">
        <w:rPr>
          <w:b/>
        </w:rPr>
        <w:t>APPEALS</w:t>
      </w:r>
      <w:r w:rsidRPr="002641F7">
        <w:rPr>
          <w:b/>
          <w:spacing w:val="-8"/>
        </w:rPr>
        <w:t xml:space="preserve"> </w:t>
      </w:r>
      <w:r w:rsidRPr="002641F7">
        <w:rPr>
          <w:b/>
          <w:spacing w:val="1"/>
        </w:rPr>
        <w:t>MUST</w:t>
      </w:r>
      <w:r w:rsidRPr="002641F7">
        <w:rPr>
          <w:b/>
          <w:spacing w:val="-7"/>
        </w:rPr>
        <w:t xml:space="preserve"> </w:t>
      </w:r>
      <w:r w:rsidRPr="002641F7">
        <w:rPr>
          <w:b/>
        </w:rPr>
        <w:t>BE</w:t>
      </w:r>
      <w:r w:rsidRPr="002641F7">
        <w:rPr>
          <w:b/>
          <w:spacing w:val="-8"/>
        </w:rPr>
        <w:t xml:space="preserve"> </w:t>
      </w:r>
      <w:r w:rsidRPr="002641F7">
        <w:rPr>
          <w:b/>
        </w:rPr>
        <w:t>SUBMITTED</w:t>
      </w:r>
      <w:r w:rsidRPr="002641F7">
        <w:rPr>
          <w:b/>
          <w:spacing w:val="-7"/>
        </w:rPr>
        <w:t xml:space="preserve"> </w:t>
      </w:r>
      <w:r w:rsidRPr="002641F7">
        <w:rPr>
          <w:b/>
        </w:rPr>
        <w:t>IN</w:t>
      </w:r>
      <w:r w:rsidRPr="002641F7">
        <w:rPr>
          <w:b/>
          <w:spacing w:val="-7"/>
        </w:rPr>
        <w:t xml:space="preserve"> </w:t>
      </w:r>
      <w:r w:rsidRPr="002641F7">
        <w:rPr>
          <w:b/>
        </w:rPr>
        <w:t>WRITING</w:t>
      </w:r>
      <w:r w:rsidRPr="002641F7">
        <w:rPr>
          <w:b/>
          <w:spacing w:val="-6"/>
        </w:rPr>
        <w:t xml:space="preserve"> </w:t>
      </w:r>
      <w:r w:rsidRPr="002641F7">
        <w:rPr>
          <w:b/>
        </w:rPr>
        <w:t>WITHIN</w:t>
      </w:r>
      <w:r w:rsidRPr="002641F7">
        <w:rPr>
          <w:b/>
          <w:spacing w:val="-7"/>
        </w:rPr>
        <w:t xml:space="preserve"> </w:t>
      </w:r>
      <w:r w:rsidRPr="002641F7">
        <w:rPr>
          <w:b/>
        </w:rPr>
        <w:t>FIVE</w:t>
      </w:r>
      <w:r w:rsidRPr="002641F7">
        <w:rPr>
          <w:b/>
          <w:spacing w:val="-7"/>
        </w:rPr>
        <w:t xml:space="preserve"> </w:t>
      </w:r>
      <w:r w:rsidRPr="002641F7">
        <w:rPr>
          <w:b/>
        </w:rPr>
        <w:t>DAYS</w:t>
      </w:r>
      <w:r w:rsidRPr="002641F7">
        <w:rPr>
          <w:b/>
          <w:spacing w:val="-7"/>
        </w:rPr>
        <w:t xml:space="preserve"> </w:t>
      </w:r>
      <w:r w:rsidR="00FC6CBF" w:rsidRPr="002641F7">
        <w:rPr>
          <w:b/>
        </w:rPr>
        <w:t>OF</w:t>
      </w:r>
      <w:r w:rsidRPr="002641F7">
        <w:rPr>
          <w:b/>
          <w:spacing w:val="-7"/>
        </w:rPr>
        <w:t xml:space="preserve"> </w:t>
      </w:r>
      <w:r w:rsidRPr="002641F7">
        <w:rPr>
          <w:b/>
        </w:rPr>
        <w:t>THE</w:t>
      </w:r>
      <w:r w:rsidRPr="002641F7">
        <w:rPr>
          <w:b/>
          <w:spacing w:val="32"/>
        </w:rPr>
        <w:t xml:space="preserve"> </w:t>
      </w:r>
      <w:r w:rsidRPr="002641F7">
        <w:rPr>
          <w:b/>
        </w:rPr>
        <w:t>STUDENT</w:t>
      </w:r>
      <w:r w:rsidR="00FC6CBF" w:rsidRPr="002641F7">
        <w:rPr>
          <w:b/>
        </w:rPr>
        <w:t xml:space="preserve"> </w:t>
      </w:r>
      <w:r w:rsidRPr="002641F7">
        <w:rPr>
          <w:b/>
        </w:rPr>
        <w:t>BE</w:t>
      </w:r>
      <w:r w:rsidR="00FC6CBF" w:rsidRPr="002641F7">
        <w:rPr>
          <w:b/>
        </w:rPr>
        <w:t>ING</w:t>
      </w:r>
      <w:r w:rsidRPr="002641F7">
        <w:rPr>
          <w:b/>
          <w:spacing w:val="-8"/>
        </w:rPr>
        <w:t xml:space="preserve"> </w:t>
      </w:r>
      <w:r w:rsidRPr="002641F7">
        <w:rPr>
          <w:b/>
          <w:spacing w:val="-1"/>
        </w:rPr>
        <w:t>NOTIFIED</w:t>
      </w:r>
      <w:r w:rsidRPr="002641F7">
        <w:rPr>
          <w:b/>
          <w:spacing w:val="-7"/>
        </w:rPr>
        <w:t xml:space="preserve"> </w:t>
      </w:r>
      <w:r w:rsidRPr="002641F7">
        <w:rPr>
          <w:b/>
        </w:rPr>
        <w:t>OF</w:t>
      </w:r>
      <w:r w:rsidRPr="002641F7">
        <w:rPr>
          <w:b/>
          <w:spacing w:val="-8"/>
        </w:rPr>
        <w:t xml:space="preserve"> </w:t>
      </w:r>
      <w:r w:rsidRPr="002641F7">
        <w:rPr>
          <w:b/>
        </w:rPr>
        <w:t>THE</w:t>
      </w:r>
      <w:r w:rsidRPr="002641F7">
        <w:rPr>
          <w:b/>
          <w:spacing w:val="-9"/>
        </w:rPr>
        <w:t xml:space="preserve"> </w:t>
      </w:r>
      <w:r w:rsidRPr="002641F7">
        <w:rPr>
          <w:b/>
        </w:rPr>
        <w:t>DECISION</w:t>
      </w:r>
      <w:r w:rsidRPr="002641F7">
        <w:rPr>
          <w:b/>
          <w:color w:val="FFFFFF"/>
          <w:sz w:val="28"/>
        </w:rPr>
        <w:t>I</w:t>
      </w:r>
    </w:p>
    <w:bookmarkEnd w:id="119"/>
    <w:p w14:paraId="1CDEC975" w14:textId="77777777" w:rsidR="00E920D2" w:rsidRDefault="00E920D2" w:rsidP="00CA4C08">
      <w:pPr>
        <w:pStyle w:val="Heading1"/>
      </w:pPr>
    </w:p>
    <w:p w14:paraId="20CF154B" w14:textId="77777777" w:rsidR="00E920D2" w:rsidRDefault="00E920D2" w:rsidP="00CA4C08">
      <w:pPr>
        <w:pStyle w:val="Heading1"/>
      </w:pPr>
    </w:p>
    <w:p w14:paraId="5059BA77" w14:textId="77777777" w:rsidR="00E920D2" w:rsidRDefault="00E920D2" w:rsidP="00CA4C08">
      <w:pPr>
        <w:pStyle w:val="Heading1"/>
      </w:pPr>
    </w:p>
    <w:p w14:paraId="30396A79" w14:textId="77777777" w:rsidR="008938D4" w:rsidRDefault="008938D4" w:rsidP="00CA4C08">
      <w:pPr>
        <w:pStyle w:val="Heading1"/>
      </w:pPr>
    </w:p>
    <w:p w14:paraId="6358800D" w14:textId="77777777" w:rsidR="008938D4" w:rsidRDefault="008938D4" w:rsidP="00CA4C08">
      <w:pPr>
        <w:pStyle w:val="Heading1"/>
      </w:pPr>
    </w:p>
    <w:p w14:paraId="78BE625F" w14:textId="77777777" w:rsidR="008938D4" w:rsidRDefault="008938D4" w:rsidP="00CA4C08">
      <w:pPr>
        <w:pStyle w:val="Heading1"/>
      </w:pPr>
    </w:p>
    <w:p w14:paraId="74D349F4" w14:textId="77777777" w:rsidR="008938D4" w:rsidRDefault="008938D4" w:rsidP="00CA4C08">
      <w:pPr>
        <w:pStyle w:val="Heading1"/>
      </w:pPr>
    </w:p>
    <w:p w14:paraId="0127A188" w14:textId="77777777" w:rsidR="008938D4" w:rsidRDefault="008938D4" w:rsidP="00CA4C08">
      <w:pPr>
        <w:pStyle w:val="Heading1"/>
      </w:pPr>
    </w:p>
    <w:p w14:paraId="2A8F60F9" w14:textId="77777777" w:rsidR="008938D4" w:rsidRDefault="008938D4" w:rsidP="00CA4C08">
      <w:pPr>
        <w:pStyle w:val="Heading1"/>
      </w:pPr>
    </w:p>
    <w:p w14:paraId="4E59CCD2" w14:textId="77777777" w:rsidR="008938D4" w:rsidRDefault="008938D4" w:rsidP="00CA4C08">
      <w:pPr>
        <w:pStyle w:val="Heading1"/>
      </w:pPr>
    </w:p>
    <w:p w14:paraId="151B1B24" w14:textId="77777777" w:rsidR="008938D4" w:rsidRDefault="008938D4" w:rsidP="00CA4C08">
      <w:pPr>
        <w:pStyle w:val="Heading1"/>
      </w:pPr>
    </w:p>
    <w:p w14:paraId="5E251A19" w14:textId="77777777" w:rsidR="008938D4" w:rsidRDefault="008938D4" w:rsidP="00CA4C08">
      <w:pPr>
        <w:pStyle w:val="Heading1"/>
      </w:pPr>
    </w:p>
    <w:p w14:paraId="38809CDE" w14:textId="77777777" w:rsidR="000D371E" w:rsidRDefault="000D371E" w:rsidP="00CA4C08">
      <w:pPr>
        <w:pStyle w:val="Heading1"/>
      </w:pPr>
    </w:p>
    <w:p w14:paraId="08248775" w14:textId="77777777" w:rsidR="000D371E" w:rsidRDefault="000D371E" w:rsidP="00CA4C08">
      <w:pPr>
        <w:pStyle w:val="Heading1"/>
      </w:pPr>
    </w:p>
    <w:p w14:paraId="05465402" w14:textId="77777777" w:rsidR="000D371E" w:rsidRDefault="000D371E" w:rsidP="00CA4C08">
      <w:pPr>
        <w:pStyle w:val="Heading1"/>
      </w:pPr>
    </w:p>
    <w:p w14:paraId="1A4B8215" w14:textId="77777777" w:rsidR="000D371E" w:rsidRDefault="000D371E" w:rsidP="00CA4C08">
      <w:pPr>
        <w:pStyle w:val="Heading1"/>
      </w:pPr>
    </w:p>
    <w:p w14:paraId="2C124712" w14:textId="77777777" w:rsidR="000D371E" w:rsidRDefault="000D371E" w:rsidP="00CA4C08">
      <w:pPr>
        <w:pStyle w:val="Heading1"/>
      </w:pPr>
    </w:p>
    <w:p w14:paraId="4B576F12" w14:textId="77777777" w:rsidR="000D371E" w:rsidRDefault="000D371E" w:rsidP="00CA4C08">
      <w:pPr>
        <w:pStyle w:val="Heading1"/>
      </w:pPr>
    </w:p>
    <w:p w14:paraId="46D43EDF" w14:textId="77777777" w:rsidR="000D371E" w:rsidRDefault="000D371E" w:rsidP="00CA4C08">
      <w:pPr>
        <w:pStyle w:val="Heading1"/>
      </w:pPr>
    </w:p>
    <w:p w14:paraId="1BECD37A" w14:textId="77777777" w:rsidR="008938D4" w:rsidRDefault="008938D4" w:rsidP="00CA4C08">
      <w:pPr>
        <w:pStyle w:val="Heading1"/>
      </w:pPr>
    </w:p>
    <w:p w14:paraId="4477CEF7" w14:textId="77777777" w:rsidR="008938D4" w:rsidRDefault="008938D4" w:rsidP="00CA4C08">
      <w:pPr>
        <w:pStyle w:val="Heading1"/>
      </w:pPr>
    </w:p>
    <w:p w14:paraId="6C151CAA" w14:textId="77777777" w:rsidR="008E5799" w:rsidRPr="007557A2" w:rsidRDefault="008E5799" w:rsidP="008E5799">
      <w:pPr>
        <w:pStyle w:val="Heading1"/>
        <w:rPr>
          <w:rFonts w:eastAsia="Tahoma"/>
        </w:rPr>
      </w:pPr>
      <w:bookmarkStart w:id="125" w:name="_Toc140743189"/>
      <w:bookmarkStart w:id="126" w:name="_Toc185513325"/>
      <w:r w:rsidRPr="007557A2">
        <w:t>ACADEMIC CALENDAR – Undergraduate On-Campus</w:t>
      </w:r>
      <w:bookmarkEnd w:id="125"/>
      <w:bookmarkEnd w:id="126"/>
    </w:p>
    <w:p w14:paraId="00F99149" w14:textId="77777777" w:rsidR="008E5799" w:rsidRPr="007557A2" w:rsidRDefault="008E5799" w:rsidP="008E5799">
      <w:pPr>
        <w:pStyle w:val="BodyText"/>
        <w:rPr>
          <w:rFonts w:eastAsia="Tahoma"/>
          <w:szCs w:val="16"/>
        </w:rPr>
      </w:pPr>
      <w:r w:rsidRPr="007557A2">
        <w:t xml:space="preserve">Also found at cune.edu/events/academic-calendar </w:t>
      </w:r>
    </w:p>
    <w:p w14:paraId="014743D0" w14:textId="1526E4E4" w:rsidR="008E5799" w:rsidRPr="007557A2" w:rsidRDefault="008E5799" w:rsidP="008E5799">
      <w:pPr>
        <w:pStyle w:val="BodyText"/>
        <w:contextualSpacing/>
        <w:rPr>
          <w:b/>
          <w:sz w:val="26"/>
          <w:szCs w:val="26"/>
        </w:rPr>
      </w:pPr>
      <w:r w:rsidRPr="007557A2">
        <w:rPr>
          <w:b/>
          <w:sz w:val="26"/>
          <w:szCs w:val="26"/>
        </w:rPr>
        <w:t>Fall Semester 202</w:t>
      </w:r>
      <w:r w:rsidR="00DB4584" w:rsidRPr="007557A2">
        <w:rPr>
          <w:b/>
          <w:sz w:val="26"/>
          <w:szCs w:val="26"/>
        </w:rPr>
        <w:t>5</w:t>
      </w:r>
    </w:p>
    <w:p w14:paraId="26012F13" w14:textId="5FF87499" w:rsidR="008E5799" w:rsidRPr="007557A2" w:rsidRDefault="008E5799" w:rsidP="008E5799">
      <w:pPr>
        <w:pStyle w:val="BodyText"/>
        <w:tabs>
          <w:tab w:val="left" w:pos="2070"/>
        </w:tabs>
        <w:contextualSpacing/>
      </w:pPr>
      <w:r w:rsidRPr="007557A2">
        <w:rPr>
          <w:b/>
          <w:bCs/>
        </w:rPr>
        <w:t>August 2</w:t>
      </w:r>
      <w:r w:rsidR="00DB4584" w:rsidRPr="007557A2">
        <w:rPr>
          <w:b/>
          <w:bCs/>
        </w:rPr>
        <w:t>5</w:t>
      </w:r>
      <w:r w:rsidRPr="007557A2">
        <w:rPr>
          <w:b/>
          <w:bCs/>
        </w:rPr>
        <w:tab/>
      </w:r>
      <w:r w:rsidRPr="007557A2">
        <w:t xml:space="preserve">Fall semester begins </w:t>
      </w:r>
    </w:p>
    <w:p w14:paraId="1677A6D5" w14:textId="1D7F5BD4" w:rsidR="008E5799" w:rsidRPr="007557A2" w:rsidRDefault="008E5799" w:rsidP="008E5799">
      <w:pPr>
        <w:pStyle w:val="BodyText"/>
        <w:tabs>
          <w:tab w:val="left" w:pos="2070"/>
        </w:tabs>
        <w:contextualSpacing/>
      </w:pPr>
      <w:r w:rsidRPr="007557A2">
        <w:rPr>
          <w:b/>
          <w:bCs/>
        </w:rPr>
        <w:t xml:space="preserve">September </w:t>
      </w:r>
      <w:r w:rsidR="00DB4584" w:rsidRPr="007557A2">
        <w:rPr>
          <w:b/>
          <w:bCs/>
        </w:rPr>
        <w:t>1</w:t>
      </w:r>
      <w:r w:rsidRPr="007557A2">
        <w:rPr>
          <w:b/>
          <w:bCs/>
        </w:rPr>
        <w:tab/>
      </w:r>
      <w:r w:rsidRPr="007557A2">
        <w:t>End of free add/drop for full semester/first quarter courses</w:t>
      </w:r>
    </w:p>
    <w:p w14:paraId="07480A0B" w14:textId="77777777" w:rsidR="008E5799" w:rsidRPr="007557A2" w:rsidRDefault="008E5799" w:rsidP="008E5799">
      <w:pPr>
        <w:pStyle w:val="BodyText"/>
        <w:tabs>
          <w:tab w:val="left" w:pos="2070"/>
        </w:tabs>
        <w:contextualSpacing/>
      </w:pPr>
      <w:r w:rsidRPr="007557A2">
        <w:tab/>
        <w:t>Tuition/fee payment deadline</w:t>
      </w:r>
    </w:p>
    <w:p w14:paraId="71B5FCDB" w14:textId="244D22E3" w:rsidR="008E5799" w:rsidRPr="007557A2" w:rsidRDefault="008E5799" w:rsidP="008E5799">
      <w:pPr>
        <w:pStyle w:val="BodyText"/>
        <w:tabs>
          <w:tab w:val="left" w:pos="2070"/>
        </w:tabs>
        <w:contextualSpacing/>
      </w:pPr>
      <w:r w:rsidRPr="007557A2">
        <w:rPr>
          <w:b/>
          <w:bCs/>
        </w:rPr>
        <w:t xml:space="preserve">September </w:t>
      </w:r>
      <w:r w:rsidR="00DB4584" w:rsidRPr="007557A2">
        <w:rPr>
          <w:b/>
          <w:bCs/>
        </w:rPr>
        <w:t>19</w:t>
      </w:r>
      <w:r w:rsidRPr="007557A2">
        <w:tab/>
        <w:t xml:space="preserve">Deadline for December graduation applications </w:t>
      </w:r>
    </w:p>
    <w:p w14:paraId="6DB2503C" w14:textId="77777777" w:rsidR="008E5799" w:rsidRPr="007557A2" w:rsidRDefault="008E5799" w:rsidP="008E5799">
      <w:pPr>
        <w:pStyle w:val="BodyText"/>
        <w:tabs>
          <w:tab w:val="left" w:pos="2070"/>
        </w:tabs>
        <w:contextualSpacing/>
      </w:pPr>
      <w:r w:rsidRPr="007557A2">
        <w:rPr>
          <w:b/>
          <w:bCs/>
        </w:rPr>
        <w:t>September 25</w:t>
      </w:r>
      <w:r w:rsidRPr="007557A2">
        <w:tab/>
        <w:t>Deadline for removal of incomplete grades for spring and summer courses</w:t>
      </w:r>
    </w:p>
    <w:p w14:paraId="6CBCFAF7" w14:textId="4A9E9E15" w:rsidR="008E5799" w:rsidRPr="007557A2" w:rsidRDefault="007F0C79" w:rsidP="008E5799">
      <w:pPr>
        <w:pStyle w:val="BodyText"/>
        <w:tabs>
          <w:tab w:val="left" w:pos="2070"/>
        </w:tabs>
        <w:contextualSpacing/>
      </w:pPr>
      <w:r w:rsidRPr="007557A2">
        <w:rPr>
          <w:b/>
          <w:bCs/>
        </w:rPr>
        <w:t xml:space="preserve">September </w:t>
      </w:r>
      <w:r w:rsidR="00B75123" w:rsidRPr="007557A2">
        <w:rPr>
          <w:b/>
          <w:bCs/>
        </w:rPr>
        <w:t>30</w:t>
      </w:r>
      <w:r w:rsidR="008E5799" w:rsidRPr="007557A2">
        <w:rPr>
          <w:b/>
          <w:bCs/>
        </w:rPr>
        <w:tab/>
      </w:r>
      <w:r w:rsidR="008E5799" w:rsidRPr="007557A2">
        <w:t>Deadline for Withdrawal and Pass/No Record for first quarter courses</w:t>
      </w:r>
    </w:p>
    <w:p w14:paraId="28F4C899" w14:textId="63DE73EB" w:rsidR="008E5799" w:rsidRPr="007557A2" w:rsidRDefault="008E5799" w:rsidP="008E5799">
      <w:pPr>
        <w:pStyle w:val="BodyText"/>
        <w:tabs>
          <w:tab w:val="left" w:pos="2070"/>
        </w:tabs>
        <w:contextualSpacing/>
      </w:pPr>
      <w:r w:rsidRPr="007557A2">
        <w:rPr>
          <w:b/>
          <w:bCs/>
        </w:rPr>
        <w:t>October 1</w:t>
      </w:r>
      <w:r w:rsidR="00B75123" w:rsidRPr="007557A2">
        <w:rPr>
          <w:b/>
          <w:bCs/>
        </w:rPr>
        <w:t>4</w:t>
      </w:r>
      <w:r w:rsidRPr="007557A2">
        <w:tab/>
        <w:t>First quarter ends</w:t>
      </w:r>
    </w:p>
    <w:p w14:paraId="51C05A97" w14:textId="11E5072B" w:rsidR="008E5799" w:rsidRPr="007557A2" w:rsidRDefault="008E5799" w:rsidP="008E5799">
      <w:pPr>
        <w:pStyle w:val="BodyText"/>
        <w:tabs>
          <w:tab w:val="left" w:pos="2070"/>
        </w:tabs>
        <w:contextualSpacing/>
      </w:pPr>
      <w:r w:rsidRPr="007557A2">
        <w:rPr>
          <w:b/>
          <w:bCs/>
        </w:rPr>
        <w:t>October 1</w:t>
      </w:r>
      <w:r w:rsidR="00B75123" w:rsidRPr="007557A2">
        <w:rPr>
          <w:b/>
          <w:bCs/>
        </w:rPr>
        <w:t>5</w:t>
      </w:r>
      <w:r w:rsidRPr="007557A2">
        <w:tab/>
        <w:t>Second quarter begins</w:t>
      </w:r>
    </w:p>
    <w:p w14:paraId="5B6037DC" w14:textId="095EC111" w:rsidR="008E5799" w:rsidRPr="007557A2" w:rsidRDefault="008E5799" w:rsidP="008E5799">
      <w:pPr>
        <w:pStyle w:val="BodyText"/>
        <w:tabs>
          <w:tab w:val="left" w:pos="2070"/>
        </w:tabs>
        <w:contextualSpacing/>
      </w:pPr>
      <w:r w:rsidRPr="007557A2">
        <w:rPr>
          <w:b/>
          <w:bCs/>
        </w:rPr>
        <w:t>October 1</w:t>
      </w:r>
      <w:r w:rsidR="009338DA" w:rsidRPr="007557A2">
        <w:rPr>
          <w:b/>
          <w:bCs/>
        </w:rPr>
        <w:t>7</w:t>
      </w:r>
      <w:r w:rsidRPr="007557A2">
        <w:rPr>
          <w:b/>
          <w:bCs/>
        </w:rPr>
        <w:t>-2</w:t>
      </w:r>
      <w:r w:rsidR="009338DA" w:rsidRPr="007557A2">
        <w:rPr>
          <w:b/>
          <w:bCs/>
        </w:rPr>
        <w:t>0</w:t>
      </w:r>
      <w:r w:rsidRPr="007557A2">
        <w:tab/>
        <w:t>Fall Break (No Monday night classes)</w:t>
      </w:r>
    </w:p>
    <w:p w14:paraId="154BC712" w14:textId="0328761E" w:rsidR="008E5799" w:rsidRPr="007557A2" w:rsidRDefault="008E5799" w:rsidP="008E5799">
      <w:pPr>
        <w:pStyle w:val="BodyText"/>
        <w:tabs>
          <w:tab w:val="left" w:pos="2070"/>
        </w:tabs>
        <w:contextualSpacing/>
      </w:pPr>
      <w:r w:rsidRPr="007557A2">
        <w:rPr>
          <w:b/>
          <w:bCs/>
        </w:rPr>
        <w:t>October 2</w:t>
      </w:r>
      <w:r w:rsidR="009338DA" w:rsidRPr="007557A2">
        <w:rPr>
          <w:b/>
          <w:bCs/>
        </w:rPr>
        <w:t>2</w:t>
      </w:r>
      <w:r w:rsidRPr="007557A2">
        <w:rPr>
          <w:b/>
          <w:bCs/>
        </w:rPr>
        <w:t xml:space="preserve"> </w:t>
      </w:r>
      <w:r w:rsidRPr="007557A2">
        <w:tab/>
        <w:t>End of free add/drop for second quarter courses</w:t>
      </w:r>
    </w:p>
    <w:p w14:paraId="1720B058" w14:textId="62A5F92B" w:rsidR="008E5799" w:rsidRPr="007557A2" w:rsidRDefault="008E5799" w:rsidP="008E5799">
      <w:pPr>
        <w:pStyle w:val="BodyText"/>
        <w:tabs>
          <w:tab w:val="left" w:pos="2070"/>
        </w:tabs>
        <w:contextualSpacing/>
      </w:pPr>
      <w:r w:rsidRPr="007557A2">
        <w:rPr>
          <w:b/>
          <w:bCs/>
        </w:rPr>
        <w:t>November 1</w:t>
      </w:r>
      <w:r w:rsidR="009338DA" w:rsidRPr="007557A2">
        <w:rPr>
          <w:b/>
          <w:bCs/>
        </w:rPr>
        <w:t>0</w:t>
      </w:r>
      <w:r w:rsidRPr="007557A2">
        <w:tab/>
        <w:t>Senior and Post-Baccalaureate registration for spring semester begins</w:t>
      </w:r>
    </w:p>
    <w:p w14:paraId="5C19D94A" w14:textId="422DF55C" w:rsidR="008E5799" w:rsidRPr="007557A2" w:rsidRDefault="008E5799" w:rsidP="008E5799">
      <w:pPr>
        <w:pStyle w:val="BodyText"/>
        <w:tabs>
          <w:tab w:val="left" w:pos="2070"/>
        </w:tabs>
        <w:contextualSpacing/>
      </w:pPr>
      <w:r w:rsidRPr="007557A2">
        <w:rPr>
          <w:b/>
          <w:bCs/>
        </w:rPr>
        <w:t>November 1</w:t>
      </w:r>
      <w:r w:rsidR="004B592C" w:rsidRPr="007557A2">
        <w:rPr>
          <w:b/>
          <w:bCs/>
        </w:rPr>
        <w:t>2</w:t>
      </w:r>
      <w:r w:rsidRPr="007557A2">
        <w:tab/>
        <w:t xml:space="preserve">Junior registration for spring semester </w:t>
      </w:r>
    </w:p>
    <w:p w14:paraId="66B1C3FF" w14:textId="20C1D0AB" w:rsidR="008E5799" w:rsidRPr="007557A2" w:rsidRDefault="008E5799" w:rsidP="008E5799">
      <w:pPr>
        <w:pStyle w:val="BodyText"/>
        <w:tabs>
          <w:tab w:val="left" w:pos="2070"/>
        </w:tabs>
        <w:ind w:left="2070" w:hanging="2070"/>
        <w:contextualSpacing/>
      </w:pPr>
      <w:r w:rsidRPr="007557A2">
        <w:rPr>
          <w:b/>
          <w:bCs/>
        </w:rPr>
        <w:t>November 1</w:t>
      </w:r>
      <w:r w:rsidR="00236716" w:rsidRPr="007557A2">
        <w:rPr>
          <w:b/>
          <w:bCs/>
        </w:rPr>
        <w:t>2</w:t>
      </w:r>
      <w:r w:rsidRPr="007557A2">
        <w:tab/>
        <w:t>Deadline for Withdrawal &amp; Pass/No Record for full-semester/2nd Quarter Ends</w:t>
      </w:r>
    </w:p>
    <w:p w14:paraId="4CB8FEDA" w14:textId="1B059572" w:rsidR="008E5799" w:rsidRPr="007557A2" w:rsidRDefault="008E5799" w:rsidP="008E5799">
      <w:pPr>
        <w:pStyle w:val="BodyText"/>
        <w:tabs>
          <w:tab w:val="left" w:pos="2070"/>
        </w:tabs>
        <w:contextualSpacing/>
      </w:pPr>
      <w:r w:rsidRPr="007557A2">
        <w:rPr>
          <w:b/>
          <w:bCs/>
        </w:rPr>
        <w:t>November 1</w:t>
      </w:r>
      <w:r w:rsidR="00026CCB" w:rsidRPr="007557A2">
        <w:rPr>
          <w:b/>
          <w:bCs/>
        </w:rPr>
        <w:t>7</w:t>
      </w:r>
      <w:r w:rsidRPr="007557A2">
        <w:tab/>
        <w:t>Sophomore registration for spring semester begins</w:t>
      </w:r>
    </w:p>
    <w:p w14:paraId="7015DCA4" w14:textId="6F846EAC" w:rsidR="008E5799" w:rsidRPr="007557A2" w:rsidRDefault="008E5799" w:rsidP="008E5799">
      <w:pPr>
        <w:pStyle w:val="BodyText"/>
        <w:tabs>
          <w:tab w:val="left" w:pos="2070"/>
        </w:tabs>
        <w:contextualSpacing/>
      </w:pPr>
      <w:r w:rsidRPr="007557A2">
        <w:rPr>
          <w:b/>
          <w:bCs/>
        </w:rPr>
        <w:t xml:space="preserve">November </w:t>
      </w:r>
      <w:r w:rsidR="00026CCB" w:rsidRPr="007557A2">
        <w:rPr>
          <w:b/>
          <w:bCs/>
        </w:rPr>
        <w:t>19</w:t>
      </w:r>
      <w:r w:rsidRPr="007557A2">
        <w:tab/>
        <w:t>Freshman registration for spring semester begins</w:t>
      </w:r>
    </w:p>
    <w:p w14:paraId="11BE6B8E" w14:textId="1F3C0469" w:rsidR="008E5799" w:rsidRPr="007557A2" w:rsidRDefault="008E5799" w:rsidP="008E5799">
      <w:pPr>
        <w:pStyle w:val="BodyText"/>
        <w:tabs>
          <w:tab w:val="left" w:pos="2070"/>
        </w:tabs>
        <w:contextualSpacing/>
      </w:pPr>
      <w:r w:rsidRPr="007557A2">
        <w:rPr>
          <w:b/>
          <w:bCs/>
        </w:rPr>
        <w:t>November 2</w:t>
      </w:r>
      <w:r w:rsidR="00026CCB" w:rsidRPr="007557A2">
        <w:rPr>
          <w:b/>
          <w:bCs/>
        </w:rPr>
        <w:t>2</w:t>
      </w:r>
      <w:r w:rsidRPr="007557A2">
        <w:tab/>
        <w:t>Thanksgiving Break Begins</w:t>
      </w:r>
    </w:p>
    <w:p w14:paraId="5130D052" w14:textId="4E207318" w:rsidR="008E5799" w:rsidRPr="007557A2" w:rsidRDefault="00953A20" w:rsidP="008E5799">
      <w:pPr>
        <w:pStyle w:val="BodyText"/>
        <w:tabs>
          <w:tab w:val="left" w:pos="2070"/>
        </w:tabs>
        <w:contextualSpacing/>
      </w:pPr>
      <w:r w:rsidRPr="007557A2">
        <w:rPr>
          <w:b/>
          <w:bCs/>
        </w:rPr>
        <w:t>November 30</w:t>
      </w:r>
      <w:r w:rsidR="008E5799" w:rsidRPr="007557A2">
        <w:rPr>
          <w:b/>
          <w:bCs/>
        </w:rPr>
        <w:tab/>
      </w:r>
      <w:r w:rsidR="008E5799" w:rsidRPr="007557A2">
        <w:t>Thanksgiving Break Ends</w:t>
      </w:r>
    </w:p>
    <w:p w14:paraId="58B4BA4C" w14:textId="79E79A70" w:rsidR="008E5799" w:rsidRPr="007557A2" w:rsidRDefault="008E5799" w:rsidP="008E5799">
      <w:pPr>
        <w:pStyle w:val="BodyText"/>
        <w:tabs>
          <w:tab w:val="left" w:pos="2070"/>
        </w:tabs>
        <w:contextualSpacing/>
      </w:pPr>
      <w:r w:rsidRPr="007557A2">
        <w:rPr>
          <w:b/>
          <w:bCs/>
        </w:rPr>
        <w:t xml:space="preserve">December </w:t>
      </w:r>
      <w:r w:rsidR="00953A20" w:rsidRPr="007557A2">
        <w:rPr>
          <w:b/>
          <w:bCs/>
        </w:rPr>
        <w:t>1</w:t>
      </w:r>
      <w:r w:rsidRPr="007557A2">
        <w:rPr>
          <w:b/>
          <w:bCs/>
        </w:rPr>
        <w:t xml:space="preserve"> </w:t>
      </w:r>
      <w:r w:rsidRPr="007557A2">
        <w:tab/>
        <w:t>New student registration for spring semester begins</w:t>
      </w:r>
    </w:p>
    <w:p w14:paraId="285BCDA7" w14:textId="7934FA44" w:rsidR="008E5799" w:rsidRPr="007557A2" w:rsidRDefault="008E5799" w:rsidP="008E5799">
      <w:pPr>
        <w:pStyle w:val="BodyText"/>
        <w:tabs>
          <w:tab w:val="left" w:pos="2070"/>
        </w:tabs>
        <w:contextualSpacing/>
      </w:pPr>
      <w:r w:rsidRPr="007557A2">
        <w:rPr>
          <w:b/>
          <w:bCs/>
        </w:rPr>
        <w:t xml:space="preserve">December </w:t>
      </w:r>
      <w:r w:rsidR="00953A20" w:rsidRPr="007557A2">
        <w:rPr>
          <w:b/>
          <w:bCs/>
        </w:rPr>
        <w:t>5</w:t>
      </w:r>
      <w:r w:rsidRPr="007557A2">
        <w:tab/>
        <w:t>Independent Study applications for spring semester due</w:t>
      </w:r>
    </w:p>
    <w:p w14:paraId="64ED438D" w14:textId="21D20B5C" w:rsidR="008E5799" w:rsidRPr="007557A2" w:rsidRDefault="008E5799" w:rsidP="008E5799">
      <w:pPr>
        <w:pStyle w:val="BodyText"/>
        <w:tabs>
          <w:tab w:val="left" w:pos="2070"/>
        </w:tabs>
        <w:contextualSpacing/>
      </w:pPr>
      <w:r w:rsidRPr="007557A2">
        <w:rPr>
          <w:b/>
          <w:bCs/>
        </w:rPr>
        <w:t>December 1</w:t>
      </w:r>
      <w:r w:rsidR="009B7D90" w:rsidRPr="007557A2">
        <w:rPr>
          <w:b/>
          <w:bCs/>
        </w:rPr>
        <w:t>2</w:t>
      </w:r>
      <w:r w:rsidRPr="007557A2">
        <w:rPr>
          <w:b/>
          <w:bCs/>
        </w:rPr>
        <w:t xml:space="preserve"> </w:t>
      </w:r>
      <w:r w:rsidRPr="007557A2">
        <w:tab/>
        <w:t xml:space="preserve">End of </w:t>
      </w:r>
      <w:r w:rsidR="005D598D" w:rsidRPr="007557A2">
        <w:t>Fall courses</w:t>
      </w:r>
    </w:p>
    <w:p w14:paraId="7D4567CA" w14:textId="2B6B621E" w:rsidR="008E5799" w:rsidRPr="007557A2" w:rsidRDefault="008E5799" w:rsidP="008E5799">
      <w:pPr>
        <w:pStyle w:val="BodyText"/>
        <w:tabs>
          <w:tab w:val="left" w:pos="2070"/>
        </w:tabs>
        <w:contextualSpacing/>
      </w:pPr>
      <w:r w:rsidRPr="007557A2">
        <w:rPr>
          <w:b/>
          <w:bCs/>
        </w:rPr>
        <w:t>December 1</w:t>
      </w:r>
      <w:r w:rsidR="009B7D90" w:rsidRPr="007557A2">
        <w:rPr>
          <w:b/>
          <w:bCs/>
        </w:rPr>
        <w:t>5</w:t>
      </w:r>
      <w:r w:rsidRPr="007557A2">
        <w:rPr>
          <w:b/>
          <w:bCs/>
        </w:rPr>
        <w:t>-1</w:t>
      </w:r>
      <w:r w:rsidR="009B7D90" w:rsidRPr="007557A2">
        <w:rPr>
          <w:b/>
          <w:bCs/>
        </w:rPr>
        <w:t>7</w:t>
      </w:r>
      <w:r w:rsidRPr="007557A2">
        <w:t xml:space="preserve"> </w:t>
      </w:r>
      <w:r w:rsidRPr="007557A2">
        <w:tab/>
        <w:t>Final exams</w:t>
      </w:r>
    </w:p>
    <w:p w14:paraId="6AAB9BFA" w14:textId="373665FC" w:rsidR="008E5799" w:rsidRPr="007557A2" w:rsidRDefault="008E5799" w:rsidP="008E5799">
      <w:pPr>
        <w:pStyle w:val="BodyText"/>
        <w:tabs>
          <w:tab w:val="left" w:pos="2070"/>
        </w:tabs>
        <w:contextualSpacing/>
      </w:pPr>
      <w:r w:rsidRPr="007557A2">
        <w:rPr>
          <w:b/>
          <w:bCs/>
        </w:rPr>
        <w:t>December 1</w:t>
      </w:r>
      <w:r w:rsidR="00D641E8" w:rsidRPr="007557A2">
        <w:rPr>
          <w:b/>
          <w:bCs/>
        </w:rPr>
        <w:t>7</w:t>
      </w:r>
      <w:r w:rsidRPr="007557A2">
        <w:t xml:space="preserve">   </w:t>
      </w:r>
      <w:r w:rsidRPr="007557A2">
        <w:tab/>
        <w:t xml:space="preserve">Fall semester ends/Graduation (no ceremony)                                                                                      </w:t>
      </w:r>
    </w:p>
    <w:p w14:paraId="548BBFBA" w14:textId="77777777" w:rsidR="008E5799" w:rsidRPr="007557A2" w:rsidRDefault="008E5799" w:rsidP="008E5799">
      <w:pPr>
        <w:pStyle w:val="BodyText"/>
        <w:tabs>
          <w:tab w:val="left" w:pos="1800"/>
          <w:tab w:val="left" w:pos="2070"/>
        </w:tabs>
        <w:contextualSpacing/>
        <w:rPr>
          <w:b/>
          <w:sz w:val="10"/>
          <w:szCs w:val="10"/>
        </w:rPr>
      </w:pPr>
    </w:p>
    <w:p w14:paraId="104730B8" w14:textId="59A64514" w:rsidR="008E5799" w:rsidRPr="007557A2" w:rsidRDefault="008E5799" w:rsidP="008E5799">
      <w:pPr>
        <w:pStyle w:val="BodyText"/>
        <w:tabs>
          <w:tab w:val="left" w:pos="2070"/>
        </w:tabs>
        <w:contextualSpacing/>
        <w:rPr>
          <w:b/>
          <w:sz w:val="26"/>
          <w:szCs w:val="26"/>
        </w:rPr>
      </w:pPr>
      <w:r w:rsidRPr="007557A2">
        <w:rPr>
          <w:b/>
          <w:sz w:val="26"/>
          <w:szCs w:val="26"/>
        </w:rPr>
        <w:t>Spring Semester 202</w:t>
      </w:r>
      <w:r w:rsidR="00D641E8" w:rsidRPr="007557A2">
        <w:rPr>
          <w:b/>
          <w:sz w:val="26"/>
          <w:szCs w:val="26"/>
        </w:rPr>
        <w:t>6</w:t>
      </w:r>
    </w:p>
    <w:p w14:paraId="1624B6C6" w14:textId="6DD88DB0" w:rsidR="008E5799" w:rsidRPr="007557A2" w:rsidRDefault="008E5799" w:rsidP="008E5799">
      <w:pPr>
        <w:pStyle w:val="BodyText"/>
        <w:tabs>
          <w:tab w:val="left" w:pos="2070"/>
        </w:tabs>
        <w:contextualSpacing/>
        <w:rPr>
          <w:color w:val="000000" w:themeColor="text1"/>
        </w:rPr>
      </w:pPr>
      <w:r w:rsidRPr="007557A2">
        <w:rPr>
          <w:b/>
          <w:bCs/>
        </w:rPr>
        <w:t>January 1</w:t>
      </w:r>
      <w:r w:rsidR="00D641E8" w:rsidRPr="007557A2">
        <w:rPr>
          <w:b/>
          <w:bCs/>
        </w:rPr>
        <w:t>2</w:t>
      </w:r>
      <w:r w:rsidRPr="007557A2">
        <w:rPr>
          <w:b/>
          <w:bCs/>
        </w:rPr>
        <w:t xml:space="preserve"> </w:t>
      </w:r>
      <w:r w:rsidRPr="007557A2">
        <w:tab/>
      </w:r>
      <w:r w:rsidRPr="007557A2">
        <w:rPr>
          <w:color w:val="000000" w:themeColor="text1"/>
        </w:rPr>
        <w:t>Spring semester begins</w:t>
      </w:r>
    </w:p>
    <w:p w14:paraId="198478B0" w14:textId="604493C1" w:rsidR="008E5799" w:rsidRPr="007557A2" w:rsidRDefault="008E5799" w:rsidP="008E5799">
      <w:pPr>
        <w:pStyle w:val="BodyText"/>
        <w:tabs>
          <w:tab w:val="left" w:pos="2070"/>
        </w:tabs>
        <w:contextualSpacing/>
      </w:pPr>
      <w:r w:rsidRPr="007557A2">
        <w:rPr>
          <w:b/>
          <w:bCs/>
        </w:rPr>
        <w:t xml:space="preserve">January </w:t>
      </w:r>
      <w:r w:rsidR="00D641E8" w:rsidRPr="007557A2">
        <w:rPr>
          <w:b/>
          <w:bCs/>
        </w:rPr>
        <w:t>19</w:t>
      </w:r>
      <w:r w:rsidRPr="007557A2">
        <w:tab/>
        <w:t>Martin Luther King,</w:t>
      </w:r>
      <w:r w:rsidR="001E7025" w:rsidRPr="007557A2">
        <w:t xml:space="preserve"> Jr. Day</w:t>
      </w:r>
      <w:r w:rsidRPr="007557A2">
        <w:t xml:space="preserve"> (no classes) </w:t>
      </w:r>
    </w:p>
    <w:p w14:paraId="0A16B89B" w14:textId="3DA74C72" w:rsidR="008E5799" w:rsidRPr="007557A2" w:rsidRDefault="008E5799" w:rsidP="008E5799">
      <w:pPr>
        <w:pStyle w:val="BodyText"/>
        <w:tabs>
          <w:tab w:val="left" w:pos="2070"/>
        </w:tabs>
        <w:contextualSpacing/>
      </w:pPr>
      <w:r w:rsidRPr="007557A2">
        <w:rPr>
          <w:b/>
          <w:bCs/>
        </w:rPr>
        <w:t>January 2</w:t>
      </w:r>
      <w:r w:rsidR="00C12A8A" w:rsidRPr="007557A2">
        <w:rPr>
          <w:b/>
          <w:bCs/>
        </w:rPr>
        <w:t>0</w:t>
      </w:r>
      <w:r w:rsidRPr="007557A2">
        <w:tab/>
        <w:t>End of free add/drop for full semester and first quarter courses.</w:t>
      </w:r>
    </w:p>
    <w:p w14:paraId="24B4BC6C" w14:textId="77777777" w:rsidR="008E5799" w:rsidRPr="007557A2" w:rsidRDefault="008E5799" w:rsidP="008E5799">
      <w:pPr>
        <w:pStyle w:val="BodyText"/>
        <w:tabs>
          <w:tab w:val="left" w:pos="2070"/>
        </w:tabs>
        <w:contextualSpacing/>
        <w:rPr>
          <w:b/>
          <w:bCs/>
        </w:rPr>
      </w:pPr>
      <w:r w:rsidRPr="007557A2">
        <w:tab/>
        <w:t>Tuition and fee payment deadline</w:t>
      </w:r>
    </w:p>
    <w:p w14:paraId="44AD31DB" w14:textId="05AD90E0" w:rsidR="008E5799" w:rsidRPr="007557A2" w:rsidRDefault="008E5799" w:rsidP="008E5799">
      <w:pPr>
        <w:pStyle w:val="BodyText"/>
        <w:tabs>
          <w:tab w:val="left" w:pos="2070"/>
        </w:tabs>
        <w:contextualSpacing/>
      </w:pPr>
      <w:r w:rsidRPr="007557A2">
        <w:rPr>
          <w:b/>
          <w:bCs/>
        </w:rPr>
        <w:t>January 2</w:t>
      </w:r>
      <w:r w:rsidR="00C12A8A" w:rsidRPr="007557A2">
        <w:rPr>
          <w:b/>
          <w:bCs/>
        </w:rPr>
        <w:t>3</w:t>
      </w:r>
      <w:r w:rsidRPr="007557A2">
        <w:rPr>
          <w:b/>
          <w:bCs/>
        </w:rPr>
        <w:t xml:space="preserve"> </w:t>
      </w:r>
      <w:r w:rsidRPr="007557A2">
        <w:tab/>
        <w:t>Deadline for May and August graduation applications</w:t>
      </w:r>
    </w:p>
    <w:p w14:paraId="435E885C" w14:textId="407E946C" w:rsidR="008E5799" w:rsidRPr="007557A2" w:rsidRDefault="008E5799" w:rsidP="008E5799">
      <w:pPr>
        <w:pStyle w:val="BodyText"/>
        <w:tabs>
          <w:tab w:val="left" w:pos="2070"/>
        </w:tabs>
        <w:contextualSpacing/>
      </w:pPr>
      <w:r w:rsidRPr="007557A2">
        <w:rPr>
          <w:b/>
          <w:bCs/>
        </w:rPr>
        <w:t>February 1</w:t>
      </w:r>
      <w:r w:rsidR="00C83034" w:rsidRPr="007557A2">
        <w:rPr>
          <w:b/>
          <w:bCs/>
        </w:rPr>
        <w:t>7</w:t>
      </w:r>
      <w:r w:rsidRPr="007557A2">
        <w:rPr>
          <w:b/>
          <w:bCs/>
        </w:rPr>
        <w:t xml:space="preserve"> </w:t>
      </w:r>
      <w:r w:rsidRPr="007557A2">
        <w:tab/>
        <w:t>Deadline for Withdrawal and Pass/No Record for first quarter courses</w:t>
      </w:r>
    </w:p>
    <w:p w14:paraId="1CA1F72F" w14:textId="6D4D2813" w:rsidR="008E5799" w:rsidRPr="007557A2" w:rsidRDefault="008E5799" w:rsidP="008E5799">
      <w:pPr>
        <w:pStyle w:val="BodyText"/>
        <w:tabs>
          <w:tab w:val="left" w:pos="2070"/>
        </w:tabs>
        <w:contextualSpacing/>
      </w:pPr>
      <w:r w:rsidRPr="007557A2">
        <w:rPr>
          <w:b/>
          <w:bCs/>
        </w:rPr>
        <w:t xml:space="preserve">March </w:t>
      </w:r>
      <w:r w:rsidR="002322BF" w:rsidRPr="007557A2">
        <w:rPr>
          <w:b/>
          <w:bCs/>
        </w:rPr>
        <w:t>3</w:t>
      </w:r>
      <w:r w:rsidRPr="007557A2">
        <w:rPr>
          <w:b/>
          <w:bCs/>
        </w:rPr>
        <w:tab/>
      </w:r>
      <w:r w:rsidRPr="007557A2">
        <w:t>First quarter ends</w:t>
      </w:r>
    </w:p>
    <w:p w14:paraId="0C947DAD" w14:textId="704A9A93" w:rsidR="008E5799" w:rsidRPr="007557A2" w:rsidRDefault="008E5799" w:rsidP="008E5799">
      <w:pPr>
        <w:pStyle w:val="BodyText"/>
        <w:tabs>
          <w:tab w:val="left" w:pos="2070"/>
        </w:tabs>
        <w:contextualSpacing/>
      </w:pPr>
      <w:r w:rsidRPr="007557A2">
        <w:rPr>
          <w:b/>
          <w:bCs/>
        </w:rPr>
        <w:t xml:space="preserve">March </w:t>
      </w:r>
      <w:r w:rsidR="0029635B" w:rsidRPr="007557A2">
        <w:rPr>
          <w:b/>
          <w:bCs/>
        </w:rPr>
        <w:t>4</w:t>
      </w:r>
      <w:r w:rsidRPr="007557A2">
        <w:rPr>
          <w:b/>
          <w:bCs/>
        </w:rPr>
        <w:tab/>
      </w:r>
      <w:r w:rsidRPr="007557A2">
        <w:t>Second quarter begins</w:t>
      </w:r>
    </w:p>
    <w:p w14:paraId="37A600C8" w14:textId="143BFC2B" w:rsidR="008E5799" w:rsidRPr="007557A2" w:rsidRDefault="008E5799" w:rsidP="008E5799">
      <w:pPr>
        <w:pStyle w:val="BodyText"/>
        <w:tabs>
          <w:tab w:val="left" w:pos="2070"/>
        </w:tabs>
        <w:contextualSpacing/>
      </w:pPr>
      <w:r w:rsidRPr="007557A2">
        <w:rPr>
          <w:b/>
          <w:bCs/>
        </w:rPr>
        <w:t xml:space="preserve">March </w:t>
      </w:r>
      <w:r w:rsidR="0029635B" w:rsidRPr="007557A2">
        <w:rPr>
          <w:b/>
          <w:bCs/>
        </w:rPr>
        <w:t>7-15</w:t>
      </w:r>
      <w:r w:rsidRPr="007557A2">
        <w:rPr>
          <w:b/>
          <w:bCs/>
        </w:rPr>
        <w:tab/>
      </w:r>
      <w:r w:rsidRPr="007557A2">
        <w:t>Spring Break</w:t>
      </w:r>
    </w:p>
    <w:p w14:paraId="7678D590" w14:textId="342D892F" w:rsidR="008E5799" w:rsidRPr="007557A2" w:rsidRDefault="008E5799" w:rsidP="008E5799">
      <w:pPr>
        <w:pStyle w:val="BodyText"/>
        <w:tabs>
          <w:tab w:val="left" w:pos="2070"/>
        </w:tabs>
        <w:contextualSpacing/>
      </w:pPr>
      <w:r w:rsidRPr="007557A2">
        <w:rPr>
          <w:b/>
          <w:bCs/>
        </w:rPr>
        <w:t>March 1</w:t>
      </w:r>
      <w:r w:rsidR="00C1591F" w:rsidRPr="007557A2">
        <w:rPr>
          <w:b/>
          <w:bCs/>
        </w:rPr>
        <w:t>8</w:t>
      </w:r>
      <w:r w:rsidRPr="007557A2">
        <w:rPr>
          <w:b/>
          <w:bCs/>
        </w:rPr>
        <w:tab/>
      </w:r>
      <w:r w:rsidRPr="007557A2">
        <w:t>End of free add/drop for second quarter courses</w:t>
      </w:r>
    </w:p>
    <w:p w14:paraId="14A5FE82" w14:textId="320684A9" w:rsidR="008E5799" w:rsidRPr="007557A2" w:rsidRDefault="008E5799" w:rsidP="008E5799">
      <w:pPr>
        <w:pStyle w:val="BodyText"/>
        <w:tabs>
          <w:tab w:val="left" w:pos="2070"/>
        </w:tabs>
        <w:contextualSpacing/>
      </w:pPr>
      <w:r w:rsidRPr="007557A2">
        <w:rPr>
          <w:b/>
          <w:bCs/>
        </w:rPr>
        <w:t xml:space="preserve">March </w:t>
      </w:r>
      <w:r w:rsidR="007E19F9" w:rsidRPr="007557A2">
        <w:rPr>
          <w:b/>
          <w:bCs/>
        </w:rPr>
        <w:t>30</w:t>
      </w:r>
      <w:r w:rsidRPr="007557A2">
        <w:rPr>
          <w:b/>
          <w:bCs/>
        </w:rPr>
        <w:tab/>
      </w:r>
      <w:r w:rsidRPr="007557A2">
        <w:t>Registration for summer semester begins (all students)</w:t>
      </w:r>
    </w:p>
    <w:p w14:paraId="06B1B6A1" w14:textId="77777777" w:rsidR="003D1F93" w:rsidRPr="007557A2" w:rsidRDefault="003D1F93" w:rsidP="003D1F93">
      <w:pPr>
        <w:pStyle w:val="BodyText"/>
        <w:tabs>
          <w:tab w:val="left" w:pos="2070"/>
        </w:tabs>
        <w:contextualSpacing/>
      </w:pPr>
      <w:r w:rsidRPr="007557A2">
        <w:rPr>
          <w:b/>
          <w:bCs/>
        </w:rPr>
        <w:t>April 3-6</w:t>
      </w:r>
      <w:r w:rsidRPr="007557A2">
        <w:rPr>
          <w:b/>
          <w:bCs/>
        </w:rPr>
        <w:tab/>
      </w:r>
      <w:r w:rsidRPr="007557A2">
        <w:t>Easter Break (classes held Monday evening 4/6)</w:t>
      </w:r>
    </w:p>
    <w:p w14:paraId="3F218B2E" w14:textId="77777777" w:rsidR="008E5799" w:rsidRPr="007557A2" w:rsidRDefault="008E5799" w:rsidP="008E5799">
      <w:pPr>
        <w:pStyle w:val="BodyText"/>
        <w:tabs>
          <w:tab w:val="left" w:pos="2070"/>
        </w:tabs>
        <w:contextualSpacing/>
      </w:pPr>
      <w:r w:rsidRPr="007557A2">
        <w:rPr>
          <w:b/>
          <w:bCs/>
        </w:rPr>
        <w:t>April 7</w:t>
      </w:r>
      <w:r w:rsidRPr="007557A2">
        <w:rPr>
          <w:b/>
          <w:bCs/>
        </w:rPr>
        <w:tab/>
      </w:r>
      <w:r w:rsidRPr="007557A2">
        <w:t xml:space="preserve">Senior and Post-Baccalaureate registration for fall semester begins </w:t>
      </w:r>
    </w:p>
    <w:p w14:paraId="6B122966" w14:textId="6A12F367" w:rsidR="008E5799" w:rsidRPr="007557A2" w:rsidRDefault="008E5799" w:rsidP="008E5799">
      <w:pPr>
        <w:pStyle w:val="BodyText"/>
        <w:tabs>
          <w:tab w:val="left" w:pos="2070"/>
        </w:tabs>
        <w:contextualSpacing/>
      </w:pPr>
      <w:r w:rsidRPr="007557A2">
        <w:rPr>
          <w:b/>
          <w:bCs/>
        </w:rPr>
        <w:t xml:space="preserve">April </w:t>
      </w:r>
      <w:r w:rsidR="00FE229C" w:rsidRPr="007557A2">
        <w:rPr>
          <w:b/>
          <w:bCs/>
        </w:rPr>
        <w:t>8</w:t>
      </w:r>
      <w:r w:rsidRPr="007557A2">
        <w:rPr>
          <w:b/>
          <w:bCs/>
        </w:rPr>
        <w:tab/>
      </w:r>
      <w:r w:rsidRPr="007557A2">
        <w:t>Deadline for Withdrawal and Pass/No Record for full-semester and</w:t>
      </w:r>
    </w:p>
    <w:p w14:paraId="32CB1FF2" w14:textId="77777777" w:rsidR="008E5799" w:rsidRPr="007557A2" w:rsidRDefault="008E5799" w:rsidP="008E5799">
      <w:pPr>
        <w:pStyle w:val="BodyText"/>
        <w:tabs>
          <w:tab w:val="left" w:pos="2070"/>
        </w:tabs>
        <w:contextualSpacing/>
      </w:pPr>
      <w:r w:rsidRPr="007557A2">
        <w:tab/>
        <w:t>Fourth quarter classes</w:t>
      </w:r>
    </w:p>
    <w:p w14:paraId="35A02403" w14:textId="19B82FC1" w:rsidR="004C7EA4" w:rsidRPr="007557A2" w:rsidRDefault="004C7EA4" w:rsidP="004C7EA4">
      <w:pPr>
        <w:pStyle w:val="BodyText"/>
        <w:tabs>
          <w:tab w:val="left" w:pos="2070"/>
        </w:tabs>
        <w:contextualSpacing/>
      </w:pPr>
      <w:r w:rsidRPr="007557A2">
        <w:rPr>
          <w:b/>
          <w:bCs/>
        </w:rPr>
        <w:t>April 9</w:t>
      </w:r>
      <w:r w:rsidRPr="007557A2">
        <w:rPr>
          <w:b/>
          <w:bCs/>
        </w:rPr>
        <w:tab/>
      </w:r>
      <w:r w:rsidRPr="007557A2">
        <w:t>Junior registration for</w:t>
      </w:r>
      <w:r w:rsidR="00556696" w:rsidRPr="007557A2">
        <w:t xml:space="preserve"> </w:t>
      </w:r>
      <w:r w:rsidR="007D50C3" w:rsidRPr="007557A2">
        <w:t>f</w:t>
      </w:r>
      <w:r w:rsidRPr="007557A2">
        <w:t>all semester begins</w:t>
      </w:r>
    </w:p>
    <w:p w14:paraId="3595645A" w14:textId="4FD1647E" w:rsidR="008E5799" w:rsidRPr="007557A2" w:rsidRDefault="008E5799" w:rsidP="008E5799">
      <w:pPr>
        <w:pStyle w:val="BodyText"/>
        <w:tabs>
          <w:tab w:val="left" w:pos="2070"/>
        </w:tabs>
        <w:contextualSpacing/>
      </w:pPr>
      <w:r w:rsidRPr="007557A2">
        <w:rPr>
          <w:b/>
          <w:bCs/>
        </w:rPr>
        <w:t>April 1</w:t>
      </w:r>
      <w:r w:rsidR="00FE229C" w:rsidRPr="007557A2">
        <w:rPr>
          <w:b/>
          <w:bCs/>
        </w:rPr>
        <w:t>3</w:t>
      </w:r>
      <w:r w:rsidRPr="007557A2">
        <w:rPr>
          <w:b/>
          <w:bCs/>
        </w:rPr>
        <w:tab/>
      </w:r>
      <w:r w:rsidRPr="007557A2">
        <w:t>Sophomore registration for</w:t>
      </w:r>
      <w:r w:rsidR="007D50C3" w:rsidRPr="007557A2">
        <w:t xml:space="preserve"> f</w:t>
      </w:r>
      <w:r w:rsidRPr="007557A2">
        <w:t>all semester begins</w:t>
      </w:r>
    </w:p>
    <w:p w14:paraId="3F379794" w14:textId="4590DB7D" w:rsidR="008E5799" w:rsidRPr="007557A2" w:rsidRDefault="008E5799" w:rsidP="008E5799">
      <w:pPr>
        <w:pStyle w:val="BodyText"/>
        <w:tabs>
          <w:tab w:val="left" w:pos="2070"/>
        </w:tabs>
        <w:contextualSpacing/>
      </w:pPr>
      <w:r w:rsidRPr="007557A2">
        <w:rPr>
          <w:b/>
          <w:bCs/>
        </w:rPr>
        <w:t>April 1</w:t>
      </w:r>
      <w:r w:rsidR="009E47B1" w:rsidRPr="007557A2">
        <w:rPr>
          <w:b/>
          <w:bCs/>
        </w:rPr>
        <w:t>5</w:t>
      </w:r>
      <w:r w:rsidRPr="007557A2">
        <w:rPr>
          <w:b/>
          <w:bCs/>
        </w:rPr>
        <w:tab/>
      </w:r>
      <w:r w:rsidRPr="007557A2">
        <w:t>Freshmen registration for fall semester begins</w:t>
      </w:r>
    </w:p>
    <w:p w14:paraId="7F10F119" w14:textId="1E8C699C" w:rsidR="008E5799" w:rsidRPr="007557A2" w:rsidRDefault="008E5799" w:rsidP="008E5799">
      <w:pPr>
        <w:pStyle w:val="BodyText"/>
        <w:tabs>
          <w:tab w:val="left" w:pos="2070"/>
        </w:tabs>
        <w:contextualSpacing/>
      </w:pPr>
      <w:r w:rsidRPr="007557A2">
        <w:rPr>
          <w:b/>
          <w:bCs/>
        </w:rPr>
        <w:t>April 2</w:t>
      </w:r>
      <w:r w:rsidR="00B30FFD" w:rsidRPr="007557A2">
        <w:rPr>
          <w:b/>
          <w:bCs/>
        </w:rPr>
        <w:t>0</w:t>
      </w:r>
      <w:r w:rsidRPr="007557A2">
        <w:rPr>
          <w:b/>
          <w:bCs/>
        </w:rPr>
        <w:tab/>
      </w:r>
      <w:r w:rsidRPr="007557A2">
        <w:t>New student registration for fall semester begins</w:t>
      </w:r>
    </w:p>
    <w:p w14:paraId="47FE54FA" w14:textId="4FFD2C10" w:rsidR="008E5799" w:rsidRPr="007557A2" w:rsidRDefault="008E5799" w:rsidP="008E5799">
      <w:pPr>
        <w:pStyle w:val="BodyText"/>
        <w:tabs>
          <w:tab w:val="left" w:pos="2070"/>
        </w:tabs>
        <w:contextualSpacing/>
      </w:pPr>
      <w:r w:rsidRPr="007557A2">
        <w:rPr>
          <w:b/>
          <w:bCs/>
        </w:rPr>
        <w:t>April 2</w:t>
      </w:r>
      <w:r w:rsidR="00B30FFD" w:rsidRPr="007557A2">
        <w:rPr>
          <w:b/>
          <w:bCs/>
        </w:rPr>
        <w:t>4</w:t>
      </w:r>
      <w:r w:rsidRPr="007557A2">
        <w:rPr>
          <w:b/>
          <w:bCs/>
        </w:rPr>
        <w:tab/>
      </w:r>
      <w:r w:rsidRPr="007557A2">
        <w:t>Independent Study applications for fall semester due</w:t>
      </w:r>
    </w:p>
    <w:p w14:paraId="030ECF45" w14:textId="4408DE83" w:rsidR="008E5799" w:rsidRPr="007557A2" w:rsidRDefault="008E5799" w:rsidP="008E5799">
      <w:pPr>
        <w:pStyle w:val="BodyText"/>
        <w:tabs>
          <w:tab w:val="left" w:pos="2070"/>
        </w:tabs>
        <w:contextualSpacing/>
      </w:pPr>
      <w:r w:rsidRPr="007557A2">
        <w:rPr>
          <w:b/>
          <w:bCs/>
        </w:rPr>
        <w:t xml:space="preserve">May </w:t>
      </w:r>
      <w:r w:rsidR="005B4189" w:rsidRPr="007557A2">
        <w:rPr>
          <w:b/>
          <w:bCs/>
        </w:rPr>
        <w:t>1</w:t>
      </w:r>
      <w:r w:rsidRPr="007557A2">
        <w:rPr>
          <w:b/>
          <w:bCs/>
        </w:rPr>
        <w:tab/>
      </w:r>
      <w:r w:rsidRPr="007557A2">
        <w:t>Spring courses end</w:t>
      </w:r>
    </w:p>
    <w:p w14:paraId="6A323260" w14:textId="74357265" w:rsidR="008E5799" w:rsidRPr="007557A2" w:rsidRDefault="008E5799" w:rsidP="008E5799">
      <w:pPr>
        <w:pStyle w:val="BodyText"/>
        <w:tabs>
          <w:tab w:val="left" w:pos="2070"/>
        </w:tabs>
        <w:contextualSpacing/>
      </w:pPr>
      <w:r w:rsidRPr="007557A2">
        <w:rPr>
          <w:b/>
          <w:bCs/>
        </w:rPr>
        <w:t xml:space="preserve">May </w:t>
      </w:r>
      <w:r w:rsidR="005B4189" w:rsidRPr="007557A2">
        <w:rPr>
          <w:b/>
          <w:bCs/>
        </w:rPr>
        <w:t>4-6</w:t>
      </w:r>
      <w:r w:rsidRPr="007557A2">
        <w:rPr>
          <w:b/>
          <w:bCs/>
        </w:rPr>
        <w:tab/>
      </w:r>
      <w:r w:rsidRPr="007557A2">
        <w:t>Final Exams</w:t>
      </w:r>
    </w:p>
    <w:p w14:paraId="22C38271" w14:textId="60B9B45A" w:rsidR="008E5799" w:rsidRPr="007557A2" w:rsidRDefault="008E5799" w:rsidP="008E5799">
      <w:pPr>
        <w:pStyle w:val="BodyText"/>
        <w:tabs>
          <w:tab w:val="left" w:pos="2070"/>
        </w:tabs>
        <w:contextualSpacing/>
      </w:pPr>
      <w:r w:rsidRPr="007557A2">
        <w:rPr>
          <w:b/>
          <w:bCs/>
        </w:rPr>
        <w:t xml:space="preserve">May </w:t>
      </w:r>
      <w:r w:rsidR="005B4189" w:rsidRPr="007557A2">
        <w:rPr>
          <w:b/>
          <w:bCs/>
        </w:rPr>
        <w:t>6</w:t>
      </w:r>
      <w:r w:rsidRPr="007557A2">
        <w:rPr>
          <w:b/>
          <w:bCs/>
        </w:rPr>
        <w:tab/>
      </w:r>
      <w:r w:rsidRPr="007557A2">
        <w:t>Spring semester ends</w:t>
      </w:r>
    </w:p>
    <w:p w14:paraId="416FF34E" w14:textId="5A2B96E6" w:rsidR="008E5799" w:rsidRPr="007557A2" w:rsidRDefault="008E5799" w:rsidP="008E5799">
      <w:pPr>
        <w:pStyle w:val="BodyText"/>
        <w:tabs>
          <w:tab w:val="left" w:pos="2070"/>
        </w:tabs>
        <w:contextualSpacing/>
      </w:pPr>
      <w:r w:rsidRPr="007557A2">
        <w:rPr>
          <w:b/>
          <w:bCs/>
        </w:rPr>
        <w:t>May</w:t>
      </w:r>
      <w:r w:rsidR="001E4661" w:rsidRPr="007557A2">
        <w:rPr>
          <w:b/>
          <w:bCs/>
        </w:rPr>
        <w:t>9</w:t>
      </w:r>
      <w:r w:rsidRPr="007557A2">
        <w:rPr>
          <w:b/>
          <w:bCs/>
        </w:rPr>
        <w:tab/>
      </w:r>
      <w:r w:rsidRPr="007557A2">
        <w:t xml:space="preserve">Spring </w:t>
      </w:r>
      <w:r w:rsidR="00AC69FB" w:rsidRPr="007557A2">
        <w:t>G</w:t>
      </w:r>
      <w:r w:rsidRPr="007557A2">
        <w:t>raduation – Commencement ceremony</w:t>
      </w:r>
      <w:r w:rsidRPr="007557A2">
        <w:tab/>
      </w:r>
    </w:p>
    <w:p w14:paraId="7ED5D165" w14:textId="77777777" w:rsidR="008E5799" w:rsidRPr="007557A2" w:rsidRDefault="008E5799" w:rsidP="008E5799">
      <w:pPr>
        <w:pStyle w:val="BodyText"/>
        <w:tabs>
          <w:tab w:val="left" w:pos="2070"/>
        </w:tabs>
        <w:contextualSpacing/>
        <w:rPr>
          <w:b/>
          <w:bCs/>
          <w:sz w:val="10"/>
          <w:szCs w:val="10"/>
        </w:rPr>
      </w:pPr>
    </w:p>
    <w:p w14:paraId="5F28B75A" w14:textId="2A0D8E3F" w:rsidR="008938D4" w:rsidRDefault="008E5799" w:rsidP="005657D9">
      <w:pPr>
        <w:pStyle w:val="BodyText"/>
        <w:tabs>
          <w:tab w:val="left" w:pos="2070"/>
        </w:tabs>
        <w:contextualSpacing/>
      </w:pPr>
      <w:r w:rsidRPr="007557A2">
        <w:rPr>
          <w:b/>
          <w:sz w:val="26"/>
          <w:szCs w:val="26"/>
        </w:rPr>
        <w:t>Summer Semester 202</w:t>
      </w:r>
      <w:r w:rsidR="001E4661" w:rsidRPr="007557A2">
        <w:rPr>
          <w:b/>
          <w:sz w:val="26"/>
          <w:szCs w:val="26"/>
        </w:rPr>
        <w:t>6</w:t>
      </w:r>
      <w:r w:rsidR="009512D9" w:rsidRPr="007557A2">
        <w:rPr>
          <w:b/>
          <w:sz w:val="26"/>
          <w:szCs w:val="26"/>
        </w:rPr>
        <w:tab/>
      </w:r>
      <w:r w:rsidR="00FB4F8C" w:rsidRPr="007557A2">
        <w:rPr>
          <w:b/>
          <w:sz w:val="26"/>
          <w:szCs w:val="26"/>
        </w:rPr>
        <w:t xml:space="preserve"> </w:t>
      </w:r>
      <w:r w:rsidR="009E1AAD" w:rsidRPr="007557A2">
        <w:t xml:space="preserve">May </w:t>
      </w:r>
      <w:r w:rsidR="00772AE5" w:rsidRPr="007557A2">
        <w:t>11</w:t>
      </w:r>
      <w:r w:rsidR="009E1AAD" w:rsidRPr="007557A2">
        <w:t>-</w:t>
      </w:r>
      <w:r w:rsidR="00804597" w:rsidRPr="007557A2">
        <w:t xml:space="preserve">August </w:t>
      </w:r>
      <w:r w:rsidR="00772AE5" w:rsidRPr="007557A2">
        <w:t>21</w:t>
      </w:r>
    </w:p>
    <w:sectPr w:rsidR="008938D4" w:rsidSect="00A843EB">
      <w:footerReference w:type="default" r:id="rId27"/>
      <w:type w:val="continuous"/>
      <w:pgSz w:w="12240" w:h="15840"/>
      <w:pgMar w:top="720" w:right="720" w:bottom="720" w:left="1440" w:header="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A7E3" w14:textId="77777777" w:rsidR="00BE0553" w:rsidRDefault="00BE0553">
      <w:r>
        <w:separator/>
      </w:r>
    </w:p>
    <w:p w14:paraId="4D1589D4" w14:textId="77777777" w:rsidR="00BE0553" w:rsidRDefault="00BE0553"/>
    <w:p w14:paraId="4E55661A" w14:textId="77777777" w:rsidR="00BE0553" w:rsidRDefault="00BE0553" w:rsidP="000502C0"/>
  </w:endnote>
  <w:endnote w:type="continuationSeparator" w:id="0">
    <w:p w14:paraId="153E0B8C" w14:textId="77777777" w:rsidR="00BE0553" w:rsidRDefault="00BE0553">
      <w:r>
        <w:continuationSeparator/>
      </w:r>
    </w:p>
    <w:p w14:paraId="084DACF7" w14:textId="77777777" w:rsidR="00BE0553" w:rsidRDefault="00BE0553"/>
    <w:p w14:paraId="26F12E90" w14:textId="77777777" w:rsidR="00BE0553" w:rsidRDefault="00BE0553" w:rsidP="000502C0"/>
  </w:endnote>
  <w:endnote w:type="continuationNotice" w:id="1">
    <w:p w14:paraId="04813D45" w14:textId="77777777" w:rsidR="00BE0553" w:rsidRDefault="00BE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AB99" w14:textId="77777777" w:rsidR="00724C67" w:rsidRDefault="00724C67" w:rsidP="00B0666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165" w14:textId="2092E871" w:rsidR="00724C67" w:rsidRDefault="00724C67" w:rsidP="00B06667">
    <w:pPr>
      <w:pStyle w:val="Footer"/>
      <w:jc w:val="right"/>
    </w:pPr>
  </w:p>
  <w:p w14:paraId="112DDD2C" w14:textId="77777777" w:rsidR="00724C67" w:rsidRDefault="00724C67" w:rsidP="00B0666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C382" w14:textId="77777777" w:rsidR="00724C67" w:rsidRDefault="00724C67" w:rsidP="00B0666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48408"/>
      <w:docPartObj>
        <w:docPartGallery w:val="Page Numbers (Bottom of Page)"/>
        <w:docPartUnique/>
      </w:docPartObj>
    </w:sdtPr>
    <w:sdtEndPr>
      <w:rPr>
        <w:noProof/>
      </w:rPr>
    </w:sdtEndPr>
    <w:sdtContent>
      <w:p w14:paraId="4F992939" w14:textId="2C98F19C" w:rsidR="00724C67" w:rsidRDefault="00724C67">
        <w:pPr>
          <w:pStyle w:val="Footer"/>
          <w:jc w:val="right"/>
        </w:pPr>
        <w:r>
          <w:fldChar w:fldCharType="begin"/>
        </w:r>
        <w:r>
          <w:instrText xml:space="preserve"> PAGE   \* MERGEFORMAT </w:instrText>
        </w:r>
        <w:r>
          <w:fldChar w:fldCharType="separate"/>
        </w:r>
        <w:r w:rsidR="00595120">
          <w:rPr>
            <w:noProof/>
          </w:rPr>
          <w:t>30</w:t>
        </w:r>
        <w:r>
          <w:rPr>
            <w:noProof/>
          </w:rPr>
          <w:fldChar w:fldCharType="end"/>
        </w:r>
      </w:p>
    </w:sdtContent>
  </w:sdt>
  <w:p w14:paraId="41CF4ABF" w14:textId="77777777" w:rsidR="00724C67" w:rsidRDefault="00724C6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B913" w14:textId="77777777" w:rsidR="00BE0553" w:rsidRDefault="00BE0553">
      <w:r>
        <w:separator/>
      </w:r>
    </w:p>
    <w:p w14:paraId="5B941380" w14:textId="77777777" w:rsidR="00BE0553" w:rsidRDefault="00BE0553"/>
    <w:p w14:paraId="5ABCEA3E" w14:textId="77777777" w:rsidR="00BE0553" w:rsidRDefault="00BE0553" w:rsidP="000502C0"/>
  </w:footnote>
  <w:footnote w:type="continuationSeparator" w:id="0">
    <w:p w14:paraId="0B14929F" w14:textId="77777777" w:rsidR="00BE0553" w:rsidRDefault="00BE0553">
      <w:r>
        <w:continuationSeparator/>
      </w:r>
    </w:p>
    <w:p w14:paraId="2F499283" w14:textId="77777777" w:rsidR="00BE0553" w:rsidRDefault="00BE0553"/>
    <w:p w14:paraId="348680A2" w14:textId="77777777" w:rsidR="00BE0553" w:rsidRDefault="00BE0553" w:rsidP="000502C0"/>
  </w:footnote>
  <w:footnote w:type="continuationNotice" w:id="1">
    <w:p w14:paraId="056D0D3E" w14:textId="77777777" w:rsidR="00BE0553" w:rsidRDefault="00BE0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8F58" w14:textId="77777777" w:rsidR="00724C67" w:rsidRDefault="00724C67" w:rsidP="00B066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6451" w14:textId="77777777" w:rsidR="00724C67" w:rsidRDefault="00724C67" w:rsidP="00B066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AFF"/>
    <w:multiLevelType w:val="hybridMultilevel"/>
    <w:tmpl w:val="4A4EF47A"/>
    <w:lvl w:ilvl="0" w:tplc="0EB69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0CC8"/>
    <w:multiLevelType w:val="hybridMultilevel"/>
    <w:tmpl w:val="16AACF7E"/>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0F18EE"/>
    <w:multiLevelType w:val="hybridMultilevel"/>
    <w:tmpl w:val="3794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B9F"/>
    <w:multiLevelType w:val="hybridMultilevel"/>
    <w:tmpl w:val="137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B4D5F"/>
    <w:multiLevelType w:val="hybridMultilevel"/>
    <w:tmpl w:val="F384C76A"/>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B00F57"/>
    <w:multiLevelType w:val="hybridMultilevel"/>
    <w:tmpl w:val="F3A6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96020"/>
    <w:multiLevelType w:val="hybridMultilevel"/>
    <w:tmpl w:val="FBB60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85A6D"/>
    <w:multiLevelType w:val="hybridMultilevel"/>
    <w:tmpl w:val="1DEA052A"/>
    <w:lvl w:ilvl="0" w:tplc="0EB6990C">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B4E5C3C"/>
    <w:multiLevelType w:val="hybridMultilevel"/>
    <w:tmpl w:val="7F1C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24029"/>
    <w:multiLevelType w:val="hybridMultilevel"/>
    <w:tmpl w:val="56404E08"/>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4A01DE"/>
    <w:multiLevelType w:val="hybridMultilevel"/>
    <w:tmpl w:val="A5FE7410"/>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B824F7"/>
    <w:multiLevelType w:val="hybridMultilevel"/>
    <w:tmpl w:val="C7383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F16414"/>
    <w:multiLevelType w:val="hybridMultilevel"/>
    <w:tmpl w:val="4F26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2655"/>
    <w:multiLevelType w:val="hybridMultilevel"/>
    <w:tmpl w:val="8EA8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448EC"/>
    <w:multiLevelType w:val="hybridMultilevel"/>
    <w:tmpl w:val="ADEA8D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4A2440"/>
    <w:multiLevelType w:val="hybridMultilevel"/>
    <w:tmpl w:val="EAAA005A"/>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06F27"/>
    <w:multiLevelType w:val="hybridMultilevel"/>
    <w:tmpl w:val="F3A0C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097F8D"/>
    <w:multiLevelType w:val="hybridMultilevel"/>
    <w:tmpl w:val="C702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3E74"/>
    <w:multiLevelType w:val="hybridMultilevel"/>
    <w:tmpl w:val="6C5A4F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A601F"/>
    <w:multiLevelType w:val="hybridMultilevel"/>
    <w:tmpl w:val="933E5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7C31AB"/>
    <w:multiLevelType w:val="hybridMultilevel"/>
    <w:tmpl w:val="D93E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A5A8F"/>
    <w:multiLevelType w:val="hybridMultilevel"/>
    <w:tmpl w:val="342E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A22D1"/>
    <w:multiLevelType w:val="hybridMultilevel"/>
    <w:tmpl w:val="6598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23E23"/>
    <w:multiLevelType w:val="hybridMultilevel"/>
    <w:tmpl w:val="26620452"/>
    <w:lvl w:ilvl="0" w:tplc="0409000F">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4" w15:restartNumberingAfterBreak="0">
    <w:nsid w:val="30880F7C"/>
    <w:multiLevelType w:val="hybridMultilevel"/>
    <w:tmpl w:val="653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05AE3"/>
    <w:multiLevelType w:val="hybridMultilevel"/>
    <w:tmpl w:val="19508E6A"/>
    <w:lvl w:ilvl="0" w:tplc="0EB69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96C28"/>
    <w:multiLevelType w:val="hybridMultilevel"/>
    <w:tmpl w:val="2CEE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2173D"/>
    <w:multiLevelType w:val="hybridMultilevel"/>
    <w:tmpl w:val="7976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26030"/>
    <w:multiLevelType w:val="hybridMultilevel"/>
    <w:tmpl w:val="C6322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C2556"/>
    <w:multiLevelType w:val="hybridMultilevel"/>
    <w:tmpl w:val="6F4C3ACE"/>
    <w:lvl w:ilvl="0" w:tplc="3D5C49D6">
      <w:start w:val="1"/>
      <w:numFmt w:val="upperRoman"/>
      <w:lvlText w:val="%1."/>
      <w:lvlJc w:val="left"/>
      <w:pPr>
        <w:ind w:left="1180" w:hanging="360"/>
      </w:pPr>
      <w:rPr>
        <w:rFonts w:ascii="Times New Roman" w:eastAsia="Times New Roman" w:hAnsi="Times New Roman" w:cs="Times New Roman"/>
        <w:b w:val="0"/>
        <w:bCs w:val="0"/>
        <w:i w:val="0"/>
        <w:iCs w:val="0"/>
        <w:spacing w:val="-1"/>
        <w:w w:val="99"/>
        <w:sz w:val="24"/>
        <w:szCs w:val="24"/>
        <w:lang w:val="en-US" w:eastAsia="en-US" w:bidi="ar-SA"/>
      </w:rPr>
    </w:lvl>
    <w:lvl w:ilvl="1" w:tplc="37E8228C">
      <w:numFmt w:val="bullet"/>
      <w:lvlText w:val="•"/>
      <w:lvlJc w:val="left"/>
      <w:pPr>
        <w:ind w:left="2092" w:hanging="360"/>
      </w:pPr>
      <w:rPr>
        <w:rFonts w:hint="default"/>
        <w:lang w:val="en-US" w:eastAsia="en-US" w:bidi="ar-SA"/>
      </w:rPr>
    </w:lvl>
    <w:lvl w:ilvl="2" w:tplc="9CDAE22C">
      <w:numFmt w:val="bullet"/>
      <w:lvlText w:val="•"/>
      <w:lvlJc w:val="left"/>
      <w:pPr>
        <w:ind w:left="3004" w:hanging="360"/>
      </w:pPr>
      <w:rPr>
        <w:rFonts w:hint="default"/>
        <w:lang w:val="en-US" w:eastAsia="en-US" w:bidi="ar-SA"/>
      </w:rPr>
    </w:lvl>
    <w:lvl w:ilvl="3" w:tplc="422AC7F2">
      <w:numFmt w:val="bullet"/>
      <w:lvlText w:val="•"/>
      <w:lvlJc w:val="left"/>
      <w:pPr>
        <w:ind w:left="3916" w:hanging="360"/>
      </w:pPr>
      <w:rPr>
        <w:rFonts w:hint="default"/>
        <w:lang w:val="en-US" w:eastAsia="en-US" w:bidi="ar-SA"/>
      </w:rPr>
    </w:lvl>
    <w:lvl w:ilvl="4" w:tplc="0B284EB4">
      <w:numFmt w:val="bullet"/>
      <w:lvlText w:val="•"/>
      <w:lvlJc w:val="left"/>
      <w:pPr>
        <w:ind w:left="4828" w:hanging="360"/>
      </w:pPr>
      <w:rPr>
        <w:rFonts w:hint="default"/>
        <w:lang w:val="en-US" w:eastAsia="en-US" w:bidi="ar-SA"/>
      </w:rPr>
    </w:lvl>
    <w:lvl w:ilvl="5" w:tplc="C9FC7196">
      <w:numFmt w:val="bullet"/>
      <w:lvlText w:val="•"/>
      <w:lvlJc w:val="left"/>
      <w:pPr>
        <w:ind w:left="5740" w:hanging="360"/>
      </w:pPr>
      <w:rPr>
        <w:rFonts w:hint="default"/>
        <w:lang w:val="en-US" w:eastAsia="en-US" w:bidi="ar-SA"/>
      </w:rPr>
    </w:lvl>
    <w:lvl w:ilvl="6" w:tplc="FEE64442">
      <w:numFmt w:val="bullet"/>
      <w:lvlText w:val="•"/>
      <w:lvlJc w:val="left"/>
      <w:pPr>
        <w:ind w:left="6652" w:hanging="360"/>
      </w:pPr>
      <w:rPr>
        <w:rFonts w:hint="default"/>
        <w:lang w:val="en-US" w:eastAsia="en-US" w:bidi="ar-SA"/>
      </w:rPr>
    </w:lvl>
    <w:lvl w:ilvl="7" w:tplc="FA8E9DDA">
      <w:numFmt w:val="bullet"/>
      <w:lvlText w:val="•"/>
      <w:lvlJc w:val="left"/>
      <w:pPr>
        <w:ind w:left="7564" w:hanging="360"/>
      </w:pPr>
      <w:rPr>
        <w:rFonts w:hint="default"/>
        <w:lang w:val="en-US" w:eastAsia="en-US" w:bidi="ar-SA"/>
      </w:rPr>
    </w:lvl>
    <w:lvl w:ilvl="8" w:tplc="24D8C284">
      <w:numFmt w:val="bullet"/>
      <w:lvlText w:val="•"/>
      <w:lvlJc w:val="left"/>
      <w:pPr>
        <w:ind w:left="8476" w:hanging="360"/>
      </w:pPr>
      <w:rPr>
        <w:rFonts w:hint="default"/>
        <w:lang w:val="en-US" w:eastAsia="en-US" w:bidi="ar-SA"/>
      </w:rPr>
    </w:lvl>
  </w:abstractNum>
  <w:abstractNum w:abstractNumId="30" w15:restartNumberingAfterBreak="0">
    <w:nsid w:val="418E19D7"/>
    <w:multiLevelType w:val="hybridMultilevel"/>
    <w:tmpl w:val="B86EDC36"/>
    <w:lvl w:ilvl="0" w:tplc="0EB69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C3B36"/>
    <w:multiLevelType w:val="hybridMultilevel"/>
    <w:tmpl w:val="98B82F8C"/>
    <w:lvl w:ilvl="0" w:tplc="0409000F">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435A1E9F"/>
    <w:multiLevelType w:val="hybridMultilevel"/>
    <w:tmpl w:val="C84A4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5E24096"/>
    <w:multiLevelType w:val="hybridMultilevel"/>
    <w:tmpl w:val="F9945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9F59FB"/>
    <w:multiLevelType w:val="hybridMultilevel"/>
    <w:tmpl w:val="5574B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DD136F"/>
    <w:multiLevelType w:val="hybridMultilevel"/>
    <w:tmpl w:val="62326CFC"/>
    <w:lvl w:ilvl="0" w:tplc="0409000F">
      <w:start w:val="1"/>
      <w:numFmt w:val="decimal"/>
      <w:lvlText w:val="%1."/>
      <w:lvlJc w:val="left"/>
      <w:pPr>
        <w:ind w:left="1080" w:hanging="360"/>
      </w:pPr>
      <w:rPr>
        <w:rFonts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2E3DE2"/>
    <w:multiLevelType w:val="hybridMultilevel"/>
    <w:tmpl w:val="9AB46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170CA9"/>
    <w:multiLevelType w:val="hybridMultilevel"/>
    <w:tmpl w:val="E2EE4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641697"/>
    <w:multiLevelType w:val="hybridMultilevel"/>
    <w:tmpl w:val="B07C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C044E3"/>
    <w:multiLevelType w:val="hybridMultilevel"/>
    <w:tmpl w:val="17600582"/>
    <w:lvl w:ilvl="0" w:tplc="2D767352">
      <w:start w:val="1"/>
      <w:numFmt w:val="decimal"/>
      <w:lvlText w:val="%1."/>
      <w:lvlJc w:val="left"/>
      <w:pPr>
        <w:ind w:left="1440" w:hanging="360"/>
      </w:pPr>
      <w:rPr>
        <w:rFonts w:ascii="Arial" w:eastAsia="Times New Roman" w:hAnsi="Arial" w:cs="Arial"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2A272A"/>
    <w:multiLevelType w:val="hybridMultilevel"/>
    <w:tmpl w:val="3C888A5C"/>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4EE6586"/>
    <w:multiLevelType w:val="hybridMultilevel"/>
    <w:tmpl w:val="3F46C0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664E2"/>
    <w:multiLevelType w:val="hybridMultilevel"/>
    <w:tmpl w:val="E3A6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62F48"/>
    <w:multiLevelType w:val="hybridMultilevel"/>
    <w:tmpl w:val="016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7356D"/>
    <w:multiLevelType w:val="hybridMultilevel"/>
    <w:tmpl w:val="C7E6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A7502"/>
    <w:multiLevelType w:val="hybridMultilevel"/>
    <w:tmpl w:val="39887C82"/>
    <w:lvl w:ilvl="0" w:tplc="04090017">
      <w:start w:val="1"/>
      <w:numFmt w:val="lowerLetter"/>
      <w:lvlText w:val="%1)"/>
      <w:lvlJc w:val="left"/>
      <w:pPr>
        <w:ind w:left="94" w:hanging="360"/>
      </w:pPr>
      <w:rPr>
        <w:rFonts w:hint="default"/>
      </w:rPr>
    </w:lvl>
    <w:lvl w:ilvl="1" w:tplc="04090003" w:tentative="1">
      <w:start w:val="1"/>
      <w:numFmt w:val="bullet"/>
      <w:lvlText w:val="o"/>
      <w:lvlJc w:val="left"/>
      <w:pPr>
        <w:ind w:left="814" w:hanging="360"/>
      </w:pPr>
      <w:rPr>
        <w:rFonts w:ascii="Courier New" w:hAnsi="Courier New" w:cs="Courier New" w:hint="default"/>
      </w:rPr>
    </w:lvl>
    <w:lvl w:ilvl="2" w:tplc="04090005" w:tentative="1">
      <w:start w:val="1"/>
      <w:numFmt w:val="bullet"/>
      <w:lvlText w:val=""/>
      <w:lvlJc w:val="left"/>
      <w:pPr>
        <w:ind w:left="1534" w:hanging="360"/>
      </w:pPr>
      <w:rPr>
        <w:rFonts w:ascii="Wingdings" w:hAnsi="Wingdings" w:hint="default"/>
      </w:rPr>
    </w:lvl>
    <w:lvl w:ilvl="3" w:tplc="04090001" w:tentative="1">
      <w:start w:val="1"/>
      <w:numFmt w:val="bullet"/>
      <w:lvlText w:val=""/>
      <w:lvlJc w:val="left"/>
      <w:pPr>
        <w:ind w:left="2254" w:hanging="360"/>
      </w:pPr>
      <w:rPr>
        <w:rFonts w:ascii="Symbol" w:hAnsi="Symbol" w:hint="default"/>
      </w:rPr>
    </w:lvl>
    <w:lvl w:ilvl="4" w:tplc="04090003" w:tentative="1">
      <w:start w:val="1"/>
      <w:numFmt w:val="bullet"/>
      <w:lvlText w:val="o"/>
      <w:lvlJc w:val="left"/>
      <w:pPr>
        <w:ind w:left="2974" w:hanging="360"/>
      </w:pPr>
      <w:rPr>
        <w:rFonts w:ascii="Courier New" w:hAnsi="Courier New" w:cs="Courier New" w:hint="default"/>
      </w:rPr>
    </w:lvl>
    <w:lvl w:ilvl="5" w:tplc="04090005" w:tentative="1">
      <w:start w:val="1"/>
      <w:numFmt w:val="bullet"/>
      <w:lvlText w:val=""/>
      <w:lvlJc w:val="left"/>
      <w:pPr>
        <w:ind w:left="3694" w:hanging="360"/>
      </w:pPr>
      <w:rPr>
        <w:rFonts w:ascii="Wingdings" w:hAnsi="Wingdings" w:hint="default"/>
      </w:rPr>
    </w:lvl>
    <w:lvl w:ilvl="6" w:tplc="04090001" w:tentative="1">
      <w:start w:val="1"/>
      <w:numFmt w:val="bullet"/>
      <w:lvlText w:val=""/>
      <w:lvlJc w:val="left"/>
      <w:pPr>
        <w:ind w:left="4414" w:hanging="360"/>
      </w:pPr>
      <w:rPr>
        <w:rFonts w:ascii="Symbol" w:hAnsi="Symbol" w:hint="default"/>
      </w:rPr>
    </w:lvl>
    <w:lvl w:ilvl="7" w:tplc="04090003" w:tentative="1">
      <w:start w:val="1"/>
      <w:numFmt w:val="bullet"/>
      <w:lvlText w:val="o"/>
      <w:lvlJc w:val="left"/>
      <w:pPr>
        <w:ind w:left="5134" w:hanging="360"/>
      </w:pPr>
      <w:rPr>
        <w:rFonts w:ascii="Courier New" w:hAnsi="Courier New" w:cs="Courier New" w:hint="default"/>
      </w:rPr>
    </w:lvl>
    <w:lvl w:ilvl="8" w:tplc="04090005" w:tentative="1">
      <w:start w:val="1"/>
      <w:numFmt w:val="bullet"/>
      <w:lvlText w:val=""/>
      <w:lvlJc w:val="left"/>
      <w:pPr>
        <w:ind w:left="5854" w:hanging="360"/>
      </w:pPr>
      <w:rPr>
        <w:rFonts w:ascii="Wingdings" w:hAnsi="Wingdings" w:hint="default"/>
      </w:rPr>
    </w:lvl>
  </w:abstractNum>
  <w:abstractNum w:abstractNumId="46" w15:restartNumberingAfterBreak="0">
    <w:nsid w:val="5D8A41A0"/>
    <w:multiLevelType w:val="hybridMultilevel"/>
    <w:tmpl w:val="A3BE18F8"/>
    <w:lvl w:ilvl="0" w:tplc="04090001">
      <w:start w:val="1"/>
      <w:numFmt w:val="bullet"/>
      <w:lvlText w:val=""/>
      <w:lvlJc w:val="left"/>
      <w:pPr>
        <w:ind w:left="720" w:hanging="360"/>
      </w:pPr>
      <w:rPr>
        <w:rFonts w:ascii="Symbol" w:hAnsi="Symbol" w:hint="default"/>
      </w:rPr>
    </w:lvl>
    <w:lvl w:ilvl="1" w:tplc="63A8A7D2">
      <w:start w:val="1"/>
      <w:numFmt w:val="decimal"/>
      <w:lvlText w:val="%2."/>
      <w:lvlJc w:val="left"/>
      <w:pPr>
        <w:ind w:left="1440" w:hanging="360"/>
      </w:pPr>
      <w:rPr>
        <w:rFonts w:ascii="Calibri" w:hAnsi="Calibri" w:cs="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307D6"/>
    <w:multiLevelType w:val="hybridMultilevel"/>
    <w:tmpl w:val="860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511381"/>
    <w:multiLevelType w:val="hybridMultilevel"/>
    <w:tmpl w:val="DAD6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93EAE"/>
    <w:multiLevelType w:val="hybridMultilevel"/>
    <w:tmpl w:val="C7F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D1A3B"/>
    <w:multiLevelType w:val="hybridMultilevel"/>
    <w:tmpl w:val="B1F0C7F8"/>
    <w:lvl w:ilvl="0" w:tplc="0EB69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EC3C24"/>
    <w:multiLevelType w:val="hybridMultilevel"/>
    <w:tmpl w:val="866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10DE1"/>
    <w:multiLevelType w:val="hybridMultilevel"/>
    <w:tmpl w:val="45E27D2E"/>
    <w:lvl w:ilvl="0" w:tplc="46BE3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E5B2B"/>
    <w:multiLevelType w:val="hybridMultilevel"/>
    <w:tmpl w:val="9EEC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18359B"/>
    <w:multiLevelType w:val="hybridMultilevel"/>
    <w:tmpl w:val="2F4E24B4"/>
    <w:lvl w:ilvl="0" w:tplc="46BE3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D3324"/>
    <w:multiLevelType w:val="hybridMultilevel"/>
    <w:tmpl w:val="5EF66B4C"/>
    <w:lvl w:ilvl="0" w:tplc="2D767352">
      <w:start w:val="1"/>
      <w:numFmt w:val="decimal"/>
      <w:lvlText w:val="%1."/>
      <w:lvlJc w:val="left"/>
      <w:pPr>
        <w:ind w:left="1080" w:hanging="360"/>
      </w:pPr>
      <w:rPr>
        <w:rFonts w:ascii="Arial" w:eastAsia="Times New Roman" w:hAnsi="Arial" w:cs="Arial"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EB7D34"/>
    <w:multiLevelType w:val="hybridMultilevel"/>
    <w:tmpl w:val="2E0E2A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DA0412"/>
    <w:multiLevelType w:val="hybridMultilevel"/>
    <w:tmpl w:val="ADC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023151">
    <w:abstractNumId w:val="25"/>
  </w:num>
  <w:num w:numId="2" w16cid:durableId="1347630297">
    <w:abstractNumId w:val="0"/>
  </w:num>
  <w:num w:numId="3" w16cid:durableId="239945352">
    <w:abstractNumId w:val="54"/>
  </w:num>
  <w:num w:numId="4" w16cid:durableId="2115783545">
    <w:abstractNumId w:val="7"/>
  </w:num>
  <w:num w:numId="5" w16cid:durableId="1814980277">
    <w:abstractNumId w:val="50"/>
  </w:num>
  <w:num w:numId="6" w16cid:durableId="1843928570">
    <w:abstractNumId w:val="52"/>
  </w:num>
  <w:num w:numId="7" w16cid:durableId="674384553">
    <w:abstractNumId w:val="30"/>
  </w:num>
  <w:num w:numId="8" w16cid:durableId="525947914">
    <w:abstractNumId w:val="17"/>
  </w:num>
  <w:num w:numId="9" w16cid:durableId="512887467">
    <w:abstractNumId w:val="49"/>
  </w:num>
  <w:num w:numId="10" w16cid:durableId="1693917024">
    <w:abstractNumId w:val="43"/>
  </w:num>
  <w:num w:numId="11" w16cid:durableId="1953972515">
    <w:abstractNumId w:val="31"/>
  </w:num>
  <w:num w:numId="12" w16cid:durableId="958410072">
    <w:abstractNumId w:val="45"/>
  </w:num>
  <w:num w:numId="13" w16cid:durableId="844590673">
    <w:abstractNumId w:val="5"/>
  </w:num>
  <w:num w:numId="14" w16cid:durableId="227545019">
    <w:abstractNumId w:val="23"/>
  </w:num>
  <w:num w:numId="15" w16cid:durableId="447895417">
    <w:abstractNumId w:val="20"/>
  </w:num>
  <w:num w:numId="16" w16cid:durableId="1942639589">
    <w:abstractNumId w:val="22"/>
  </w:num>
  <w:num w:numId="17" w16cid:durableId="1897088789">
    <w:abstractNumId w:val="21"/>
  </w:num>
  <w:num w:numId="18" w16cid:durableId="1943805169">
    <w:abstractNumId w:val="3"/>
  </w:num>
  <w:num w:numId="19" w16cid:durableId="1026949968">
    <w:abstractNumId w:val="42"/>
  </w:num>
  <w:num w:numId="20" w16cid:durableId="689137124">
    <w:abstractNumId w:val="44"/>
  </w:num>
  <w:num w:numId="21" w16cid:durableId="582179229">
    <w:abstractNumId w:val="39"/>
  </w:num>
  <w:num w:numId="22" w16cid:durableId="708920737">
    <w:abstractNumId w:val="27"/>
  </w:num>
  <w:num w:numId="23" w16cid:durableId="100880647">
    <w:abstractNumId w:val="8"/>
  </w:num>
  <w:num w:numId="24" w16cid:durableId="569314667">
    <w:abstractNumId w:val="36"/>
  </w:num>
  <w:num w:numId="25" w16cid:durableId="684748701">
    <w:abstractNumId w:val="11"/>
  </w:num>
  <w:num w:numId="26" w16cid:durableId="1979217379">
    <w:abstractNumId w:val="51"/>
  </w:num>
  <w:num w:numId="27" w16cid:durableId="969556889">
    <w:abstractNumId w:val="15"/>
  </w:num>
  <w:num w:numId="28" w16cid:durableId="699670937">
    <w:abstractNumId w:val="57"/>
  </w:num>
  <w:num w:numId="29" w16cid:durableId="1578898851">
    <w:abstractNumId w:val="4"/>
  </w:num>
  <w:num w:numId="30" w16cid:durableId="333381874">
    <w:abstractNumId w:val="32"/>
  </w:num>
  <w:num w:numId="31" w16cid:durableId="958880889">
    <w:abstractNumId w:val="53"/>
  </w:num>
  <w:num w:numId="32" w16cid:durableId="2075347681">
    <w:abstractNumId w:val="2"/>
  </w:num>
  <w:num w:numId="33" w16cid:durableId="718359798">
    <w:abstractNumId w:val="41"/>
  </w:num>
  <w:num w:numId="34" w16cid:durableId="183789861">
    <w:abstractNumId w:val="48"/>
  </w:num>
  <w:num w:numId="35" w16cid:durableId="138688954">
    <w:abstractNumId w:val="12"/>
  </w:num>
  <w:num w:numId="36" w16cid:durableId="2100834620">
    <w:abstractNumId w:val="46"/>
  </w:num>
  <w:num w:numId="37" w16cid:durableId="455754665">
    <w:abstractNumId w:val="18"/>
  </w:num>
  <w:num w:numId="38" w16cid:durableId="202403973">
    <w:abstractNumId w:val="26"/>
  </w:num>
  <w:num w:numId="39" w16cid:durableId="465702738">
    <w:abstractNumId w:val="10"/>
  </w:num>
  <w:num w:numId="40" w16cid:durableId="278487605">
    <w:abstractNumId w:val="38"/>
  </w:num>
  <w:num w:numId="41" w16cid:durableId="1621179272">
    <w:abstractNumId w:val="56"/>
  </w:num>
  <w:num w:numId="42" w16cid:durableId="833037005">
    <w:abstractNumId w:val="28"/>
  </w:num>
  <w:num w:numId="43" w16cid:durableId="1679425667">
    <w:abstractNumId w:val="55"/>
  </w:num>
  <w:num w:numId="44" w16cid:durableId="900287871">
    <w:abstractNumId w:val="33"/>
  </w:num>
  <w:num w:numId="45" w16cid:durableId="476073739">
    <w:abstractNumId w:val="47"/>
  </w:num>
  <w:num w:numId="46" w16cid:durableId="11884184">
    <w:abstractNumId w:val="40"/>
  </w:num>
  <w:num w:numId="47" w16cid:durableId="1035349927">
    <w:abstractNumId w:val="1"/>
  </w:num>
  <w:num w:numId="48" w16cid:durableId="296111685">
    <w:abstractNumId w:val="9"/>
  </w:num>
  <w:num w:numId="49" w16cid:durableId="580600678">
    <w:abstractNumId w:val="35"/>
  </w:num>
  <w:num w:numId="50" w16cid:durableId="1056975002">
    <w:abstractNumId w:val="16"/>
  </w:num>
  <w:num w:numId="51" w16cid:durableId="222567953">
    <w:abstractNumId w:val="6"/>
  </w:num>
  <w:num w:numId="52" w16cid:durableId="929660615">
    <w:abstractNumId w:val="37"/>
  </w:num>
  <w:num w:numId="53" w16cid:durableId="1655792068">
    <w:abstractNumId w:val="19"/>
  </w:num>
  <w:num w:numId="54" w16cid:durableId="674187954">
    <w:abstractNumId w:val="14"/>
  </w:num>
  <w:num w:numId="55" w16cid:durableId="1244298823">
    <w:abstractNumId w:val="34"/>
  </w:num>
  <w:num w:numId="56" w16cid:durableId="1854415834">
    <w:abstractNumId w:val="13"/>
  </w:num>
  <w:num w:numId="57" w16cid:durableId="1213927746">
    <w:abstractNumId w:val="29"/>
  </w:num>
  <w:num w:numId="58" w16cid:durableId="309138810">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C2MDCzNDG2NDK1sLBQ0lEKTi0uzszPAykwqQUALeWAVywAAAA="/>
  </w:docVars>
  <w:rsids>
    <w:rsidRoot w:val="002950AA"/>
    <w:rsid w:val="0000091A"/>
    <w:rsid w:val="00001E40"/>
    <w:rsid w:val="00007020"/>
    <w:rsid w:val="00012470"/>
    <w:rsid w:val="00012C2E"/>
    <w:rsid w:val="00012F98"/>
    <w:rsid w:val="000133EE"/>
    <w:rsid w:val="00013DA7"/>
    <w:rsid w:val="00014C05"/>
    <w:rsid w:val="00016D2C"/>
    <w:rsid w:val="00017A56"/>
    <w:rsid w:val="00017C69"/>
    <w:rsid w:val="000207FC"/>
    <w:rsid w:val="000209FF"/>
    <w:rsid w:val="00021132"/>
    <w:rsid w:val="00021C40"/>
    <w:rsid w:val="00023082"/>
    <w:rsid w:val="00024F14"/>
    <w:rsid w:val="000268A8"/>
    <w:rsid w:val="00026CCB"/>
    <w:rsid w:val="00026EC7"/>
    <w:rsid w:val="0003141B"/>
    <w:rsid w:val="00033972"/>
    <w:rsid w:val="00035EC4"/>
    <w:rsid w:val="00036D54"/>
    <w:rsid w:val="00040613"/>
    <w:rsid w:val="000452FD"/>
    <w:rsid w:val="00047F00"/>
    <w:rsid w:val="000502C0"/>
    <w:rsid w:val="000511F9"/>
    <w:rsid w:val="00052119"/>
    <w:rsid w:val="00052761"/>
    <w:rsid w:val="00052FC8"/>
    <w:rsid w:val="000532EC"/>
    <w:rsid w:val="0005332F"/>
    <w:rsid w:val="000536B5"/>
    <w:rsid w:val="00054808"/>
    <w:rsid w:val="000551CB"/>
    <w:rsid w:val="0005789D"/>
    <w:rsid w:val="00057CD1"/>
    <w:rsid w:val="00060E07"/>
    <w:rsid w:val="00061566"/>
    <w:rsid w:val="00062621"/>
    <w:rsid w:val="0006304A"/>
    <w:rsid w:val="0006364E"/>
    <w:rsid w:val="000642CC"/>
    <w:rsid w:val="00064636"/>
    <w:rsid w:val="00067755"/>
    <w:rsid w:val="0007147C"/>
    <w:rsid w:val="00072596"/>
    <w:rsid w:val="0008419A"/>
    <w:rsid w:val="000862F0"/>
    <w:rsid w:val="0009040C"/>
    <w:rsid w:val="00093AB6"/>
    <w:rsid w:val="00097121"/>
    <w:rsid w:val="000971F0"/>
    <w:rsid w:val="00097A6C"/>
    <w:rsid w:val="000A0E96"/>
    <w:rsid w:val="000A116D"/>
    <w:rsid w:val="000A2DB7"/>
    <w:rsid w:val="000A317C"/>
    <w:rsid w:val="000A632B"/>
    <w:rsid w:val="000A7098"/>
    <w:rsid w:val="000A7D00"/>
    <w:rsid w:val="000B134D"/>
    <w:rsid w:val="000B185A"/>
    <w:rsid w:val="000B18C3"/>
    <w:rsid w:val="000B306B"/>
    <w:rsid w:val="000B39A6"/>
    <w:rsid w:val="000B422C"/>
    <w:rsid w:val="000B65B0"/>
    <w:rsid w:val="000B7B00"/>
    <w:rsid w:val="000C0483"/>
    <w:rsid w:val="000C2E46"/>
    <w:rsid w:val="000C439C"/>
    <w:rsid w:val="000C445A"/>
    <w:rsid w:val="000C751D"/>
    <w:rsid w:val="000C7CD0"/>
    <w:rsid w:val="000D24DD"/>
    <w:rsid w:val="000D2E3D"/>
    <w:rsid w:val="000D371E"/>
    <w:rsid w:val="000D421B"/>
    <w:rsid w:val="000D49CE"/>
    <w:rsid w:val="000D5EBA"/>
    <w:rsid w:val="000D66DA"/>
    <w:rsid w:val="000D6B2E"/>
    <w:rsid w:val="000E07A7"/>
    <w:rsid w:val="000E0B20"/>
    <w:rsid w:val="000E2D04"/>
    <w:rsid w:val="000E6AD0"/>
    <w:rsid w:val="000E6EF9"/>
    <w:rsid w:val="000E7DCF"/>
    <w:rsid w:val="000F0239"/>
    <w:rsid w:val="000F3597"/>
    <w:rsid w:val="000F3AA7"/>
    <w:rsid w:val="000F47CA"/>
    <w:rsid w:val="000F7FDB"/>
    <w:rsid w:val="00100D2A"/>
    <w:rsid w:val="00100F7D"/>
    <w:rsid w:val="00101BFE"/>
    <w:rsid w:val="00104337"/>
    <w:rsid w:val="001048FF"/>
    <w:rsid w:val="00104998"/>
    <w:rsid w:val="00106508"/>
    <w:rsid w:val="001077E6"/>
    <w:rsid w:val="001123A5"/>
    <w:rsid w:val="001136FC"/>
    <w:rsid w:val="00113878"/>
    <w:rsid w:val="00114593"/>
    <w:rsid w:val="00115D7A"/>
    <w:rsid w:val="00116E83"/>
    <w:rsid w:val="00116F74"/>
    <w:rsid w:val="0012063D"/>
    <w:rsid w:val="00120944"/>
    <w:rsid w:val="001216C5"/>
    <w:rsid w:val="001227B1"/>
    <w:rsid w:val="001248A7"/>
    <w:rsid w:val="00125135"/>
    <w:rsid w:val="00125446"/>
    <w:rsid w:val="00126EA8"/>
    <w:rsid w:val="00132DC2"/>
    <w:rsid w:val="00132E7E"/>
    <w:rsid w:val="00133505"/>
    <w:rsid w:val="001344F8"/>
    <w:rsid w:val="00137132"/>
    <w:rsid w:val="00137398"/>
    <w:rsid w:val="00143542"/>
    <w:rsid w:val="001451AC"/>
    <w:rsid w:val="0014541D"/>
    <w:rsid w:val="00145838"/>
    <w:rsid w:val="0014584D"/>
    <w:rsid w:val="00146B3B"/>
    <w:rsid w:val="00147E99"/>
    <w:rsid w:val="00150A09"/>
    <w:rsid w:val="00150D09"/>
    <w:rsid w:val="00152E5C"/>
    <w:rsid w:val="001541C2"/>
    <w:rsid w:val="001550F0"/>
    <w:rsid w:val="00155A25"/>
    <w:rsid w:val="00160003"/>
    <w:rsid w:val="00164E35"/>
    <w:rsid w:val="001737EB"/>
    <w:rsid w:val="00173A2D"/>
    <w:rsid w:val="00174624"/>
    <w:rsid w:val="001748A9"/>
    <w:rsid w:val="001762C0"/>
    <w:rsid w:val="00176E75"/>
    <w:rsid w:val="001822B5"/>
    <w:rsid w:val="00183005"/>
    <w:rsid w:val="00184095"/>
    <w:rsid w:val="00191EC9"/>
    <w:rsid w:val="001951D6"/>
    <w:rsid w:val="00195E1E"/>
    <w:rsid w:val="001973CA"/>
    <w:rsid w:val="001A0F55"/>
    <w:rsid w:val="001A1408"/>
    <w:rsid w:val="001A1CE7"/>
    <w:rsid w:val="001A1F19"/>
    <w:rsid w:val="001A307C"/>
    <w:rsid w:val="001A320D"/>
    <w:rsid w:val="001A396F"/>
    <w:rsid w:val="001A5C0A"/>
    <w:rsid w:val="001A6688"/>
    <w:rsid w:val="001A7C26"/>
    <w:rsid w:val="001B064C"/>
    <w:rsid w:val="001B0E4A"/>
    <w:rsid w:val="001B0E64"/>
    <w:rsid w:val="001B144D"/>
    <w:rsid w:val="001B2789"/>
    <w:rsid w:val="001B41A8"/>
    <w:rsid w:val="001B5BA7"/>
    <w:rsid w:val="001B7612"/>
    <w:rsid w:val="001B78A9"/>
    <w:rsid w:val="001C01A0"/>
    <w:rsid w:val="001C0DE3"/>
    <w:rsid w:val="001C202B"/>
    <w:rsid w:val="001C2978"/>
    <w:rsid w:val="001C3650"/>
    <w:rsid w:val="001C506C"/>
    <w:rsid w:val="001C70D1"/>
    <w:rsid w:val="001C7BA5"/>
    <w:rsid w:val="001D36EE"/>
    <w:rsid w:val="001D3763"/>
    <w:rsid w:val="001D3882"/>
    <w:rsid w:val="001D3FA5"/>
    <w:rsid w:val="001D5647"/>
    <w:rsid w:val="001D7D38"/>
    <w:rsid w:val="001E0644"/>
    <w:rsid w:val="001E1D49"/>
    <w:rsid w:val="001E2E89"/>
    <w:rsid w:val="001E307A"/>
    <w:rsid w:val="001E319F"/>
    <w:rsid w:val="001E3BEA"/>
    <w:rsid w:val="001E3D3D"/>
    <w:rsid w:val="001E4661"/>
    <w:rsid w:val="001E7025"/>
    <w:rsid w:val="001E79F9"/>
    <w:rsid w:val="001F1EF4"/>
    <w:rsid w:val="001F57D7"/>
    <w:rsid w:val="001F624D"/>
    <w:rsid w:val="002006D1"/>
    <w:rsid w:val="00203AC8"/>
    <w:rsid w:val="002061CF"/>
    <w:rsid w:val="0020648A"/>
    <w:rsid w:val="00207543"/>
    <w:rsid w:val="00212701"/>
    <w:rsid w:val="0021270A"/>
    <w:rsid w:val="0021280B"/>
    <w:rsid w:val="00213CA1"/>
    <w:rsid w:val="00217142"/>
    <w:rsid w:val="00221607"/>
    <w:rsid w:val="00221F4A"/>
    <w:rsid w:val="00222C5F"/>
    <w:rsid w:val="0022670E"/>
    <w:rsid w:val="00226C01"/>
    <w:rsid w:val="002304A3"/>
    <w:rsid w:val="002322BF"/>
    <w:rsid w:val="00232945"/>
    <w:rsid w:val="002330E6"/>
    <w:rsid w:val="00235777"/>
    <w:rsid w:val="00236716"/>
    <w:rsid w:val="002368C7"/>
    <w:rsid w:val="00242C1D"/>
    <w:rsid w:val="00250D0B"/>
    <w:rsid w:val="0025155D"/>
    <w:rsid w:val="00251F93"/>
    <w:rsid w:val="00251FA3"/>
    <w:rsid w:val="0025318C"/>
    <w:rsid w:val="002537F8"/>
    <w:rsid w:val="00256AD9"/>
    <w:rsid w:val="00256DC2"/>
    <w:rsid w:val="00256E59"/>
    <w:rsid w:val="0025700D"/>
    <w:rsid w:val="00260D2D"/>
    <w:rsid w:val="002617A5"/>
    <w:rsid w:val="0026291C"/>
    <w:rsid w:val="00262A53"/>
    <w:rsid w:val="002641F7"/>
    <w:rsid w:val="00266176"/>
    <w:rsid w:val="00272186"/>
    <w:rsid w:val="002724DB"/>
    <w:rsid w:val="002727CB"/>
    <w:rsid w:val="00272F01"/>
    <w:rsid w:val="00273166"/>
    <w:rsid w:val="002746E1"/>
    <w:rsid w:val="0027522F"/>
    <w:rsid w:val="00275A76"/>
    <w:rsid w:val="0027750F"/>
    <w:rsid w:val="00277A16"/>
    <w:rsid w:val="00277A7C"/>
    <w:rsid w:val="00281218"/>
    <w:rsid w:val="0028667F"/>
    <w:rsid w:val="002868BA"/>
    <w:rsid w:val="00286A33"/>
    <w:rsid w:val="002901C5"/>
    <w:rsid w:val="002914DD"/>
    <w:rsid w:val="002915B1"/>
    <w:rsid w:val="002917A6"/>
    <w:rsid w:val="002950AA"/>
    <w:rsid w:val="002950CE"/>
    <w:rsid w:val="00295CA0"/>
    <w:rsid w:val="0029635B"/>
    <w:rsid w:val="00297C1E"/>
    <w:rsid w:val="002A103F"/>
    <w:rsid w:val="002A20FA"/>
    <w:rsid w:val="002A3301"/>
    <w:rsid w:val="002A46FC"/>
    <w:rsid w:val="002A4C8F"/>
    <w:rsid w:val="002B0639"/>
    <w:rsid w:val="002B4AD9"/>
    <w:rsid w:val="002B5C48"/>
    <w:rsid w:val="002C3C88"/>
    <w:rsid w:val="002C4207"/>
    <w:rsid w:val="002C4313"/>
    <w:rsid w:val="002C4969"/>
    <w:rsid w:val="002C6F84"/>
    <w:rsid w:val="002D0FA7"/>
    <w:rsid w:val="002D1B62"/>
    <w:rsid w:val="002D2DC2"/>
    <w:rsid w:val="002D3082"/>
    <w:rsid w:val="002D3C04"/>
    <w:rsid w:val="002D41AC"/>
    <w:rsid w:val="002D4927"/>
    <w:rsid w:val="002D4BDF"/>
    <w:rsid w:val="002D4FDD"/>
    <w:rsid w:val="002D631F"/>
    <w:rsid w:val="002D651A"/>
    <w:rsid w:val="002D7148"/>
    <w:rsid w:val="002D7AAA"/>
    <w:rsid w:val="002E1E6F"/>
    <w:rsid w:val="002E2617"/>
    <w:rsid w:val="002E42EA"/>
    <w:rsid w:val="002E4EC0"/>
    <w:rsid w:val="002E5362"/>
    <w:rsid w:val="002E6B9E"/>
    <w:rsid w:val="002E6D81"/>
    <w:rsid w:val="002E77E9"/>
    <w:rsid w:val="002F0339"/>
    <w:rsid w:val="002F0367"/>
    <w:rsid w:val="002F1F7B"/>
    <w:rsid w:val="002F290F"/>
    <w:rsid w:val="002F2C71"/>
    <w:rsid w:val="002F2DA2"/>
    <w:rsid w:val="002F61AE"/>
    <w:rsid w:val="002F74AF"/>
    <w:rsid w:val="002F74FA"/>
    <w:rsid w:val="00300EDE"/>
    <w:rsid w:val="003011BD"/>
    <w:rsid w:val="0030508A"/>
    <w:rsid w:val="0030763F"/>
    <w:rsid w:val="00312634"/>
    <w:rsid w:val="00312B6E"/>
    <w:rsid w:val="003133E2"/>
    <w:rsid w:val="0031461A"/>
    <w:rsid w:val="003157AE"/>
    <w:rsid w:val="003203F3"/>
    <w:rsid w:val="00320BD7"/>
    <w:rsid w:val="00321282"/>
    <w:rsid w:val="003222C9"/>
    <w:rsid w:val="00322909"/>
    <w:rsid w:val="00325ECB"/>
    <w:rsid w:val="0032708F"/>
    <w:rsid w:val="0033065D"/>
    <w:rsid w:val="00331032"/>
    <w:rsid w:val="003325F2"/>
    <w:rsid w:val="00333C7A"/>
    <w:rsid w:val="0033561B"/>
    <w:rsid w:val="00337466"/>
    <w:rsid w:val="003428C6"/>
    <w:rsid w:val="003436D6"/>
    <w:rsid w:val="00344998"/>
    <w:rsid w:val="00347A81"/>
    <w:rsid w:val="00351DBE"/>
    <w:rsid w:val="00353B0F"/>
    <w:rsid w:val="003560B9"/>
    <w:rsid w:val="003562B8"/>
    <w:rsid w:val="00357086"/>
    <w:rsid w:val="003570C9"/>
    <w:rsid w:val="0036195F"/>
    <w:rsid w:val="0036235C"/>
    <w:rsid w:val="00366B2F"/>
    <w:rsid w:val="003723FA"/>
    <w:rsid w:val="003748C1"/>
    <w:rsid w:val="003752A7"/>
    <w:rsid w:val="00376361"/>
    <w:rsid w:val="003767ED"/>
    <w:rsid w:val="00383D83"/>
    <w:rsid w:val="0038559E"/>
    <w:rsid w:val="00391C33"/>
    <w:rsid w:val="00392A69"/>
    <w:rsid w:val="00393149"/>
    <w:rsid w:val="00394E99"/>
    <w:rsid w:val="003962C8"/>
    <w:rsid w:val="003A004A"/>
    <w:rsid w:val="003A1606"/>
    <w:rsid w:val="003A2F20"/>
    <w:rsid w:val="003A3E54"/>
    <w:rsid w:val="003A6AB2"/>
    <w:rsid w:val="003A7AB1"/>
    <w:rsid w:val="003B017B"/>
    <w:rsid w:val="003B0E8C"/>
    <w:rsid w:val="003B7E68"/>
    <w:rsid w:val="003C0C8B"/>
    <w:rsid w:val="003C2FF2"/>
    <w:rsid w:val="003C3845"/>
    <w:rsid w:val="003C3CE9"/>
    <w:rsid w:val="003C3DE7"/>
    <w:rsid w:val="003C3E26"/>
    <w:rsid w:val="003C53B1"/>
    <w:rsid w:val="003C7B68"/>
    <w:rsid w:val="003D0876"/>
    <w:rsid w:val="003D0975"/>
    <w:rsid w:val="003D0978"/>
    <w:rsid w:val="003D1850"/>
    <w:rsid w:val="003D19E8"/>
    <w:rsid w:val="003D1F93"/>
    <w:rsid w:val="003D2BEB"/>
    <w:rsid w:val="003D348D"/>
    <w:rsid w:val="003D5E65"/>
    <w:rsid w:val="003D5E69"/>
    <w:rsid w:val="003D7F81"/>
    <w:rsid w:val="003E3492"/>
    <w:rsid w:val="003E7281"/>
    <w:rsid w:val="003F16A7"/>
    <w:rsid w:val="003F174C"/>
    <w:rsid w:val="003F4785"/>
    <w:rsid w:val="003F4F61"/>
    <w:rsid w:val="003F5510"/>
    <w:rsid w:val="003F742E"/>
    <w:rsid w:val="00400E36"/>
    <w:rsid w:val="00402391"/>
    <w:rsid w:val="004060B1"/>
    <w:rsid w:val="004074DC"/>
    <w:rsid w:val="00411658"/>
    <w:rsid w:val="00412F11"/>
    <w:rsid w:val="00414C04"/>
    <w:rsid w:val="00415B7D"/>
    <w:rsid w:val="00417372"/>
    <w:rsid w:val="00421AF0"/>
    <w:rsid w:val="00423FD5"/>
    <w:rsid w:val="0042495C"/>
    <w:rsid w:val="00424F81"/>
    <w:rsid w:val="004259B9"/>
    <w:rsid w:val="00426C6E"/>
    <w:rsid w:val="00426FE5"/>
    <w:rsid w:val="0042721B"/>
    <w:rsid w:val="00427BEE"/>
    <w:rsid w:val="004313C6"/>
    <w:rsid w:val="004324DF"/>
    <w:rsid w:val="00432752"/>
    <w:rsid w:val="00432FB6"/>
    <w:rsid w:val="004337B9"/>
    <w:rsid w:val="004428FE"/>
    <w:rsid w:val="00442D3B"/>
    <w:rsid w:val="004444C0"/>
    <w:rsid w:val="00446D20"/>
    <w:rsid w:val="00446DF2"/>
    <w:rsid w:val="004523C3"/>
    <w:rsid w:val="00453567"/>
    <w:rsid w:val="00455009"/>
    <w:rsid w:val="0045603B"/>
    <w:rsid w:val="004563FD"/>
    <w:rsid w:val="00456B27"/>
    <w:rsid w:val="00457022"/>
    <w:rsid w:val="00462485"/>
    <w:rsid w:val="00463878"/>
    <w:rsid w:val="00465070"/>
    <w:rsid w:val="00466656"/>
    <w:rsid w:val="0046696E"/>
    <w:rsid w:val="004672FD"/>
    <w:rsid w:val="0046784B"/>
    <w:rsid w:val="0046791F"/>
    <w:rsid w:val="00471073"/>
    <w:rsid w:val="0047172B"/>
    <w:rsid w:val="00476802"/>
    <w:rsid w:val="0047688D"/>
    <w:rsid w:val="00476EB0"/>
    <w:rsid w:val="00477F3B"/>
    <w:rsid w:val="00480228"/>
    <w:rsid w:val="00480282"/>
    <w:rsid w:val="0048087C"/>
    <w:rsid w:val="00480AD2"/>
    <w:rsid w:val="0048172A"/>
    <w:rsid w:val="004817DD"/>
    <w:rsid w:val="004825DD"/>
    <w:rsid w:val="004834B3"/>
    <w:rsid w:val="004849C6"/>
    <w:rsid w:val="004854D9"/>
    <w:rsid w:val="00486567"/>
    <w:rsid w:val="00487D0E"/>
    <w:rsid w:val="00490813"/>
    <w:rsid w:val="0049433D"/>
    <w:rsid w:val="004A2E1E"/>
    <w:rsid w:val="004B1C6B"/>
    <w:rsid w:val="004B24C9"/>
    <w:rsid w:val="004B2D16"/>
    <w:rsid w:val="004B592C"/>
    <w:rsid w:val="004C046F"/>
    <w:rsid w:val="004C111D"/>
    <w:rsid w:val="004C1160"/>
    <w:rsid w:val="004C33C8"/>
    <w:rsid w:val="004C51D8"/>
    <w:rsid w:val="004C6C30"/>
    <w:rsid w:val="004C7EA4"/>
    <w:rsid w:val="004D05DF"/>
    <w:rsid w:val="004D123A"/>
    <w:rsid w:val="004D2587"/>
    <w:rsid w:val="004D29BA"/>
    <w:rsid w:val="004D2C57"/>
    <w:rsid w:val="004D4FAE"/>
    <w:rsid w:val="004D5156"/>
    <w:rsid w:val="004D624F"/>
    <w:rsid w:val="004D70CA"/>
    <w:rsid w:val="004D79B3"/>
    <w:rsid w:val="004E1663"/>
    <w:rsid w:val="004E2053"/>
    <w:rsid w:val="004E5842"/>
    <w:rsid w:val="004E68C7"/>
    <w:rsid w:val="004E6D21"/>
    <w:rsid w:val="004E748D"/>
    <w:rsid w:val="004E78ED"/>
    <w:rsid w:val="004E7CBE"/>
    <w:rsid w:val="004F0302"/>
    <w:rsid w:val="004F1657"/>
    <w:rsid w:val="004F24BB"/>
    <w:rsid w:val="004F2ED2"/>
    <w:rsid w:val="004F307E"/>
    <w:rsid w:val="004F3AB3"/>
    <w:rsid w:val="004F5288"/>
    <w:rsid w:val="004F6D8F"/>
    <w:rsid w:val="004F79A9"/>
    <w:rsid w:val="004F7D18"/>
    <w:rsid w:val="00501FC1"/>
    <w:rsid w:val="005022D9"/>
    <w:rsid w:val="00503678"/>
    <w:rsid w:val="00504632"/>
    <w:rsid w:val="0050624D"/>
    <w:rsid w:val="0050640E"/>
    <w:rsid w:val="00511076"/>
    <w:rsid w:val="00512689"/>
    <w:rsid w:val="0051270D"/>
    <w:rsid w:val="00514D31"/>
    <w:rsid w:val="00517324"/>
    <w:rsid w:val="005203C8"/>
    <w:rsid w:val="005219B2"/>
    <w:rsid w:val="00523FD2"/>
    <w:rsid w:val="00524645"/>
    <w:rsid w:val="00524B6B"/>
    <w:rsid w:val="005252BC"/>
    <w:rsid w:val="00526E81"/>
    <w:rsid w:val="00530E6C"/>
    <w:rsid w:val="005317E3"/>
    <w:rsid w:val="00540CE7"/>
    <w:rsid w:val="00540EC9"/>
    <w:rsid w:val="0054180A"/>
    <w:rsid w:val="00545D0E"/>
    <w:rsid w:val="00545E73"/>
    <w:rsid w:val="0054673D"/>
    <w:rsid w:val="00546D2E"/>
    <w:rsid w:val="00546DA6"/>
    <w:rsid w:val="00547721"/>
    <w:rsid w:val="00552209"/>
    <w:rsid w:val="005527EF"/>
    <w:rsid w:val="00555ACD"/>
    <w:rsid w:val="00556696"/>
    <w:rsid w:val="00557060"/>
    <w:rsid w:val="005609A2"/>
    <w:rsid w:val="00561851"/>
    <w:rsid w:val="005632AB"/>
    <w:rsid w:val="005635DB"/>
    <w:rsid w:val="00563F8A"/>
    <w:rsid w:val="00564691"/>
    <w:rsid w:val="005657D9"/>
    <w:rsid w:val="00565B3A"/>
    <w:rsid w:val="00566F32"/>
    <w:rsid w:val="00567898"/>
    <w:rsid w:val="00567956"/>
    <w:rsid w:val="00567BE2"/>
    <w:rsid w:val="00571678"/>
    <w:rsid w:val="00572D48"/>
    <w:rsid w:val="005759E0"/>
    <w:rsid w:val="00575DB7"/>
    <w:rsid w:val="00577E34"/>
    <w:rsid w:val="005824AC"/>
    <w:rsid w:val="005826A3"/>
    <w:rsid w:val="00583077"/>
    <w:rsid w:val="00583580"/>
    <w:rsid w:val="00584586"/>
    <w:rsid w:val="00585015"/>
    <w:rsid w:val="005864FD"/>
    <w:rsid w:val="00586676"/>
    <w:rsid w:val="00592235"/>
    <w:rsid w:val="00592BD8"/>
    <w:rsid w:val="00593B3E"/>
    <w:rsid w:val="00595120"/>
    <w:rsid w:val="005A4D31"/>
    <w:rsid w:val="005A6358"/>
    <w:rsid w:val="005B1AA3"/>
    <w:rsid w:val="005B3531"/>
    <w:rsid w:val="005B4189"/>
    <w:rsid w:val="005B512C"/>
    <w:rsid w:val="005C1129"/>
    <w:rsid w:val="005C2BDB"/>
    <w:rsid w:val="005C3493"/>
    <w:rsid w:val="005C3CDC"/>
    <w:rsid w:val="005C52C5"/>
    <w:rsid w:val="005C7C5C"/>
    <w:rsid w:val="005C7EC3"/>
    <w:rsid w:val="005D2492"/>
    <w:rsid w:val="005D37C9"/>
    <w:rsid w:val="005D387D"/>
    <w:rsid w:val="005D4037"/>
    <w:rsid w:val="005D40B2"/>
    <w:rsid w:val="005D598D"/>
    <w:rsid w:val="005D66E6"/>
    <w:rsid w:val="005E214B"/>
    <w:rsid w:val="005E2A05"/>
    <w:rsid w:val="005E35D7"/>
    <w:rsid w:val="005E36BA"/>
    <w:rsid w:val="005E64AB"/>
    <w:rsid w:val="005E6C1B"/>
    <w:rsid w:val="005E6FB7"/>
    <w:rsid w:val="005E7139"/>
    <w:rsid w:val="005F0689"/>
    <w:rsid w:val="005F1288"/>
    <w:rsid w:val="005F2CD4"/>
    <w:rsid w:val="005F33DB"/>
    <w:rsid w:val="005F5F8F"/>
    <w:rsid w:val="005F60FF"/>
    <w:rsid w:val="005F7175"/>
    <w:rsid w:val="005F743B"/>
    <w:rsid w:val="006060B5"/>
    <w:rsid w:val="006065FE"/>
    <w:rsid w:val="00606C4B"/>
    <w:rsid w:val="00611093"/>
    <w:rsid w:val="00614B3B"/>
    <w:rsid w:val="00614D50"/>
    <w:rsid w:val="00617AFD"/>
    <w:rsid w:val="00620DD1"/>
    <w:rsid w:val="00622A8E"/>
    <w:rsid w:val="00622D21"/>
    <w:rsid w:val="00622F1E"/>
    <w:rsid w:val="00626FEC"/>
    <w:rsid w:val="006272CA"/>
    <w:rsid w:val="00631363"/>
    <w:rsid w:val="00632DFD"/>
    <w:rsid w:val="00633AC0"/>
    <w:rsid w:val="00634DC4"/>
    <w:rsid w:val="00634F04"/>
    <w:rsid w:val="006352F0"/>
    <w:rsid w:val="0063683A"/>
    <w:rsid w:val="00636DA1"/>
    <w:rsid w:val="0064025B"/>
    <w:rsid w:val="00642174"/>
    <w:rsid w:val="006421C6"/>
    <w:rsid w:val="00644B22"/>
    <w:rsid w:val="006466F2"/>
    <w:rsid w:val="006476BD"/>
    <w:rsid w:val="00647C84"/>
    <w:rsid w:val="00647FAE"/>
    <w:rsid w:val="00652D37"/>
    <w:rsid w:val="006535EF"/>
    <w:rsid w:val="00653F37"/>
    <w:rsid w:val="006550F6"/>
    <w:rsid w:val="00655119"/>
    <w:rsid w:val="00656C69"/>
    <w:rsid w:val="006578D0"/>
    <w:rsid w:val="006617B1"/>
    <w:rsid w:val="0066195A"/>
    <w:rsid w:val="00661D76"/>
    <w:rsid w:val="006622C7"/>
    <w:rsid w:val="00662917"/>
    <w:rsid w:val="006630B1"/>
    <w:rsid w:val="00663D7F"/>
    <w:rsid w:val="00663F95"/>
    <w:rsid w:val="00665535"/>
    <w:rsid w:val="00665BEC"/>
    <w:rsid w:val="0066774C"/>
    <w:rsid w:val="006679C2"/>
    <w:rsid w:val="006716E5"/>
    <w:rsid w:val="00671D92"/>
    <w:rsid w:val="00672B11"/>
    <w:rsid w:val="00677047"/>
    <w:rsid w:val="006775B9"/>
    <w:rsid w:val="006804EC"/>
    <w:rsid w:val="00681FB6"/>
    <w:rsid w:val="006841BB"/>
    <w:rsid w:val="00686226"/>
    <w:rsid w:val="00686261"/>
    <w:rsid w:val="00692826"/>
    <w:rsid w:val="006934BA"/>
    <w:rsid w:val="00693948"/>
    <w:rsid w:val="00693F0C"/>
    <w:rsid w:val="00696C56"/>
    <w:rsid w:val="006A3254"/>
    <w:rsid w:val="006A3C12"/>
    <w:rsid w:val="006A6D30"/>
    <w:rsid w:val="006B2644"/>
    <w:rsid w:val="006B2882"/>
    <w:rsid w:val="006B46D2"/>
    <w:rsid w:val="006B7303"/>
    <w:rsid w:val="006C1673"/>
    <w:rsid w:val="006C288A"/>
    <w:rsid w:val="006C2B79"/>
    <w:rsid w:val="006C3CFA"/>
    <w:rsid w:val="006C4854"/>
    <w:rsid w:val="006D0574"/>
    <w:rsid w:val="006D0F62"/>
    <w:rsid w:val="006D1158"/>
    <w:rsid w:val="006D3F44"/>
    <w:rsid w:val="006D7D81"/>
    <w:rsid w:val="006E0B6E"/>
    <w:rsid w:val="006E2F48"/>
    <w:rsid w:val="006E2F9B"/>
    <w:rsid w:val="006E3AB5"/>
    <w:rsid w:val="006E48D6"/>
    <w:rsid w:val="006E4F32"/>
    <w:rsid w:val="006E6048"/>
    <w:rsid w:val="006F0401"/>
    <w:rsid w:val="006F0FA4"/>
    <w:rsid w:val="006F1ABD"/>
    <w:rsid w:val="006F2EA0"/>
    <w:rsid w:val="006F3480"/>
    <w:rsid w:val="006F360A"/>
    <w:rsid w:val="006F58A3"/>
    <w:rsid w:val="006F611E"/>
    <w:rsid w:val="006F721B"/>
    <w:rsid w:val="006F756E"/>
    <w:rsid w:val="006F7E57"/>
    <w:rsid w:val="00701BBC"/>
    <w:rsid w:val="007022E8"/>
    <w:rsid w:val="00703215"/>
    <w:rsid w:val="00704A3E"/>
    <w:rsid w:val="00706930"/>
    <w:rsid w:val="00707C05"/>
    <w:rsid w:val="00710B92"/>
    <w:rsid w:val="00710E57"/>
    <w:rsid w:val="00711BB1"/>
    <w:rsid w:val="00712DF3"/>
    <w:rsid w:val="00717218"/>
    <w:rsid w:val="0071779E"/>
    <w:rsid w:val="007220A0"/>
    <w:rsid w:val="007222D4"/>
    <w:rsid w:val="00722396"/>
    <w:rsid w:val="007235D4"/>
    <w:rsid w:val="00723CFB"/>
    <w:rsid w:val="00724C67"/>
    <w:rsid w:val="007261F0"/>
    <w:rsid w:val="007265BC"/>
    <w:rsid w:val="007307BC"/>
    <w:rsid w:val="0073394A"/>
    <w:rsid w:val="0074061E"/>
    <w:rsid w:val="00742617"/>
    <w:rsid w:val="007471DB"/>
    <w:rsid w:val="0075022C"/>
    <w:rsid w:val="00753E6A"/>
    <w:rsid w:val="007557A2"/>
    <w:rsid w:val="00755A7A"/>
    <w:rsid w:val="00757ED8"/>
    <w:rsid w:val="00760075"/>
    <w:rsid w:val="00760768"/>
    <w:rsid w:val="00760CC9"/>
    <w:rsid w:val="00762B38"/>
    <w:rsid w:val="00763284"/>
    <w:rsid w:val="00765184"/>
    <w:rsid w:val="007651AA"/>
    <w:rsid w:val="00765538"/>
    <w:rsid w:val="00765D35"/>
    <w:rsid w:val="00767631"/>
    <w:rsid w:val="00771DC6"/>
    <w:rsid w:val="00772679"/>
    <w:rsid w:val="00772794"/>
    <w:rsid w:val="00772AE5"/>
    <w:rsid w:val="007742C6"/>
    <w:rsid w:val="00774440"/>
    <w:rsid w:val="007753BF"/>
    <w:rsid w:val="00775938"/>
    <w:rsid w:val="00781667"/>
    <w:rsid w:val="00790596"/>
    <w:rsid w:val="0079073C"/>
    <w:rsid w:val="00791C67"/>
    <w:rsid w:val="00793368"/>
    <w:rsid w:val="00794E86"/>
    <w:rsid w:val="007966B8"/>
    <w:rsid w:val="00797B12"/>
    <w:rsid w:val="00797C72"/>
    <w:rsid w:val="007A4CD2"/>
    <w:rsid w:val="007A6CB8"/>
    <w:rsid w:val="007A782C"/>
    <w:rsid w:val="007B2746"/>
    <w:rsid w:val="007B2B09"/>
    <w:rsid w:val="007B3C1A"/>
    <w:rsid w:val="007C12C1"/>
    <w:rsid w:val="007C19C0"/>
    <w:rsid w:val="007C30FE"/>
    <w:rsid w:val="007C6A1A"/>
    <w:rsid w:val="007C6B9D"/>
    <w:rsid w:val="007D1725"/>
    <w:rsid w:val="007D2E5C"/>
    <w:rsid w:val="007D3685"/>
    <w:rsid w:val="007D451D"/>
    <w:rsid w:val="007D50C3"/>
    <w:rsid w:val="007D6137"/>
    <w:rsid w:val="007D6190"/>
    <w:rsid w:val="007D73DD"/>
    <w:rsid w:val="007D7554"/>
    <w:rsid w:val="007E0C93"/>
    <w:rsid w:val="007E19F9"/>
    <w:rsid w:val="007E2A3F"/>
    <w:rsid w:val="007E328B"/>
    <w:rsid w:val="007E5531"/>
    <w:rsid w:val="007E55B5"/>
    <w:rsid w:val="007F08E8"/>
    <w:rsid w:val="007F0C79"/>
    <w:rsid w:val="007F3F06"/>
    <w:rsid w:val="007F40B5"/>
    <w:rsid w:val="007F40FA"/>
    <w:rsid w:val="007F7793"/>
    <w:rsid w:val="007F7A56"/>
    <w:rsid w:val="007F7F5A"/>
    <w:rsid w:val="00800338"/>
    <w:rsid w:val="00801831"/>
    <w:rsid w:val="00804535"/>
    <w:rsid w:val="00804597"/>
    <w:rsid w:val="00806571"/>
    <w:rsid w:val="00807A02"/>
    <w:rsid w:val="00810B17"/>
    <w:rsid w:val="00810EF9"/>
    <w:rsid w:val="00813D51"/>
    <w:rsid w:val="00814307"/>
    <w:rsid w:val="0081465A"/>
    <w:rsid w:val="00815B62"/>
    <w:rsid w:val="008165BF"/>
    <w:rsid w:val="008165E4"/>
    <w:rsid w:val="008215AA"/>
    <w:rsid w:val="008228AA"/>
    <w:rsid w:val="00823ED2"/>
    <w:rsid w:val="00824650"/>
    <w:rsid w:val="00824739"/>
    <w:rsid w:val="008265FA"/>
    <w:rsid w:val="0083039C"/>
    <w:rsid w:val="0083361F"/>
    <w:rsid w:val="0083382C"/>
    <w:rsid w:val="008359B1"/>
    <w:rsid w:val="00840F50"/>
    <w:rsid w:val="00841521"/>
    <w:rsid w:val="008437BF"/>
    <w:rsid w:val="0084758C"/>
    <w:rsid w:val="00851DA5"/>
    <w:rsid w:val="00852A44"/>
    <w:rsid w:val="0085351A"/>
    <w:rsid w:val="008562E5"/>
    <w:rsid w:val="00856BA0"/>
    <w:rsid w:val="00862458"/>
    <w:rsid w:val="00864951"/>
    <w:rsid w:val="0086617C"/>
    <w:rsid w:val="008665C5"/>
    <w:rsid w:val="008668F0"/>
    <w:rsid w:val="00872954"/>
    <w:rsid w:val="008730B4"/>
    <w:rsid w:val="00873AFD"/>
    <w:rsid w:val="0087492D"/>
    <w:rsid w:val="00874F4D"/>
    <w:rsid w:val="008758B5"/>
    <w:rsid w:val="008806B9"/>
    <w:rsid w:val="0088104D"/>
    <w:rsid w:val="00881A17"/>
    <w:rsid w:val="00882A70"/>
    <w:rsid w:val="008833B5"/>
    <w:rsid w:val="008850A3"/>
    <w:rsid w:val="00890A8D"/>
    <w:rsid w:val="00890E53"/>
    <w:rsid w:val="00891BA8"/>
    <w:rsid w:val="008938D4"/>
    <w:rsid w:val="00893CE7"/>
    <w:rsid w:val="00895D23"/>
    <w:rsid w:val="008A01E9"/>
    <w:rsid w:val="008A105A"/>
    <w:rsid w:val="008A2E1D"/>
    <w:rsid w:val="008A43B8"/>
    <w:rsid w:val="008A4707"/>
    <w:rsid w:val="008B1E2E"/>
    <w:rsid w:val="008B2856"/>
    <w:rsid w:val="008B2971"/>
    <w:rsid w:val="008B5552"/>
    <w:rsid w:val="008B5E16"/>
    <w:rsid w:val="008B69BB"/>
    <w:rsid w:val="008B7339"/>
    <w:rsid w:val="008C05FA"/>
    <w:rsid w:val="008C0FF9"/>
    <w:rsid w:val="008C21EA"/>
    <w:rsid w:val="008C2B3D"/>
    <w:rsid w:val="008C4871"/>
    <w:rsid w:val="008C562B"/>
    <w:rsid w:val="008C6726"/>
    <w:rsid w:val="008D0DED"/>
    <w:rsid w:val="008D2C03"/>
    <w:rsid w:val="008D41A0"/>
    <w:rsid w:val="008D499D"/>
    <w:rsid w:val="008D697A"/>
    <w:rsid w:val="008D7797"/>
    <w:rsid w:val="008E0690"/>
    <w:rsid w:val="008E0F20"/>
    <w:rsid w:val="008E2487"/>
    <w:rsid w:val="008E496A"/>
    <w:rsid w:val="008E5799"/>
    <w:rsid w:val="008E593B"/>
    <w:rsid w:val="008E5F6B"/>
    <w:rsid w:val="008E6882"/>
    <w:rsid w:val="008E6B6E"/>
    <w:rsid w:val="008E76F1"/>
    <w:rsid w:val="008F1900"/>
    <w:rsid w:val="008F1C61"/>
    <w:rsid w:val="008F3093"/>
    <w:rsid w:val="008F3B3C"/>
    <w:rsid w:val="008F489C"/>
    <w:rsid w:val="008F4A38"/>
    <w:rsid w:val="008F75D7"/>
    <w:rsid w:val="0090056E"/>
    <w:rsid w:val="00905180"/>
    <w:rsid w:val="00905BB1"/>
    <w:rsid w:val="00906871"/>
    <w:rsid w:val="00911294"/>
    <w:rsid w:val="00911855"/>
    <w:rsid w:val="00911D59"/>
    <w:rsid w:val="00915072"/>
    <w:rsid w:val="0091542B"/>
    <w:rsid w:val="00916E34"/>
    <w:rsid w:val="0091753A"/>
    <w:rsid w:val="00921C8D"/>
    <w:rsid w:val="00922264"/>
    <w:rsid w:val="00923E97"/>
    <w:rsid w:val="009251FE"/>
    <w:rsid w:val="00927DB4"/>
    <w:rsid w:val="00930924"/>
    <w:rsid w:val="009333C4"/>
    <w:rsid w:val="00933425"/>
    <w:rsid w:val="009338DA"/>
    <w:rsid w:val="0093636F"/>
    <w:rsid w:val="00937006"/>
    <w:rsid w:val="009374EC"/>
    <w:rsid w:val="00937571"/>
    <w:rsid w:val="00943306"/>
    <w:rsid w:val="00944549"/>
    <w:rsid w:val="00944BA9"/>
    <w:rsid w:val="0094511E"/>
    <w:rsid w:val="009467B6"/>
    <w:rsid w:val="00947239"/>
    <w:rsid w:val="00950887"/>
    <w:rsid w:val="009512D9"/>
    <w:rsid w:val="009528A9"/>
    <w:rsid w:val="00952AED"/>
    <w:rsid w:val="00953A20"/>
    <w:rsid w:val="0095527A"/>
    <w:rsid w:val="009555E2"/>
    <w:rsid w:val="00960642"/>
    <w:rsid w:val="0096277B"/>
    <w:rsid w:val="00962A80"/>
    <w:rsid w:val="00964094"/>
    <w:rsid w:val="00966FF4"/>
    <w:rsid w:val="00971F0B"/>
    <w:rsid w:val="00972364"/>
    <w:rsid w:val="00973043"/>
    <w:rsid w:val="00973AE7"/>
    <w:rsid w:val="00975162"/>
    <w:rsid w:val="00975259"/>
    <w:rsid w:val="009755DA"/>
    <w:rsid w:val="009836A1"/>
    <w:rsid w:val="00985993"/>
    <w:rsid w:val="0098727F"/>
    <w:rsid w:val="009908C4"/>
    <w:rsid w:val="00993188"/>
    <w:rsid w:val="00993DE5"/>
    <w:rsid w:val="00993F28"/>
    <w:rsid w:val="00994430"/>
    <w:rsid w:val="009947ED"/>
    <w:rsid w:val="00994984"/>
    <w:rsid w:val="009A0A8F"/>
    <w:rsid w:val="009A2DAC"/>
    <w:rsid w:val="009A4411"/>
    <w:rsid w:val="009A721F"/>
    <w:rsid w:val="009A7AF7"/>
    <w:rsid w:val="009A7C15"/>
    <w:rsid w:val="009A7C20"/>
    <w:rsid w:val="009B2781"/>
    <w:rsid w:val="009B2E12"/>
    <w:rsid w:val="009B7D90"/>
    <w:rsid w:val="009C0CE4"/>
    <w:rsid w:val="009C136B"/>
    <w:rsid w:val="009C7936"/>
    <w:rsid w:val="009C7F4B"/>
    <w:rsid w:val="009D0EEB"/>
    <w:rsid w:val="009D18D8"/>
    <w:rsid w:val="009D1E91"/>
    <w:rsid w:val="009D3467"/>
    <w:rsid w:val="009D4A2E"/>
    <w:rsid w:val="009D61A0"/>
    <w:rsid w:val="009D6AFC"/>
    <w:rsid w:val="009E04B0"/>
    <w:rsid w:val="009E0545"/>
    <w:rsid w:val="009E0549"/>
    <w:rsid w:val="009E1AAD"/>
    <w:rsid w:val="009E2811"/>
    <w:rsid w:val="009E2D2C"/>
    <w:rsid w:val="009E47B1"/>
    <w:rsid w:val="009E518A"/>
    <w:rsid w:val="009E62E2"/>
    <w:rsid w:val="009F40C9"/>
    <w:rsid w:val="009F52ED"/>
    <w:rsid w:val="00A00F03"/>
    <w:rsid w:val="00A01CA3"/>
    <w:rsid w:val="00A02A99"/>
    <w:rsid w:val="00A035CA"/>
    <w:rsid w:val="00A03A3F"/>
    <w:rsid w:val="00A03E04"/>
    <w:rsid w:val="00A04F2C"/>
    <w:rsid w:val="00A06BB1"/>
    <w:rsid w:val="00A078CD"/>
    <w:rsid w:val="00A10B6C"/>
    <w:rsid w:val="00A14857"/>
    <w:rsid w:val="00A203E7"/>
    <w:rsid w:val="00A23294"/>
    <w:rsid w:val="00A240E8"/>
    <w:rsid w:val="00A241E2"/>
    <w:rsid w:val="00A24AF4"/>
    <w:rsid w:val="00A26086"/>
    <w:rsid w:val="00A31BCA"/>
    <w:rsid w:val="00A3294A"/>
    <w:rsid w:val="00A345C1"/>
    <w:rsid w:val="00A3784D"/>
    <w:rsid w:val="00A37EA9"/>
    <w:rsid w:val="00A40872"/>
    <w:rsid w:val="00A4131D"/>
    <w:rsid w:val="00A4170F"/>
    <w:rsid w:val="00A42D4C"/>
    <w:rsid w:val="00A430BC"/>
    <w:rsid w:val="00A433C7"/>
    <w:rsid w:val="00A43DED"/>
    <w:rsid w:val="00A4558A"/>
    <w:rsid w:val="00A459FD"/>
    <w:rsid w:val="00A4639B"/>
    <w:rsid w:val="00A46828"/>
    <w:rsid w:val="00A47108"/>
    <w:rsid w:val="00A50AD8"/>
    <w:rsid w:val="00A54048"/>
    <w:rsid w:val="00A55F9E"/>
    <w:rsid w:val="00A57062"/>
    <w:rsid w:val="00A61397"/>
    <w:rsid w:val="00A61D53"/>
    <w:rsid w:val="00A63230"/>
    <w:rsid w:val="00A65C16"/>
    <w:rsid w:val="00A65E8B"/>
    <w:rsid w:val="00A66A8D"/>
    <w:rsid w:val="00A6738C"/>
    <w:rsid w:val="00A67B5B"/>
    <w:rsid w:val="00A701E4"/>
    <w:rsid w:val="00A71293"/>
    <w:rsid w:val="00A71570"/>
    <w:rsid w:val="00A74C8D"/>
    <w:rsid w:val="00A76019"/>
    <w:rsid w:val="00A81367"/>
    <w:rsid w:val="00A81661"/>
    <w:rsid w:val="00A82340"/>
    <w:rsid w:val="00A82529"/>
    <w:rsid w:val="00A82538"/>
    <w:rsid w:val="00A83EC7"/>
    <w:rsid w:val="00A843EB"/>
    <w:rsid w:val="00A8493A"/>
    <w:rsid w:val="00A85DC2"/>
    <w:rsid w:val="00A91A26"/>
    <w:rsid w:val="00A91B13"/>
    <w:rsid w:val="00A92F4E"/>
    <w:rsid w:val="00A92F50"/>
    <w:rsid w:val="00A94217"/>
    <w:rsid w:val="00A94795"/>
    <w:rsid w:val="00A971D1"/>
    <w:rsid w:val="00A97864"/>
    <w:rsid w:val="00AA27C1"/>
    <w:rsid w:val="00AA3727"/>
    <w:rsid w:val="00AA3E0E"/>
    <w:rsid w:val="00AA4EF8"/>
    <w:rsid w:val="00AA7D4B"/>
    <w:rsid w:val="00AB04F9"/>
    <w:rsid w:val="00AB1CF1"/>
    <w:rsid w:val="00AB2451"/>
    <w:rsid w:val="00AB4936"/>
    <w:rsid w:val="00AB493A"/>
    <w:rsid w:val="00AB5F0E"/>
    <w:rsid w:val="00AB70E1"/>
    <w:rsid w:val="00AC115A"/>
    <w:rsid w:val="00AC6022"/>
    <w:rsid w:val="00AC64E2"/>
    <w:rsid w:val="00AC69FB"/>
    <w:rsid w:val="00AC7265"/>
    <w:rsid w:val="00AD0678"/>
    <w:rsid w:val="00AD0E4B"/>
    <w:rsid w:val="00AD15CB"/>
    <w:rsid w:val="00AD1B6B"/>
    <w:rsid w:val="00AD2511"/>
    <w:rsid w:val="00AD3289"/>
    <w:rsid w:val="00AD39B6"/>
    <w:rsid w:val="00AD3D2B"/>
    <w:rsid w:val="00AE0BC9"/>
    <w:rsid w:val="00AE2867"/>
    <w:rsid w:val="00AE6ACB"/>
    <w:rsid w:val="00AF0146"/>
    <w:rsid w:val="00AF0D4B"/>
    <w:rsid w:val="00AF114B"/>
    <w:rsid w:val="00AF3369"/>
    <w:rsid w:val="00AF60A0"/>
    <w:rsid w:val="00B018B2"/>
    <w:rsid w:val="00B02B39"/>
    <w:rsid w:val="00B03B73"/>
    <w:rsid w:val="00B03C52"/>
    <w:rsid w:val="00B05790"/>
    <w:rsid w:val="00B06667"/>
    <w:rsid w:val="00B06A4C"/>
    <w:rsid w:val="00B07545"/>
    <w:rsid w:val="00B1047A"/>
    <w:rsid w:val="00B10E7F"/>
    <w:rsid w:val="00B12845"/>
    <w:rsid w:val="00B136A0"/>
    <w:rsid w:val="00B14C35"/>
    <w:rsid w:val="00B1698C"/>
    <w:rsid w:val="00B22436"/>
    <w:rsid w:val="00B23535"/>
    <w:rsid w:val="00B26BE2"/>
    <w:rsid w:val="00B27F48"/>
    <w:rsid w:val="00B3014F"/>
    <w:rsid w:val="00B3094E"/>
    <w:rsid w:val="00B30E07"/>
    <w:rsid w:val="00B30FFD"/>
    <w:rsid w:val="00B32FA6"/>
    <w:rsid w:val="00B33B1A"/>
    <w:rsid w:val="00B37179"/>
    <w:rsid w:val="00B4018D"/>
    <w:rsid w:val="00B415A2"/>
    <w:rsid w:val="00B42990"/>
    <w:rsid w:val="00B45946"/>
    <w:rsid w:val="00B60000"/>
    <w:rsid w:val="00B60432"/>
    <w:rsid w:val="00B60D9C"/>
    <w:rsid w:val="00B64ACF"/>
    <w:rsid w:val="00B64CE4"/>
    <w:rsid w:val="00B65AF1"/>
    <w:rsid w:val="00B65F06"/>
    <w:rsid w:val="00B67DB9"/>
    <w:rsid w:val="00B7297C"/>
    <w:rsid w:val="00B744EA"/>
    <w:rsid w:val="00B75123"/>
    <w:rsid w:val="00B7571C"/>
    <w:rsid w:val="00B76297"/>
    <w:rsid w:val="00B76905"/>
    <w:rsid w:val="00B7777B"/>
    <w:rsid w:val="00B77F1D"/>
    <w:rsid w:val="00B80741"/>
    <w:rsid w:val="00B812E8"/>
    <w:rsid w:val="00B8276A"/>
    <w:rsid w:val="00B82DAA"/>
    <w:rsid w:val="00B832B9"/>
    <w:rsid w:val="00B842C9"/>
    <w:rsid w:val="00B84B40"/>
    <w:rsid w:val="00B85E46"/>
    <w:rsid w:val="00B86680"/>
    <w:rsid w:val="00B86B1C"/>
    <w:rsid w:val="00B87EA5"/>
    <w:rsid w:val="00B91D89"/>
    <w:rsid w:val="00B9239C"/>
    <w:rsid w:val="00B93A33"/>
    <w:rsid w:val="00B93D0D"/>
    <w:rsid w:val="00B94664"/>
    <w:rsid w:val="00B96027"/>
    <w:rsid w:val="00B96569"/>
    <w:rsid w:val="00B9662E"/>
    <w:rsid w:val="00B97039"/>
    <w:rsid w:val="00BA163D"/>
    <w:rsid w:val="00BA26DE"/>
    <w:rsid w:val="00BA3D02"/>
    <w:rsid w:val="00BB0589"/>
    <w:rsid w:val="00BB224D"/>
    <w:rsid w:val="00BB2706"/>
    <w:rsid w:val="00BB62D4"/>
    <w:rsid w:val="00BC0B45"/>
    <w:rsid w:val="00BC10B8"/>
    <w:rsid w:val="00BC148D"/>
    <w:rsid w:val="00BC15A2"/>
    <w:rsid w:val="00BC1C5F"/>
    <w:rsid w:val="00BC31AE"/>
    <w:rsid w:val="00BC403D"/>
    <w:rsid w:val="00BC4494"/>
    <w:rsid w:val="00BC453A"/>
    <w:rsid w:val="00BC5F6C"/>
    <w:rsid w:val="00BC609C"/>
    <w:rsid w:val="00BD00F9"/>
    <w:rsid w:val="00BD1725"/>
    <w:rsid w:val="00BD274A"/>
    <w:rsid w:val="00BD2E5E"/>
    <w:rsid w:val="00BD388E"/>
    <w:rsid w:val="00BD389D"/>
    <w:rsid w:val="00BD5AB5"/>
    <w:rsid w:val="00BD69A5"/>
    <w:rsid w:val="00BE042B"/>
    <w:rsid w:val="00BE0553"/>
    <w:rsid w:val="00BE240A"/>
    <w:rsid w:val="00BE3158"/>
    <w:rsid w:val="00BE3912"/>
    <w:rsid w:val="00BE438F"/>
    <w:rsid w:val="00BE5BBF"/>
    <w:rsid w:val="00BE7096"/>
    <w:rsid w:val="00BF02D1"/>
    <w:rsid w:val="00BF0DF7"/>
    <w:rsid w:val="00BF195F"/>
    <w:rsid w:val="00BF36A7"/>
    <w:rsid w:val="00BF3A28"/>
    <w:rsid w:val="00BF687D"/>
    <w:rsid w:val="00BF7DD7"/>
    <w:rsid w:val="00C00EA8"/>
    <w:rsid w:val="00C02798"/>
    <w:rsid w:val="00C03712"/>
    <w:rsid w:val="00C03F33"/>
    <w:rsid w:val="00C05D81"/>
    <w:rsid w:val="00C0655E"/>
    <w:rsid w:val="00C07236"/>
    <w:rsid w:val="00C07BB6"/>
    <w:rsid w:val="00C108DE"/>
    <w:rsid w:val="00C10EE5"/>
    <w:rsid w:val="00C11A7E"/>
    <w:rsid w:val="00C12A8A"/>
    <w:rsid w:val="00C1341B"/>
    <w:rsid w:val="00C14280"/>
    <w:rsid w:val="00C1591F"/>
    <w:rsid w:val="00C214FD"/>
    <w:rsid w:val="00C217C9"/>
    <w:rsid w:val="00C25006"/>
    <w:rsid w:val="00C30E9F"/>
    <w:rsid w:val="00C31D11"/>
    <w:rsid w:val="00C352AD"/>
    <w:rsid w:val="00C372DC"/>
    <w:rsid w:val="00C37A45"/>
    <w:rsid w:val="00C41B40"/>
    <w:rsid w:val="00C4438B"/>
    <w:rsid w:val="00C47543"/>
    <w:rsid w:val="00C47EC6"/>
    <w:rsid w:val="00C526DA"/>
    <w:rsid w:val="00C52AEF"/>
    <w:rsid w:val="00C52B33"/>
    <w:rsid w:val="00C54B09"/>
    <w:rsid w:val="00C55243"/>
    <w:rsid w:val="00C571E3"/>
    <w:rsid w:val="00C640D3"/>
    <w:rsid w:val="00C64AD9"/>
    <w:rsid w:val="00C65D20"/>
    <w:rsid w:val="00C67B3F"/>
    <w:rsid w:val="00C70BC3"/>
    <w:rsid w:val="00C71D03"/>
    <w:rsid w:val="00C7321B"/>
    <w:rsid w:val="00C73C7C"/>
    <w:rsid w:val="00C7507D"/>
    <w:rsid w:val="00C81405"/>
    <w:rsid w:val="00C81DD7"/>
    <w:rsid w:val="00C823F5"/>
    <w:rsid w:val="00C8286E"/>
    <w:rsid w:val="00C82A09"/>
    <w:rsid w:val="00C83034"/>
    <w:rsid w:val="00C83A0B"/>
    <w:rsid w:val="00C84399"/>
    <w:rsid w:val="00C84AAA"/>
    <w:rsid w:val="00C85FE6"/>
    <w:rsid w:val="00C873D9"/>
    <w:rsid w:val="00C87E26"/>
    <w:rsid w:val="00C910B8"/>
    <w:rsid w:val="00C915CE"/>
    <w:rsid w:val="00C9195F"/>
    <w:rsid w:val="00C94452"/>
    <w:rsid w:val="00C94807"/>
    <w:rsid w:val="00C94C6E"/>
    <w:rsid w:val="00CA22B5"/>
    <w:rsid w:val="00CA3A53"/>
    <w:rsid w:val="00CA4C08"/>
    <w:rsid w:val="00CA56A2"/>
    <w:rsid w:val="00CA68C2"/>
    <w:rsid w:val="00CA6E8D"/>
    <w:rsid w:val="00CB1160"/>
    <w:rsid w:val="00CB228D"/>
    <w:rsid w:val="00CB317C"/>
    <w:rsid w:val="00CB3C75"/>
    <w:rsid w:val="00CC4C52"/>
    <w:rsid w:val="00CC6839"/>
    <w:rsid w:val="00CD146A"/>
    <w:rsid w:val="00CD2ABA"/>
    <w:rsid w:val="00CD3310"/>
    <w:rsid w:val="00CD766D"/>
    <w:rsid w:val="00CE1CAE"/>
    <w:rsid w:val="00CE2655"/>
    <w:rsid w:val="00CE2A3B"/>
    <w:rsid w:val="00CE46F7"/>
    <w:rsid w:val="00CE7D6A"/>
    <w:rsid w:val="00CF1110"/>
    <w:rsid w:val="00CF18EB"/>
    <w:rsid w:val="00CF2ED7"/>
    <w:rsid w:val="00CF3DF9"/>
    <w:rsid w:val="00D0225F"/>
    <w:rsid w:val="00D0484F"/>
    <w:rsid w:val="00D073A6"/>
    <w:rsid w:val="00D11B46"/>
    <w:rsid w:val="00D1489E"/>
    <w:rsid w:val="00D16159"/>
    <w:rsid w:val="00D17085"/>
    <w:rsid w:val="00D1742A"/>
    <w:rsid w:val="00D176DF"/>
    <w:rsid w:val="00D17A0B"/>
    <w:rsid w:val="00D17A2E"/>
    <w:rsid w:val="00D25F25"/>
    <w:rsid w:val="00D278D3"/>
    <w:rsid w:val="00D27C96"/>
    <w:rsid w:val="00D3002A"/>
    <w:rsid w:val="00D30898"/>
    <w:rsid w:val="00D32301"/>
    <w:rsid w:val="00D32772"/>
    <w:rsid w:val="00D36CE6"/>
    <w:rsid w:val="00D4144F"/>
    <w:rsid w:val="00D4189C"/>
    <w:rsid w:val="00D46D44"/>
    <w:rsid w:val="00D4707A"/>
    <w:rsid w:val="00D47E14"/>
    <w:rsid w:val="00D53EFE"/>
    <w:rsid w:val="00D55FE5"/>
    <w:rsid w:val="00D60A32"/>
    <w:rsid w:val="00D610DA"/>
    <w:rsid w:val="00D6217D"/>
    <w:rsid w:val="00D6388C"/>
    <w:rsid w:val="00D63DBB"/>
    <w:rsid w:val="00D641E8"/>
    <w:rsid w:val="00D64E9E"/>
    <w:rsid w:val="00D6703C"/>
    <w:rsid w:val="00D67AAA"/>
    <w:rsid w:val="00D701A2"/>
    <w:rsid w:val="00D704FD"/>
    <w:rsid w:val="00D70C87"/>
    <w:rsid w:val="00D7130B"/>
    <w:rsid w:val="00D722B5"/>
    <w:rsid w:val="00D72933"/>
    <w:rsid w:val="00D7725B"/>
    <w:rsid w:val="00D77F91"/>
    <w:rsid w:val="00D814B2"/>
    <w:rsid w:val="00D86755"/>
    <w:rsid w:val="00D869EC"/>
    <w:rsid w:val="00D9200D"/>
    <w:rsid w:val="00D94485"/>
    <w:rsid w:val="00D94ADD"/>
    <w:rsid w:val="00DA1746"/>
    <w:rsid w:val="00DA304E"/>
    <w:rsid w:val="00DA3606"/>
    <w:rsid w:val="00DA6B62"/>
    <w:rsid w:val="00DA78F7"/>
    <w:rsid w:val="00DB0581"/>
    <w:rsid w:val="00DB3193"/>
    <w:rsid w:val="00DB4112"/>
    <w:rsid w:val="00DB4584"/>
    <w:rsid w:val="00DB5366"/>
    <w:rsid w:val="00DC2943"/>
    <w:rsid w:val="00DC6F04"/>
    <w:rsid w:val="00DD15EC"/>
    <w:rsid w:val="00DD2049"/>
    <w:rsid w:val="00DD4991"/>
    <w:rsid w:val="00DD6C40"/>
    <w:rsid w:val="00DD72B0"/>
    <w:rsid w:val="00DE0FE1"/>
    <w:rsid w:val="00DE1544"/>
    <w:rsid w:val="00DE33FD"/>
    <w:rsid w:val="00DE3D2C"/>
    <w:rsid w:val="00DE5232"/>
    <w:rsid w:val="00DE5298"/>
    <w:rsid w:val="00DF12B2"/>
    <w:rsid w:val="00DF1612"/>
    <w:rsid w:val="00DF24A3"/>
    <w:rsid w:val="00DF4164"/>
    <w:rsid w:val="00DF4AC4"/>
    <w:rsid w:val="00DF617E"/>
    <w:rsid w:val="00DF7A3A"/>
    <w:rsid w:val="00E02C65"/>
    <w:rsid w:val="00E03617"/>
    <w:rsid w:val="00E04BFE"/>
    <w:rsid w:val="00E05623"/>
    <w:rsid w:val="00E0609A"/>
    <w:rsid w:val="00E06B64"/>
    <w:rsid w:val="00E06CA5"/>
    <w:rsid w:val="00E07955"/>
    <w:rsid w:val="00E14168"/>
    <w:rsid w:val="00E15924"/>
    <w:rsid w:val="00E1593B"/>
    <w:rsid w:val="00E15C9C"/>
    <w:rsid w:val="00E16E74"/>
    <w:rsid w:val="00E21A9F"/>
    <w:rsid w:val="00E235D0"/>
    <w:rsid w:val="00E24555"/>
    <w:rsid w:val="00E24CFB"/>
    <w:rsid w:val="00E26688"/>
    <w:rsid w:val="00E27BD0"/>
    <w:rsid w:val="00E362A9"/>
    <w:rsid w:val="00E36BC8"/>
    <w:rsid w:val="00E37F79"/>
    <w:rsid w:val="00E42D1E"/>
    <w:rsid w:val="00E438E2"/>
    <w:rsid w:val="00E45B73"/>
    <w:rsid w:val="00E47D97"/>
    <w:rsid w:val="00E53313"/>
    <w:rsid w:val="00E55799"/>
    <w:rsid w:val="00E606E7"/>
    <w:rsid w:val="00E6286D"/>
    <w:rsid w:val="00E63A26"/>
    <w:rsid w:val="00E63CCD"/>
    <w:rsid w:val="00E645BC"/>
    <w:rsid w:val="00E64784"/>
    <w:rsid w:val="00E66E83"/>
    <w:rsid w:val="00E700F8"/>
    <w:rsid w:val="00E71BF8"/>
    <w:rsid w:val="00E74BFB"/>
    <w:rsid w:val="00E74EC3"/>
    <w:rsid w:val="00E76759"/>
    <w:rsid w:val="00E76C1F"/>
    <w:rsid w:val="00E80C8D"/>
    <w:rsid w:val="00E81284"/>
    <w:rsid w:val="00E8187A"/>
    <w:rsid w:val="00E834BE"/>
    <w:rsid w:val="00E84386"/>
    <w:rsid w:val="00E85BE3"/>
    <w:rsid w:val="00E86AE7"/>
    <w:rsid w:val="00E8733E"/>
    <w:rsid w:val="00E920CD"/>
    <w:rsid w:val="00E920D2"/>
    <w:rsid w:val="00E92208"/>
    <w:rsid w:val="00E9363A"/>
    <w:rsid w:val="00E943FB"/>
    <w:rsid w:val="00E94C21"/>
    <w:rsid w:val="00EA14E9"/>
    <w:rsid w:val="00EA1B42"/>
    <w:rsid w:val="00EA2542"/>
    <w:rsid w:val="00EB0FBE"/>
    <w:rsid w:val="00EB10DA"/>
    <w:rsid w:val="00EB2931"/>
    <w:rsid w:val="00EB64B1"/>
    <w:rsid w:val="00EB77EE"/>
    <w:rsid w:val="00EB7A5F"/>
    <w:rsid w:val="00EC02AD"/>
    <w:rsid w:val="00EC0BEC"/>
    <w:rsid w:val="00EC3CD1"/>
    <w:rsid w:val="00EC519C"/>
    <w:rsid w:val="00EC6362"/>
    <w:rsid w:val="00EC6D11"/>
    <w:rsid w:val="00ED1952"/>
    <w:rsid w:val="00ED49D9"/>
    <w:rsid w:val="00ED6B7C"/>
    <w:rsid w:val="00EE0210"/>
    <w:rsid w:val="00EE06C0"/>
    <w:rsid w:val="00EE1540"/>
    <w:rsid w:val="00EE214E"/>
    <w:rsid w:val="00EE21D2"/>
    <w:rsid w:val="00EE28E1"/>
    <w:rsid w:val="00EE2E76"/>
    <w:rsid w:val="00EE4A6A"/>
    <w:rsid w:val="00EE585C"/>
    <w:rsid w:val="00EE5B33"/>
    <w:rsid w:val="00EE6DA6"/>
    <w:rsid w:val="00EF07E3"/>
    <w:rsid w:val="00EF3881"/>
    <w:rsid w:val="00EF38BC"/>
    <w:rsid w:val="00EF3BA4"/>
    <w:rsid w:val="00EF42CF"/>
    <w:rsid w:val="00EF485D"/>
    <w:rsid w:val="00F008AC"/>
    <w:rsid w:val="00F009C4"/>
    <w:rsid w:val="00F01999"/>
    <w:rsid w:val="00F029E2"/>
    <w:rsid w:val="00F04CC7"/>
    <w:rsid w:val="00F0678C"/>
    <w:rsid w:val="00F078D5"/>
    <w:rsid w:val="00F10778"/>
    <w:rsid w:val="00F107BE"/>
    <w:rsid w:val="00F11DF6"/>
    <w:rsid w:val="00F12448"/>
    <w:rsid w:val="00F13875"/>
    <w:rsid w:val="00F1483C"/>
    <w:rsid w:val="00F14BE0"/>
    <w:rsid w:val="00F2340F"/>
    <w:rsid w:val="00F25922"/>
    <w:rsid w:val="00F262B4"/>
    <w:rsid w:val="00F26662"/>
    <w:rsid w:val="00F31783"/>
    <w:rsid w:val="00F31EB6"/>
    <w:rsid w:val="00F3557D"/>
    <w:rsid w:val="00F412E9"/>
    <w:rsid w:val="00F417E7"/>
    <w:rsid w:val="00F449FE"/>
    <w:rsid w:val="00F46596"/>
    <w:rsid w:val="00F46805"/>
    <w:rsid w:val="00F47481"/>
    <w:rsid w:val="00F52247"/>
    <w:rsid w:val="00F54571"/>
    <w:rsid w:val="00F54788"/>
    <w:rsid w:val="00F5507E"/>
    <w:rsid w:val="00F55D59"/>
    <w:rsid w:val="00F569A6"/>
    <w:rsid w:val="00F638A3"/>
    <w:rsid w:val="00F63AD8"/>
    <w:rsid w:val="00F6482F"/>
    <w:rsid w:val="00F703E3"/>
    <w:rsid w:val="00F703F7"/>
    <w:rsid w:val="00F72C68"/>
    <w:rsid w:val="00F73002"/>
    <w:rsid w:val="00F7409E"/>
    <w:rsid w:val="00F759CB"/>
    <w:rsid w:val="00F75FA8"/>
    <w:rsid w:val="00F7731D"/>
    <w:rsid w:val="00F803A9"/>
    <w:rsid w:val="00F8134D"/>
    <w:rsid w:val="00F83641"/>
    <w:rsid w:val="00F840F9"/>
    <w:rsid w:val="00F84D63"/>
    <w:rsid w:val="00F859AD"/>
    <w:rsid w:val="00F92F30"/>
    <w:rsid w:val="00F94C22"/>
    <w:rsid w:val="00F94DD5"/>
    <w:rsid w:val="00F950FE"/>
    <w:rsid w:val="00F951F7"/>
    <w:rsid w:val="00F9570A"/>
    <w:rsid w:val="00F97BB5"/>
    <w:rsid w:val="00FA0E8B"/>
    <w:rsid w:val="00FA1DB3"/>
    <w:rsid w:val="00FA292C"/>
    <w:rsid w:val="00FA2F46"/>
    <w:rsid w:val="00FA33C1"/>
    <w:rsid w:val="00FA501B"/>
    <w:rsid w:val="00FA5471"/>
    <w:rsid w:val="00FA76F3"/>
    <w:rsid w:val="00FB072C"/>
    <w:rsid w:val="00FB086E"/>
    <w:rsid w:val="00FB0EE1"/>
    <w:rsid w:val="00FB16D6"/>
    <w:rsid w:val="00FB20B7"/>
    <w:rsid w:val="00FB3443"/>
    <w:rsid w:val="00FB4319"/>
    <w:rsid w:val="00FB4F8C"/>
    <w:rsid w:val="00FB55A5"/>
    <w:rsid w:val="00FB7AA3"/>
    <w:rsid w:val="00FB7B9F"/>
    <w:rsid w:val="00FC0674"/>
    <w:rsid w:val="00FC0C74"/>
    <w:rsid w:val="00FC3A66"/>
    <w:rsid w:val="00FC460D"/>
    <w:rsid w:val="00FC4A03"/>
    <w:rsid w:val="00FC655C"/>
    <w:rsid w:val="00FC6CBF"/>
    <w:rsid w:val="00FD034D"/>
    <w:rsid w:val="00FD0F55"/>
    <w:rsid w:val="00FD1C92"/>
    <w:rsid w:val="00FD2DD3"/>
    <w:rsid w:val="00FD3127"/>
    <w:rsid w:val="00FD41F3"/>
    <w:rsid w:val="00FD78C6"/>
    <w:rsid w:val="00FE1E49"/>
    <w:rsid w:val="00FE229C"/>
    <w:rsid w:val="00FE4717"/>
    <w:rsid w:val="00FE7131"/>
    <w:rsid w:val="00FE7B22"/>
    <w:rsid w:val="00FF050A"/>
    <w:rsid w:val="00FF0BA9"/>
    <w:rsid w:val="00FF36C7"/>
    <w:rsid w:val="00FF3CB6"/>
    <w:rsid w:val="00FF4418"/>
    <w:rsid w:val="00FF58C7"/>
    <w:rsid w:val="00FF5D80"/>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6B878"/>
  <w15:docId w15:val="{A40F779B-4BC8-4377-89EE-D17FBB60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6C3CFA"/>
    <w:pPr>
      <w:spacing w:before="40" w:after="200"/>
      <w:outlineLvl w:val="0"/>
    </w:pPr>
    <w:rPr>
      <w:rFonts w:ascii="Arial" w:eastAsia="Arial" w:hAnsi="Arial"/>
      <w:b/>
      <w:sz w:val="34"/>
      <w:szCs w:val="34"/>
    </w:rPr>
  </w:style>
  <w:style w:type="paragraph" w:styleId="Heading2">
    <w:name w:val="heading 2"/>
    <w:basedOn w:val="Normal"/>
    <w:link w:val="Heading2Char"/>
    <w:uiPriority w:val="1"/>
    <w:qFormat/>
    <w:rsid w:val="006C3CFA"/>
    <w:pPr>
      <w:spacing w:before="40" w:after="100"/>
      <w:outlineLvl w:val="1"/>
    </w:pPr>
    <w:rPr>
      <w:rFonts w:ascii="Arial" w:eastAsia="Arial" w:hAnsi="Arial"/>
      <w:b/>
      <w:bCs/>
      <w:sz w:val="26"/>
      <w:szCs w:val="26"/>
    </w:rPr>
  </w:style>
  <w:style w:type="paragraph" w:styleId="Heading3">
    <w:name w:val="heading 3"/>
    <w:basedOn w:val="BodyText"/>
    <w:link w:val="Heading3Char"/>
    <w:uiPriority w:val="1"/>
    <w:qFormat/>
    <w:rsid w:val="006C3CFA"/>
    <w:pPr>
      <w:outlineLvl w:val="2"/>
    </w:pPr>
    <w:rPr>
      <w:b/>
    </w:rPr>
  </w:style>
  <w:style w:type="paragraph" w:styleId="Heading4">
    <w:name w:val="heading 4"/>
    <w:basedOn w:val="Normal"/>
    <w:link w:val="Heading4Char"/>
    <w:uiPriority w:val="1"/>
    <w:qFormat/>
    <w:rsid w:val="005E36BA"/>
    <w:pPr>
      <w:spacing w:before="88"/>
      <w:ind w:left="638"/>
      <w:outlineLvl w:val="3"/>
    </w:pPr>
    <w:rPr>
      <w:rFonts w:ascii="Arial" w:eastAsia="Arial" w:hAnsi="Arial"/>
      <w:bCs/>
    </w:rPr>
  </w:style>
  <w:style w:type="paragraph" w:styleId="Heading5">
    <w:name w:val="heading 5"/>
    <w:basedOn w:val="Normal"/>
    <w:link w:val="Heading5Char"/>
    <w:uiPriority w:val="1"/>
    <w:qFormat/>
    <w:rsid w:val="0073394A"/>
    <w:pPr>
      <w:ind w:left="1254"/>
      <w:outlineLvl w:val="4"/>
    </w:pPr>
    <w:rPr>
      <w:rFonts w:ascii="Arial" w:eastAsia="Arial" w:hAnsi="Arial"/>
      <w:bCs/>
      <w:szCs w:val="20"/>
    </w:rPr>
  </w:style>
  <w:style w:type="paragraph" w:styleId="Heading6">
    <w:name w:val="heading 6"/>
    <w:basedOn w:val="Normal"/>
    <w:link w:val="Heading6Char"/>
    <w:uiPriority w:val="1"/>
    <w:qFormat/>
    <w:pPr>
      <w:ind w:left="287"/>
      <w:outlineLvl w:val="5"/>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CFA"/>
    <w:rPr>
      <w:rFonts w:ascii="Arial" w:eastAsia="Arial" w:hAnsi="Arial"/>
      <w:b/>
      <w:sz w:val="34"/>
      <w:szCs w:val="34"/>
    </w:rPr>
  </w:style>
  <w:style w:type="character" w:customStyle="1" w:styleId="Heading2Char">
    <w:name w:val="Heading 2 Char"/>
    <w:basedOn w:val="DefaultParagraphFont"/>
    <w:link w:val="Heading2"/>
    <w:uiPriority w:val="1"/>
    <w:rsid w:val="006C3CFA"/>
    <w:rPr>
      <w:rFonts w:ascii="Arial" w:eastAsia="Arial" w:hAnsi="Arial"/>
      <w:b/>
      <w:bCs/>
      <w:sz w:val="26"/>
      <w:szCs w:val="26"/>
    </w:rPr>
  </w:style>
  <w:style w:type="paragraph" w:styleId="BodyText">
    <w:name w:val="Body Text"/>
    <w:basedOn w:val="Normal"/>
    <w:link w:val="BodyTextChar"/>
    <w:uiPriority w:val="1"/>
    <w:qFormat/>
    <w:rsid w:val="006C3CFA"/>
    <w:pPr>
      <w:spacing w:before="40" w:after="100"/>
    </w:pPr>
    <w:rPr>
      <w:rFonts w:ascii="Arial" w:eastAsia="Times New Roman" w:hAnsi="Arial" w:cs="Arial"/>
      <w:szCs w:val="20"/>
    </w:rPr>
  </w:style>
  <w:style w:type="character" w:customStyle="1" w:styleId="BodyTextChar">
    <w:name w:val="Body Text Char"/>
    <w:basedOn w:val="DefaultParagraphFont"/>
    <w:link w:val="BodyText"/>
    <w:uiPriority w:val="1"/>
    <w:rsid w:val="006C3CFA"/>
    <w:rPr>
      <w:rFonts w:ascii="Arial" w:eastAsia="Times New Roman" w:hAnsi="Arial" w:cs="Arial"/>
      <w:szCs w:val="20"/>
    </w:rPr>
  </w:style>
  <w:style w:type="character" w:customStyle="1" w:styleId="Heading3Char">
    <w:name w:val="Heading 3 Char"/>
    <w:basedOn w:val="DefaultParagraphFont"/>
    <w:link w:val="Heading3"/>
    <w:uiPriority w:val="1"/>
    <w:rsid w:val="006C3CFA"/>
    <w:rPr>
      <w:rFonts w:ascii="Arial" w:eastAsia="Times New Roman" w:hAnsi="Arial" w:cs="Arial"/>
      <w:b/>
      <w:szCs w:val="20"/>
    </w:rPr>
  </w:style>
  <w:style w:type="character" w:customStyle="1" w:styleId="Heading4Char">
    <w:name w:val="Heading 4 Char"/>
    <w:basedOn w:val="DefaultParagraphFont"/>
    <w:link w:val="Heading4"/>
    <w:uiPriority w:val="1"/>
    <w:rsid w:val="005E36BA"/>
    <w:rPr>
      <w:rFonts w:ascii="Arial" w:eastAsia="Arial" w:hAnsi="Arial"/>
      <w:bCs/>
    </w:rPr>
  </w:style>
  <w:style w:type="character" w:customStyle="1" w:styleId="Heading5Char">
    <w:name w:val="Heading 5 Char"/>
    <w:basedOn w:val="DefaultParagraphFont"/>
    <w:link w:val="Heading5"/>
    <w:uiPriority w:val="1"/>
    <w:rsid w:val="0073394A"/>
    <w:rPr>
      <w:rFonts w:ascii="Arial" w:eastAsia="Arial" w:hAnsi="Arial"/>
      <w:bCs/>
      <w:szCs w:val="20"/>
    </w:rPr>
  </w:style>
  <w:style w:type="character" w:customStyle="1" w:styleId="Heading6Char">
    <w:name w:val="Heading 6 Char"/>
    <w:basedOn w:val="DefaultParagraphFont"/>
    <w:link w:val="Heading6"/>
    <w:uiPriority w:val="1"/>
    <w:rsid w:val="003D348D"/>
    <w:rPr>
      <w:rFonts w:ascii="Arial" w:eastAsia="Arial" w:hAnsi="Arial"/>
      <w:b/>
      <w:bCs/>
      <w:i/>
      <w:sz w:val="20"/>
      <w:szCs w:val="20"/>
    </w:rPr>
  </w:style>
  <w:style w:type="paragraph" w:styleId="TOC1">
    <w:name w:val="toc 1"/>
    <w:basedOn w:val="Normal"/>
    <w:uiPriority w:val="39"/>
    <w:qFormat/>
    <w:pPr>
      <w:spacing w:before="92"/>
      <w:ind w:left="100"/>
    </w:pPr>
    <w:rPr>
      <w:rFonts w:ascii="Arial" w:eastAsia="Arial" w:hAnsi="Arial"/>
      <w:b/>
      <w:bCs/>
      <w:sz w:val="16"/>
      <w:szCs w:val="16"/>
    </w:rPr>
  </w:style>
  <w:style w:type="paragraph" w:styleId="TOC2">
    <w:name w:val="toc 2"/>
    <w:basedOn w:val="Normal"/>
    <w:uiPriority w:val="39"/>
    <w:qFormat/>
    <w:pPr>
      <w:spacing w:before="1"/>
      <w:ind w:left="100"/>
    </w:pPr>
    <w:rPr>
      <w:rFonts w:ascii="Arial" w:eastAsia="Arial" w:hAnsi="Arial"/>
      <w:sz w:val="16"/>
      <w:szCs w:val="16"/>
    </w:rPr>
  </w:style>
  <w:style w:type="paragraph" w:styleId="TOC3">
    <w:name w:val="toc 3"/>
    <w:basedOn w:val="Normal"/>
    <w:uiPriority w:val="39"/>
    <w:qFormat/>
    <w:pPr>
      <w:spacing w:before="1"/>
      <w:ind w:left="820"/>
    </w:pPr>
    <w:rPr>
      <w:rFonts w:ascii="Arial" w:eastAsia="Arial" w:hAnsi="Arial"/>
      <w:sz w:val="16"/>
      <w:szCs w:val="16"/>
    </w:rPr>
  </w:style>
  <w:style w:type="paragraph" w:styleId="TOC4">
    <w:name w:val="toc 4"/>
    <w:basedOn w:val="Normal"/>
    <w:uiPriority w:val="39"/>
    <w:qFormat/>
    <w:pPr>
      <w:spacing w:before="1"/>
      <w:ind w:left="1737" w:hanging="19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4A38"/>
    <w:rPr>
      <w:rFonts w:ascii="Tahoma" w:hAnsi="Tahoma" w:cs="Tahoma"/>
      <w:sz w:val="16"/>
      <w:szCs w:val="16"/>
    </w:rPr>
  </w:style>
  <w:style w:type="character" w:customStyle="1" w:styleId="BalloonTextChar">
    <w:name w:val="Balloon Text Char"/>
    <w:basedOn w:val="DefaultParagraphFont"/>
    <w:link w:val="BalloonText"/>
    <w:uiPriority w:val="99"/>
    <w:semiHidden/>
    <w:rsid w:val="008F4A38"/>
    <w:rPr>
      <w:rFonts w:ascii="Tahoma" w:hAnsi="Tahoma" w:cs="Tahoma"/>
      <w:sz w:val="16"/>
      <w:szCs w:val="16"/>
    </w:rPr>
  </w:style>
  <w:style w:type="character" w:styleId="Hyperlink">
    <w:name w:val="Hyperlink"/>
    <w:basedOn w:val="DefaultParagraphFont"/>
    <w:uiPriority w:val="99"/>
    <w:unhideWhenUsed/>
    <w:rsid w:val="00930924"/>
    <w:rPr>
      <w:color w:val="0000FF"/>
      <w:u w:val="single"/>
    </w:rPr>
  </w:style>
  <w:style w:type="paragraph" w:styleId="NormalWeb">
    <w:name w:val="Normal (Web)"/>
    <w:basedOn w:val="Normal"/>
    <w:uiPriority w:val="99"/>
    <w:unhideWhenUsed/>
    <w:rsid w:val="0084758C"/>
    <w:pPr>
      <w:widowControl/>
    </w:pPr>
    <w:rPr>
      <w:rFonts w:ascii="Times New Roman" w:hAnsi="Times New Roman" w:cs="Times New Roman"/>
      <w:sz w:val="24"/>
      <w:szCs w:val="24"/>
    </w:rPr>
  </w:style>
  <w:style w:type="table" w:styleId="TableGrid">
    <w:name w:val="Table Grid"/>
    <w:basedOn w:val="TableNormal"/>
    <w:uiPriority w:val="59"/>
    <w:rsid w:val="0043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42E"/>
    <w:pPr>
      <w:tabs>
        <w:tab w:val="center" w:pos="4680"/>
        <w:tab w:val="right" w:pos="9360"/>
      </w:tabs>
    </w:pPr>
  </w:style>
  <w:style w:type="character" w:customStyle="1" w:styleId="HeaderChar">
    <w:name w:val="Header Char"/>
    <w:basedOn w:val="DefaultParagraphFont"/>
    <w:link w:val="Header"/>
    <w:uiPriority w:val="99"/>
    <w:rsid w:val="003F742E"/>
  </w:style>
  <w:style w:type="paragraph" w:styleId="Footer">
    <w:name w:val="footer"/>
    <w:basedOn w:val="Normal"/>
    <w:link w:val="FooterChar"/>
    <w:uiPriority w:val="99"/>
    <w:unhideWhenUsed/>
    <w:rsid w:val="003F742E"/>
    <w:pPr>
      <w:tabs>
        <w:tab w:val="center" w:pos="4680"/>
        <w:tab w:val="right" w:pos="9360"/>
      </w:tabs>
    </w:pPr>
  </w:style>
  <w:style w:type="character" w:customStyle="1" w:styleId="FooterChar">
    <w:name w:val="Footer Char"/>
    <w:basedOn w:val="DefaultParagraphFont"/>
    <w:link w:val="Footer"/>
    <w:uiPriority w:val="99"/>
    <w:rsid w:val="003F742E"/>
  </w:style>
  <w:style w:type="paragraph" w:styleId="TOCHeading">
    <w:name w:val="TOC Heading"/>
    <w:basedOn w:val="Heading1"/>
    <w:next w:val="Normal"/>
    <w:uiPriority w:val="39"/>
    <w:unhideWhenUsed/>
    <w:qFormat/>
    <w:rsid w:val="00C07BB6"/>
    <w:pPr>
      <w:keepNext/>
      <w:keepLines/>
      <w:widowControl/>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character" w:styleId="Strong">
    <w:name w:val="Strong"/>
    <w:basedOn w:val="DefaultParagraphFont"/>
    <w:uiPriority w:val="22"/>
    <w:qFormat/>
    <w:rsid w:val="001A5C0A"/>
    <w:rPr>
      <w:b/>
      <w:bCs/>
    </w:rPr>
  </w:style>
  <w:style w:type="character" w:styleId="FollowedHyperlink">
    <w:name w:val="FollowedHyperlink"/>
    <w:basedOn w:val="DefaultParagraphFont"/>
    <w:uiPriority w:val="99"/>
    <w:semiHidden/>
    <w:unhideWhenUsed/>
    <w:rsid w:val="00D6217D"/>
    <w:rPr>
      <w:color w:val="954F72"/>
      <w:u w:val="single"/>
    </w:rPr>
  </w:style>
  <w:style w:type="character" w:customStyle="1" w:styleId="emailstyle39">
    <w:name w:val="emailstyle39"/>
    <w:basedOn w:val="DefaultParagraphFont"/>
    <w:semiHidden/>
    <w:rsid w:val="00D6217D"/>
    <w:rPr>
      <w:rFonts w:ascii="Book Antiqua" w:hAnsi="Book Antiqua" w:hint="default"/>
      <w:color w:val="auto"/>
    </w:rPr>
  </w:style>
  <w:style w:type="character" w:customStyle="1" w:styleId="woj">
    <w:name w:val="woj"/>
    <w:basedOn w:val="DefaultParagraphFont"/>
    <w:rsid w:val="00ED6B7C"/>
  </w:style>
  <w:style w:type="paragraph" w:customStyle="1" w:styleId="EmailStyle611">
    <w:name w:val="EmailStyle611"/>
    <w:basedOn w:val="Normal"/>
    <w:uiPriority w:val="99"/>
    <w:semiHidden/>
    <w:rsid w:val="00B7571C"/>
    <w:pPr>
      <w:tabs>
        <w:tab w:val="left" w:leader="dot" w:pos="3240"/>
      </w:tabs>
      <w:autoSpaceDE w:val="0"/>
      <w:autoSpaceDN w:val="0"/>
      <w:adjustRightInd w:val="0"/>
      <w:spacing w:before="60" w:line="230" w:lineRule="atLeast"/>
      <w:ind w:left="3240" w:hanging="3060"/>
      <w:jc w:val="both"/>
    </w:pPr>
    <w:rPr>
      <w:rFonts w:ascii="Arial" w:eastAsiaTheme="minorEastAsia" w:hAnsi="Arial"/>
      <w:color w:val="000000"/>
      <w:sz w:val="20"/>
      <w:szCs w:val="20"/>
    </w:rPr>
  </w:style>
  <w:style w:type="character" w:customStyle="1" w:styleId="emailstyle41">
    <w:name w:val="emailstyle41"/>
    <w:basedOn w:val="DefaultParagraphFont"/>
    <w:semiHidden/>
    <w:rsid w:val="00F703F7"/>
    <w:rPr>
      <w:rFonts w:ascii="Book Antiqua" w:hAnsi="Book Antiqua" w:hint="default"/>
      <w:color w:val="auto"/>
    </w:rPr>
  </w:style>
  <w:style w:type="character" w:customStyle="1" w:styleId="emailstyle42">
    <w:name w:val="emailstyle42"/>
    <w:basedOn w:val="DefaultParagraphFont"/>
    <w:semiHidden/>
    <w:rsid w:val="00F703F7"/>
    <w:rPr>
      <w:rFonts w:asciiTheme="minorHAnsi" w:eastAsiaTheme="minorHAnsi" w:hAnsiTheme="minorHAnsi" w:cstheme="minorBidi" w:hint="default"/>
      <w:color w:val="1F497D"/>
      <w:sz w:val="22"/>
      <w:szCs w:val="22"/>
    </w:rPr>
  </w:style>
  <w:style w:type="character" w:customStyle="1" w:styleId="text">
    <w:name w:val="text"/>
    <w:basedOn w:val="DefaultParagraphFont"/>
    <w:rsid w:val="00C108DE"/>
  </w:style>
  <w:style w:type="character" w:styleId="Emphasis">
    <w:name w:val="Emphasis"/>
    <w:basedOn w:val="DefaultParagraphFont"/>
    <w:uiPriority w:val="20"/>
    <w:qFormat/>
    <w:rsid w:val="008B2856"/>
    <w:rPr>
      <w:i/>
      <w:iCs/>
    </w:rPr>
  </w:style>
  <w:style w:type="character" w:styleId="CommentReference">
    <w:name w:val="annotation reference"/>
    <w:uiPriority w:val="99"/>
    <w:unhideWhenUsed/>
    <w:rsid w:val="008B2856"/>
    <w:rPr>
      <w:sz w:val="16"/>
      <w:szCs w:val="16"/>
    </w:rPr>
  </w:style>
  <w:style w:type="paragraph" w:styleId="CommentText">
    <w:name w:val="annotation text"/>
    <w:basedOn w:val="Normal"/>
    <w:link w:val="CommentTextChar"/>
    <w:uiPriority w:val="99"/>
    <w:semiHidden/>
    <w:unhideWhenUsed/>
    <w:rsid w:val="008B2856"/>
    <w:pPr>
      <w:widowControl/>
    </w:pPr>
    <w:rPr>
      <w:rFonts w:eastAsiaTheme="minorEastAsia"/>
      <w:sz w:val="20"/>
      <w:szCs w:val="20"/>
    </w:rPr>
  </w:style>
  <w:style w:type="character" w:customStyle="1" w:styleId="CommentTextChar">
    <w:name w:val="Comment Text Char"/>
    <w:basedOn w:val="DefaultParagraphFont"/>
    <w:link w:val="CommentText"/>
    <w:uiPriority w:val="99"/>
    <w:semiHidden/>
    <w:rsid w:val="008B28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77E34"/>
    <w:pPr>
      <w:widowControl w:val="0"/>
    </w:pPr>
    <w:rPr>
      <w:rFonts w:eastAsiaTheme="minorHAnsi"/>
      <w:b/>
      <w:bCs/>
    </w:rPr>
  </w:style>
  <w:style w:type="character" w:customStyle="1" w:styleId="CommentSubjectChar">
    <w:name w:val="Comment Subject Char"/>
    <w:basedOn w:val="CommentTextChar"/>
    <w:link w:val="CommentSubject"/>
    <w:uiPriority w:val="99"/>
    <w:semiHidden/>
    <w:rsid w:val="00577E34"/>
    <w:rPr>
      <w:rFonts w:eastAsiaTheme="minorEastAsia"/>
      <w:b/>
      <w:bCs/>
      <w:sz w:val="20"/>
      <w:szCs w:val="20"/>
    </w:rPr>
  </w:style>
  <w:style w:type="paragraph" w:styleId="Revision">
    <w:name w:val="Revision"/>
    <w:hidden/>
    <w:uiPriority w:val="99"/>
    <w:semiHidden/>
    <w:rsid w:val="00665535"/>
    <w:pPr>
      <w:widowControl/>
    </w:pPr>
  </w:style>
  <w:style w:type="paragraph" w:styleId="NoSpacing">
    <w:name w:val="No Spacing"/>
    <w:uiPriority w:val="1"/>
    <w:qFormat/>
    <w:rsid w:val="00856BA0"/>
  </w:style>
  <w:style w:type="paragraph" w:styleId="TOC5">
    <w:name w:val="toc 5"/>
    <w:basedOn w:val="Normal"/>
    <w:next w:val="Normal"/>
    <w:autoRedefine/>
    <w:uiPriority w:val="39"/>
    <w:unhideWhenUsed/>
    <w:rsid w:val="00471073"/>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471073"/>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471073"/>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471073"/>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471073"/>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147E99"/>
    <w:rPr>
      <w:color w:val="605E5C"/>
      <w:shd w:val="clear" w:color="auto" w:fill="E1DFDD"/>
    </w:rPr>
  </w:style>
  <w:style w:type="paragraph" w:customStyle="1" w:styleId="paragraph">
    <w:name w:val="paragraph"/>
    <w:basedOn w:val="Normal"/>
    <w:rsid w:val="00FB20B7"/>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B20B7"/>
  </w:style>
  <w:style w:type="character" w:customStyle="1" w:styleId="eop">
    <w:name w:val="eop"/>
    <w:basedOn w:val="DefaultParagraphFont"/>
    <w:rsid w:val="00FB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681">
      <w:bodyDiv w:val="1"/>
      <w:marLeft w:val="0"/>
      <w:marRight w:val="0"/>
      <w:marTop w:val="0"/>
      <w:marBottom w:val="0"/>
      <w:divBdr>
        <w:top w:val="none" w:sz="0" w:space="0" w:color="auto"/>
        <w:left w:val="none" w:sz="0" w:space="0" w:color="auto"/>
        <w:bottom w:val="none" w:sz="0" w:space="0" w:color="auto"/>
        <w:right w:val="none" w:sz="0" w:space="0" w:color="auto"/>
      </w:divBdr>
    </w:div>
    <w:div w:id="27729322">
      <w:bodyDiv w:val="1"/>
      <w:marLeft w:val="0"/>
      <w:marRight w:val="0"/>
      <w:marTop w:val="0"/>
      <w:marBottom w:val="0"/>
      <w:divBdr>
        <w:top w:val="none" w:sz="0" w:space="0" w:color="auto"/>
        <w:left w:val="none" w:sz="0" w:space="0" w:color="auto"/>
        <w:bottom w:val="none" w:sz="0" w:space="0" w:color="auto"/>
        <w:right w:val="none" w:sz="0" w:space="0" w:color="auto"/>
      </w:divBdr>
    </w:div>
    <w:div w:id="39286436">
      <w:bodyDiv w:val="1"/>
      <w:marLeft w:val="0"/>
      <w:marRight w:val="0"/>
      <w:marTop w:val="0"/>
      <w:marBottom w:val="0"/>
      <w:divBdr>
        <w:top w:val="none" w:sz="0" w:space="0" w:color="auto"/>
        <w:left w:val="none" w:sz="0" w:space="0" w:color="auto"/>
        <w:bottom w:val="none" w:sz="0" w:space="0" w:color="auto"/>
        <w:right w:val="none" w:sz="0" w:space="0" w:color="auto"/>
      </w:divBdr>
      <w:divsChild>
        <w:div w:id="487524993">
          <w:marLeft w:val="0"/>
          <w:marRight w:val="0"/>
          <w:marTop w:val="0"/>
          <w:marBottom w:val="0"/>
          <w:divBdr>
            <w:top w:val="none" w:sz="0" w:space="0" w:color="auto"/>
            <w:left w:val="none" w:sz="0" w:space="0" w:color="auto"/>
            <w:bottom w:val="none" w:sz="0" w:space="0" w:color="auto"/>
            <w:right w:val="none" w:sz="0" w:space="0" w:color="auto"/>
          </w:divBdr>
          <w:divsChild>
            <w:div w:id="1997150511">
              <w:marLeft w:val="0"/>
              <w:marRight w:val="0"/>
              <w:marTop w:val="0"/>
              <w:marBottom w:val="0"/>
              <w:divBdr>
                <w:top w:val="none" w:sz="0" w:space="0" w:color="auto"/>
                <w:left w:val="none" w:sz="0" w:space="0" w:color="auto"/>
                <w:bottom w:val="none" w:sz="0" w:space="0" w:color="auto"/>
                <w:right w:val="none" w:sz="0" w:space="0" w:color="auto"/>
              </w:divBdr>
              <w:divsChild>
                <w:div w:id="1338732011">
                  <w:marLeft w:val="0"/>
                  <w:marRight w:val="0"/>
                  <w:marTop w:val="0"/>
                  <w:marBottom w:val="0"/>
                  <w:divBdr>
                    <w:top w:val="none" w:sz="0" w:space="0" w:color="auto"/>
                    <w:left w:val="none" w:sz="0" w:space="0" w:color="auto"/>
                    <w:bottom w:val="none" w:sz="0" w:space="0" w:color="auto"/>
                    <w:right w:val="none" w:sz="0" w:space="0" w:color="auto"/>
                  </w:divBdr>
                  <w:divsChild>
                    <w:div w:id="2132282417">
                      <w:marLeft w:val="0"/>
                      <w:marRight w:val="0"/>
                      <w:marTop w:val="0"/>
                      <w:marBottom w:val="0"/>
                      <w:divBdr>
                        <w:top w:val="none" w:sz="0" w:space="0" w:color="auto"/>
                        <w:left w:val="none" w:sz="0" w:space="0" w:color="auto"/>
                        <w:bottom w:val="none" w:sz="0" w:space="0" w:color="auto"/>
                        <w:right w:val="none" w:sz="0" w:space="0" w:color="auto"/>
                      </w:divBdr>
                      <w:divsChild>
                        <w:div w:id="610862597">
                          <w:marLeft w:val="0"/>
                          <w:marRight w:val="0"/>
                          <w:marTop w:val="0"/>
                          <w:marBottom w:val="0"/>
                          <w:divBdr>
                            <w:top w:val="none" w:sz="0" w:space="0" w:color="auto"/>
                            <w:left w:val="none" w:sz="0" w:space="0" w:color="auto"/>
                            <w:bottom w:val="none" w:sz="0" w:space="0" w:color="auto"/>
                            <w:right w:val="none" w:sz="0" w:space="0" w:color="auto"/>
                          </w:divBdr>
                          <w:divsChild>
                            <w:div w:id="17215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9904">
      <w:bodyDiv w:val="1"/>
      <w:marLeft w:val="0"/>
      <w:marRight w:val="0"/>
      <w:marTop w:val="0"/>
      <w:marBottom w:val="0"/>
      <w:divBdr>
        <w:top w:val="none" w:sz="0" w:space="0" w:color="auto"/>
        <w:left w:val="none" w:sz="0" w:space="0" w:color="auto"/>
        <w:bottom w:val="none" w:sz="0" w:space="0" w:color="auto"/>
        <w:right w:val="none" w:sz="0" w:space="0" w:color="auto"/>
      </w:divBdr>
    </w:div>
    <w:div w:id="110905956">
      <w:bodyDiv w:val="1"/>
      <w:marLeft w:val="0"/>
      <w:marRight w:val="0"/>
      <w:marTop w:val="0"/>
      <w:marBottom w:val="0"/>
      <w:divBdr>
        <w:top w:val="none" w:sz="0" w:space="0" w:color="auto"/>
        <w:left w:val="none" w:sz="0" w:space="0" w:color="auto"/>
        <w:bottom w:val="none" w:sz="0" w:space="0" w:color="auto"/>
        <w:right w:val="none" w:sz="0" w:space="0" w:color="auto"/>
      </w:divBdr>
    </w:div>
    <w:div w:id="112218234">
      <w:bodyDiv w:val="1"/>
      <w:marLeft w:val="0"/>
      <w:marRight w:val="0"/>
      <w:marTop w:val="0"/>
      <w:marBottom w:val="0"/>
      <w:divBdr>
        <w:top w:val="none" w:sz="0" w:space="0" w:color="auto"/>
        <w:left w:val="none" w:sz="0" w:space="0" w:color="auto"/>
        <w:bottom w:val="none" w:sz="0" w:space="0" w:color="auto"/>
        <w:right w:val="none" w:sz="0" w:space="0" w:color="auto"/>
      </w:divBdr>
    </w:div>
    <w:div w:id="117191716">
      <w:bodyDiv w:val="1"/>
      <w:marLeft w:val="0"/>
      <w:marRight w:val="0"/>
      <w:marTop w:val="0"/>
      <w:marBottom w:val="0"/>
      <w:divBdr>
        <w:top w:val="none" w:sz="0" w:space="0" w:color="auto"/>
        <w:left w:val="none" w:sz="0" w:space="0" w:color="auto"/>
        <w:bottom w:val="none" w:sz="0" w:space="0" w:color="auto"/>
        <w:right w:val="none" w:sz="0" w:space="0" w:color="auto"/>
      </w:divBdr>
    </w:div>
    <w:div w:id="125245820">
      <w:bodyDiv w:val="1"/>
      <w:marLeft w:val="0"/>
      <w:marRight w:val="0"/>
      <w:marTop w:val="0"/>
      <w:marBottom w:val="0"/>
      <w:divBdr>
        <w:top w:val="none" w:sz="0" w:space="0" w:color="auto"/>
        <w:left w:val="none" w:sz="0" w:space="0" w:color="auto"/>
        <w:bottom w:val="none" w:sz="0" w:space="0" w:color="auto"/>
        <w:right w:val="none" w:sz="0" w:space="0" w:color="auto"/>
      </w:divBdr>
    </w:div>
    <w:div w:id="141164772">
      <w:bodyDiv w:val="1"/>
      <w:marLeft w:val="0"/>
      <w:marRight w:val="0"/>
      <w:marTop w:val="0"/>
      <w:marBottom w:val="0"/>
      <w:divBdr>
        <w:top w:val="none" w:sz="0" w:space="0" w:color="auto"/>
        <w:left w:val="none" w:sz="0" w:space="0" w:color="auto"/>
        <w:bottom w:val="none" w:sz="0" w:space="0" w:color="auto"/>
        <w:right w:val="none" w:sz="0" w:space="0" w:color="auto"/>
      </w:divBdr>
    </w:div>
    <w:div w:id="148330465">
      <w:bodyDiv w:val="1"/>
      <w:marLeft w:val="0"/>
      <w:marRight w:val="0"/>
      <w:marTop w:val="0"/>
      <w:marBottom w:val="0"/>
      <w:divBdr>
        <w:top w:val="none" w:sz="0" w:space="0" w:color="auto"/>
        <w:left w:val="none" w:sz="0" w:space="0" w:color="auto"/>
        <w:bottom w:val="none" w:sz="0" w:space="0" w:color="auto"/>
        <w:right w:val="none" w:sz="0" w:space="0" w:color="auto"/>
      </w:divBdr>
    </w:div>
    <w:div w:id="152260228">
      <w:bodyDiv w:val="1"/>
      <w:marLeft w:val="0"/>
      <w:marRight w:val="0"/>
      <w:marTop w:val="0"/>
      <w:marBottom w:val="0"/>
      <w:divBdr>
        <w:top w:val="none" w:sz="0" w:space="0" w:color="auto"/>
        <w:left w:val="none" w:sz="0" w:space="0" w:color="auto"/>
        <w:bottom w:val="none" w:sz="0" w:space="0" w:color="auto"/>
        <w:right w:val="none" w:sz="0" w:space="0" w:color="auto"/>
      </w:divBdr>
    </w:div>
    <w:div w:id="176425054">
      <w:bodyDiv w:val="1"/>
      <w:marLeft w:val="0"/>
      <w:marRight w:val="0"/>
      <w:marTop w:val="0"/>
      <w:marBottom w:val="0"/>
      <w:divBdr>
        <w:top w:val="none" w:sz="0" w:space="0" w:color="auto"/>
        <w:left w:val="none" w:sz="0" w:space="0" w:color="auto"/>
        <w:bottom w:val="none" w:sz="0" w:space="0" w:color="auto"/>
        <w:right w:val="none" w:sz="0" w:space="0" w:color="auto"/>
      </w:divBdr>
    </w:div>
    <w:div w:id="226183340">
      <w:bodyDiv w:val="1"/>
      <w:marLeft w:val="0"/>
      <w:marRight w:val="0"/>
      <w:marTop w:val="0"/>
      <w:marBottom w:val="0"/>
      <w:divBdr>
        <w:top w:val="none" w:sz="0" w:space="0" w:color="auto"/>
        <w:left w:val="none" w:sz="0" w:space="0" w:color="auto"/>
        <w:bottom w:val="none" w:sz="0" w:space="0" w:color="auto"/>
        <w:right w:val="none" w:sz="0" w:space="0" w:color="auto"/>
      </w:divBdr>
    </w:div>
    <w:div w:id="237903688">
      <w:bodyDiv w:val="1"/>
      <w:marLeft w:val="0"/>
      <w:marRight w:val="0"/>
      <w:marTop w:val="0"/>
      <w:marBottom w:val="0"/>
      <w:divBdr>
        <w:top w:val="none" w:sz="0" w:space="0" w:color="auto"/>
        <w:left w:val="none" w:sz="0" w:space="0" w:color="auto"/>
        <w:bottom w:val="none" w:sz="0" w:space="0" w:color="auto"/>
        <w:right w:val="none" w:sz="0" w:space="0" w:color="auto"/>
      </w:divBdr>
    </w:div>
    <w:div w:id="338776377">
      <w:bodyDiv w:val="1"/>
      <w:marLeft w:val="0"/>
      <w:marRight w:val="0"/>
      <w:marTop w:val="0"/>
      <w:marBottom w:val="0"/>
      <w:divBdr>
        <w:top w:val="none" w:sz="0" w:space="0" w:color="auto"/>
        <w:left w:val="none" w:sz="0" w:space="0" w:color="auto"/>
        <w:bottom w:val="none" w:sz="0" w:space="0" w:color="auto"/>
        <w:right w:val="none" w:sz="0" w:space="0" w:color="auto"/>
      </w:divBdr>
    </w:div>
    <w:div w:id="341593015">
      <w:bodyDiv w:val="1"/>
      <w:marLeft w:val="0"/>
      <w:marRight w:val="0"/>
      <w:marTop w:val="0"/>
      <w:marBottom w:val="0"/>
      <w:divBdr>
        <w:top w:val="none" w:sz="0" w:space="0" w:color="auto"/>
        <w:left w:val="none" w:sz="0" w:space="0" w:color="auto"/>
        <w:bottom w:val="none" w:sz="0" w:space="0" w:color="auto"/>
        <w:right w:val="none" w:sz="0" w:space="0" w:color="auto"/>
      </w:divBdr>
    </w:div>
    <w:div w:id="401559877">
      <w:bodyDiv w:val="1"/>
      <w:marLeft w:val="0"/>
      <w:marRight w:val="0"/>
      <w:marTop w:val="0"/>
      <w:marBottom w:val="0"/>
      <w:divBdr>
        <w:top w:val="none" w:sz="0" w:space="0" w:color="auto"/>
        <w:left w:val="none" w:sz="0" w:space="0" w:color="auto"/>
        <w:bottom w:val="none" w:sz="0" w:space="0" w:color="auto"/>
        <w:right w:val="none" w:sz="0" w:space="0" w:color="auto"/>
      </w:divBdr>
    </w:div>
    <w:div w:id="404492116">
      <w:bodyDiv w:val="1"/>
      <w:marLeft w:val="0"/>
      <w:marRight w:val="0"/>
      <w:marTop w:val="0"/>
      <w:marBottom w:val="0"/>
      <w:divBdr>
        <w:top w:val="none" w:sz="0" w:space="0" w:color="auto"/>
        <w:left w:val="none" w:sz="0" w:space="0" w:color="auto"/>
        <w:bottom w:val="none" w:sz="0" w:space="0" w:color="auto"/>
        <w:right w:val="none" w:sz="0" w:space="0" w:color="auto"/>
      </w:divBdr>
    </w:div>
    <w:div w:id="432675716">
      <w:bodyDiv w:val="1"/>
      <w:marLeft w:val="0"/>
      <w:marRight w:val="0"/>
      <w:marTop w:val="0"/>
      <w:marBottom w:val="0"/>
      <w:divBdr>
        <w:top w:val="none" w:sz="0" w:space="0" w:color="auto"/>
        <w:left w:val="none" w:sz="0" w:space="0" w:color="auto"/>
        <w:bottom w:val="none" w:sz="0" w:space="0" w:color="auto"/>
        <w:right w:val="none" w:sz="0" w:space="0" w:color="auto"/>
      </w:divBdr>
    </w:div>
    <w:div w:id="461729912">
      <w:bodyDiv w:val="1"/>
      <w:marLeft w:val="0"/>
      <w:marRight w:val="0"/>
      <w:marTop w:val="0"/>
      <w:marBottom w:val="0"/>
      <w:divBdr>
        <w:top w:val="none" w:sz="0" w:space="0" w:color="auto"/>
        <w:left w:val="none" w:sz="0" w:space="0" w:color="auto"/>
        <w:bottom w:val="none" w:sz="0" w:space="0" w:color="auto"/>
        <w:right w:val="none" w:sz="0" w:space="0" w:color="auto"/>
      </w:divBdr>
    </w:div>
    <w:div w:id="488057966">
      <w:bodyDiv w:val="1"/>
      <w:marLeft w:val="0"/>
      <w:marRight w:val="0"/>
      <w:marTop w:val="0"/>
      <w:marBottom w:val="0"/>
      <w:divBdr>
        <w:top w:val="none" w:sz="0" w:space="0" w:color="auto"/>
        <w:left w:val="none" w:sz="0" w:space="0" w:color="auto"/>
        <w:bottom w:val="none" w:sz="0" w:space="0" w:color="auto"/>
        <w:right w:val="none" w:sz="0" w:space="0" w:color="auto"/>
      </w:divBdr>
    </w:div>
    <w:div w:id="500586705">
      <w:bodyDiv w:val="1"/>
      <w:marLeft w:val="0"/>
      <w:marRight w:val="0"/>
      <w:marTop w:val="0"/>
      <w:marBottom w:val="0"/>
      <w:divBdr>
        <w:top w:val="none" w:sz="0" w:space="0" w:color="auto"/>
        <w:left w:val="none" w:sz="0" w:space="0" w:color="auto"/>
        <w:bottom w:val="none" w:sz="0" w:space="0" w:color="auto"/>
        <w:right w:val="none" w:sz="0" w:space="0" w:color="auto"/>
      </w:divBdr>
    </w:div>
    <w:div w:id="506755829">
      <w:bodyDiv w:val="1"/>
      <w:marLeft w:val="0"/>
      <w:marRight w:val="0"/>
      <w:marTop w:val="0"/>
      <w:marBottom w:val="0"/>
      <w:divBdr>
        <w:top w:val="none" w:sz="0" w:space="0" w:color="auto"/>
        <w:left w:val="none" w:sz="0" w:space="0" w:color="auto"/>
        <w:bottom w:val="none" w:sz="0" w:space="0" w:color="auto"/>
        <w:right w:val="none" w:sz="0" w:space="0" w:color="auto"/>
      </w:divBdr>
    </w:div>
    <w:div w:id="550843842">
      <w:bodyDiv w:val="1"/>
      <w:marLeft w:val="0"/>
      <w:marRight w:val="0"/>
      <w:marTop w:val="0"/>
      <w:marBottom w:val="0"/>
      <w:divBdr>
        <w:top w:val="none" w:sz="0" w:space="0" w:color="auto"/>
        <w:left w:val="none" w:sz="0" w:space="0" w:color="auto"/>
        <w:bottom w:val="none" w:sz="0" w:space="0" w:color="auto"/>
        <w:right w:val="none" w:sz="0" w:space="0" w:color="auto"/>
      </w:divBdr>
    </w:div>
    <w:div w:id="555556972">
      <w:bodyDiv w:val="1"/>
      <w:marLeft w:val="0"/>
      <w:marRight w:val="0"/>
      <w:marTop w:val="0"/>
      <w:marBottom w:val="0"/>
      <w:divBdr>
        <w:top w:val="none" w:sz="0" w:space="0" w:color="auto"/>
        <w:left w:val="none" w:sz="0" w:space="0" w:color="auto"/>
        <w:bottom w:val="none" w:sz="0" w:space="0" w:color="auto"/>
        <w:right w:val="none" w:sz="0" w:space="0" w:color="auto"/>
      </w:divBdr>
    </w:div>
    <w:div w:id="574516791">
      <w:bodyDiv w:val="1"/>
      <w:marLeft w:val="0"/>
      <w:marRight w:val="0"/>
      <w:marTop w:val="0"/>
      <w:marBottom w:val="0"/>
      <w:divBdr>
        <w:top w:val="none" w:sz="0" w:space="0" w:color="auto"/>
        <w:left w:val="none" w:sz="0" w:space="0" w:color="auto"/>
        <w:bottom w:val="none" w:sz="0" w:space="0" w:color="auto"/>
        <w:right w:val="none" w:sz="0" w:space="0" w:color="auto"/>
      </w:divBdr>
    </w:div>
    <w:div w:id="577910256">
      <w:bodyDiv w:val="1"/>
      <w:marLeft w:val="0"/>
      <w:marRight w:val="0"/>
      <w:marTop w:val="0"/>
      <w:marBottom w:val="0"/>
      <w:divBdr>
        <w:top w:val="none" w:sz="0" w:space="0" w:color="auto"/>
        <w:left w:val="none" w:sz="0" w:space="0" w:color="auto"/>
        <w:bottom w:val="none" w:sz="0" w:space="0" w:color="auto"/>
        <w:right w:val="none" w:sz="0" w:space="0" w:color="auto"/>
      </w:divBdr>
    </w:div>
    <w:div w:id="588320124">
      <w:bodyDiv w:val="1"/>
      <w:marLeft w:val="0"/>
      <w:marRight w:val="0"/>
      <w:marTop w:val="0"/>
      <w:marBottom w:val="0"/>
      <w:divBdr>
        <w:top w:val="none" w:sz="0" w:space="0" w:color="auto"/>
        <w:left w:val="none" w:sz="0" w:space="0" w:color="auto"/>
        <w:bottom w:val="none" w:sz="0" w:space="0" w:color="auto"/>
        <w:right w:val="none" w:sz="0" w:space="0" w:color="auto"/>
      </w:divBdr>
    </w:div>
    <w:div w:id="589582168">
      <w:bodyDiv w:val="1"/>
      <w:marLeft w:val="0"/>
      <w:marRight w:val="0"/>
      <w:marTop w:val="0"/>
      <w:marBottom w:val="0"/>
      <w:divBdr>
        <w:top w:val="none" w:sz="0" w:space="0" w:color="auto"/>
        <w:left w:val="none" w:sz="0" w:space="0" w:color="auto"/>
        <w:bottom w:val="none" w:sz="0" w:space="0" w:color="auto"/>
        <w:right w:val="none" w:sz="0" w:space="0" w:color="auto"/>
      </w:divBdr>
    </w:div>
    <w:div w:id="650673984">
      <w:bodyDiv w:val="1"/>
      <w:marLeft w:val="0"/>
      <w:marRight w:val="0"/>
      <w:marTop w:val="0"/>
      <w:marBottom w:val="0"/>
      <w:divBdr>
        <w:top w:val="none" w:sz="0" w:space="0" w:color="auto"/>
        <w:left w:val="none" w:sz="0" w:space="0" w:color="auto"/>
        <w:bottom w:val="none" w:sz="0" w:space="0" w:color="auto"/>
        <w:right w:val="none" w:sz="0" w:space="0" w:color="auto"/>
      </w:divBdr>
    </w:div>
    <w:div w:id="680471538">
      <w:bodyDiv w:val="1"/>
      <w:marLeft w:val="0"/>
      <w:marRight w:val="0"/>
      <w:marTop w:val="0"/>
      <w:marBottom w:val="0"/>
      <w:divBdr>
        <w:top w:val="none" w:sz="0" w:space="0" w:color="auto"/>
        <w:left w:val="none" w:sz="0" w:space="0" w:color="auto"/>
        <w:bottom w:val="none" w:sz="0" w:space="0" w:color="auto"/>
        <w:right w:val="none" w:sz="0" w:space="0" w:color="auto"/>
      </w:divBdr>
    </w:div>
    <w:div w:id="784076856">
      <w:bodyDiv w:val="1"/>
      <w:marLeft w:val="0"/>
      <w:marRight w:val="0"/>
      <w:marTop w:val="0"/>
      <w:marBottom w:val="0"/>
      <w:divBdr>
        <w:top w:val="none" w:sz="0" w:space="0" w:color="auto"/>
        <w:left w:val="none" w:sz="0" w:space="0" w:color="auto"/>
        <w:bottom w:val="none" w:sz="0" w:space="0" w:color="auto"/>
        <w:right w:val="none" w:sz="0" w:space="0" w:color="auto"/>
      </w:divBdr>
    </w:div>
    <w:div w:id="789472927">
      <w:bodyDiv w:val="1"/>
      <w:marLeft w:val="0"/>
      <w:marRight w:val="0"/>
      <w:marTop w:val="0"/>
      <w:marBottom w:val="0"/>
      <w:divBdr>
        <w:top w:val="none" w:sz="0" w:space="0" w:color="auto"/>
        <w:left w:val="none" w:sz="0" w:space="0" w:color="auto"/>
        <w:bottom w:val="none" w:sz="0" w:space="0" w:color="auto"/>
        <w:right w:val="none" w:sz="0" w:space="0" w:color="auto"/>
      </w:divBdr>
    </w:div>
    <w:div w:id="806894504">
      <w:bodyDiv w:val="1"/>
      <w:marLeft w:val="0"/>
      <w:marRight w:val="0"/>
      <w:marTop w:val="0"/>
      <w:marBottom w:val="0"/>
      <w:divBdr>
        <w:top w:val="none" w:sz="0" w:space="0" w:color="auto"/>
        <w:left w:val="none" w:sz="0" w:space="0" w:color="auto"/>
        <w:bottom w:val="none" w:sz="0" w:space="0" w:color="auto"/>
        <w:right w:val="none" w:sz="0" w:space="0" w:color="auto"/>
      </w:divBdr>
    </w:div>
    <w:div w:id="839278082">
      <w:bodyDiv w:val="1"/>
      <w:marLeft w:val="0"/>
      <w:marRight w:val="0"/>
      <w:marTop w:val="0"/>
      <w:marBottom w:val="0"/>
      <w:divBdr>
        <w:top w:val="none" w:sz="0" w:space="0" w:color="auto"/>
        <w:left w:val="none" w:sz="0" w:space="0" w:color="auto"/>
        <w:bottom w:val="none" w:sz="0" w:space="0" w:color="auto"/>
        <w:right w:val="none" w:sz="0" w:space="0" w:color="auto"/>
      </w:divBdr>
    </w:div>
    <w:div w:id="885261461">
      <w:bodyDiv w:val="1"/>
      <w:marLeft w:val="0"/>
      <w:marRight w:val="0"/>
      <w:marTop w:val="0"/>
      <w:marBottom w:val="0"/>
      <w:divBdr>
        <w:top w:val="none" w:sz="0" w:space="0" w:color="auto"/>
        <w:left w:val="none" w:sz="0" w:space="0" w:color="auto"/>
        <w:bottom w:val="none" w:sz="0" w:space="0" w:color="auto"/>
        <w:right w:val="none" w:sz="0" w:space="0" w:color="auto"/>
      </w:divBdr>
    </w:div>
    <w:div w:id="892500769">
      <w:bodyDiv w:val="1"/>
      <w:marLeft w:val="0"/>
      <w:marRight w:val="0"/>
      <w:marTop w:val="0"/>
      <w:marBottom w:val="0"/>
      <w:divBdr>
        <w:top w:val="none" w:sz="0" w:space="0" w:color="auto"/>
        <w:left w:val="none" w:sz="0" w:space="0" w:color="auto"/>
        <w:bottom w:val="none" w:sz="0" w:space="0" w:color="auto"/>
        <w:right w:val="none" w:sz="0" w:space="0" w:color="auto"/>
      </w:divBdr>
    </w:div>
    <w:div w:id="984817884">
      <w:bodyDiv w:val="1"/>
      <w:marLeft w:val="0"/>
      <w:marRight w:val="0"/>
      <w:marTop w:val="0"/>
      <w:marBottom w:val="0"/>
      <w:divBdr>
        <w:top w:val="none" w:sz="0" w:space="0" w:color="auto"/>
        <w:left w:val="none" w:sz="0" w:space="0" w:color="auto"/>
        <w:bottom w:val="none" w:sz="0" w:space="0" w:color="auto"/>
        <w:right w:val="none" w:sz="0" w:space="0" w:color="auto"/>
      </w:divBdr>
    </w:div>
    <w:div w:id="990596200">
      <w:bodyDiv w:val="1"/>
      <w:marLeft w:val="0"/>
      <w:marRight w:val="0"/>
      <w:marTop w:val="0"/>
      <w:marBottom w:val="0"/>
      <w:divBdr>
        <w:top w:val="none" w:sz="0" w:space="0" w:color="auto"/>
        <w:left w:val="none" w:sz="0" w:space="0" w:color="auto"/>
        <w:bottom w:val="none" w:sz="0" w:space="0" w:color="auto"/>
        <w:right w:val="none" w:sz="0" w:space="0" w:color="auto"/>
      </w:divBdr>
    </w:div>
    <w:div w:id="1025134899">
      <w:bodyDiv w:val="1"/>
      <w:marLeft w:val="0"/>
      <w:marRight w:val="0"/>
      <w:marTop w:val="0"/>
      <w:marBottom w:val="0"/>
      <w:divBdr>
        <w:top w:val="none" w:sz="0" w:space="0" w:color="auto"/>
        <w:left w:val="none" w:sz="0" w:space="0" w:color="auto"/>
        <w:bottom w:val="none" w:sz="0" w:space="0" w:color="auto"/>
        <w:right w:val="none" w:sz="0" w:space="0" w:color="auto"/>
      </w:divBdr>
    </w:div>
    <w:div w:id="1050616509">
      <w:bodyDiv w:val="1"/>
      <w:marLeft w:val="0"/>
      <w:marRight w:val="0"/>
      <w:marTop w:val="0"/>
      <w:marBottom w:val="0"/>
      <w:divBdr>
        <w:top w:val="none" w:sz="0" w:space="0" w:color="auto"/>
        <w:left w:val="none" w:sz="0" w:space="0" w:color="auto"/>
        <w:bottom w:val="none" w:sz="0" w:space="0" w:color="auto"/>
        <w:right w:val="none" w:sz="0" w:space="0" w:color="auto"/>
      </w:divBdr>
    </w:div>
    <w:div w:id="1065955549">
      <w:bodyDiv w:val="1"/>
      <w:marLeft w:val="0"/>
      <w:marRight w:val="0"/>
      <w:marTop w:val="0"/>
      <w:marBottom w:val="0"/>
      <w:divBdr>
        <w:top w:val="none" w:sz="0" w:space="0" w:color="auto"/>
        <w:left w:val="none" w:sz="0" w:space="0" w:color="auto"/>
        <w:bottom w:val="none" w:sz="0" w:space="0" w:color="auto"/>
        <w:right w:val="none" w:sz="0" w:space="0" w:color="auto"/>
      </w:divBdr>
    </w:div>
    <w:div w:id="1085297590">
      <w:bodyDiv w:val="1"/>
      <w:marLeft w:val="0"/>
      <w:marRight w:val="0"/>
      <w:marTop w:val="0"/>
      <w:marBottom w:val="0"/>
      <w:divBdr>
        <w:top w:val="none" w:sz="0" w:space="0" w:color="auto"/>
        <w:left w:val="none" w:sz="0" w:space="0" w:color="auto"/>
        <w:bottom w:val="none" w:sz="0" w:space="0" w:color="auto"/>
        <w:right w:val="none" w:sz="0" w:space="0" w:color="auto"/>
      </w:divBdr>
    </w:div>
    <w:div w:id="1088497499">
      <w:bodyDiv w:val="1"/>
      <w:marLeft w:val="0"/>
      <w:marRight w:val="0"/>
      <w:marTop w:val="0"/>
      <w:marBottom w:val="0"/>
      <w:divBdr>
        <w:top w:val="none" w:sz="0" w:space="0" w:color="auto"/>
        <w:left w:val="none" w:sz="0" w:space="0" w:color="auto"/>
        <w:bottom w:val="none" w:sz="0" w:space="0" w:color="auto"/>
        <w:right w:val="none" w:sz="0" w:space="0" w:color="auto"/>
      </w:divBdr>
    </w:div>
    <w:div w:id="1154644951">
      <w:bodyDiv w:val="1"/>
      <w:marLeft w:val="0"/>
      <w:marRight w:val="0"/>
      <w:marTop w:val="0"/>
      <w:marBottom w:val="0"/>
      <w:divBdr>
        <w:top w:val="none" w:sz="0" w:space="0" w:color="auto"/>
        <w:left w:val="none" w:sz="0" w:space="0" w:color="auto"/>
        <w:bottom w:val="none" w:sz="0" w:space="0" w:color="auto"/>
        <w:right w:val="none" w:sz="0" w:space="0" w:color="auto"/>
      </w:divBdr>
    </w:div>
    <w:div w:id="1199125304">
      <w:bodyDiv w:val="1"/>
      <w:marLeft w:val="0"/>
      <w:marRight w:val="0"/>
      <w:marTop w:val="0"/>
      <w:marBottom w:val="0"/>
      <w:divBdr>
        <w:top w:val="none" w:sz="0" w:space="0" w:color="auto"/>
        <w:left w:val="none" w:sz="0" w:space="0" w:color="auto"/>
        <w:bottom w:val="none" w:sz="0" w:space="0" w:color="auto"/>
        <w:right w:val="none" w:sz="0" w:space="0" w:color="auto"/>
      </w:divBdr>
    </w:div>
    <w:div w:id="1225530694">
      <w:bodyDiv w:val="1"/>
      <w:marLeft w:val="0"/>
      <w:marRight w:val="0"/>
      <w:marTop w:val="0"/>
      <w:marBottom w:val="0"/>
      <w:divBdr>
        <w:top w:val="none" w:sz="0" w:space="0" w:color="auto"/>
        <w:left w:val="none" w:sz="0" w:space="0" w:color="auto"/>
        <w:bottom w:val="none" w:sz="0" w:space="0" w:color="auto"/>
        <w:right w:val="none" w:sz="0" w:space="0" w:color="auto"/>
      </w:divBdr>
    </w:div>
    <w:div w:id="1242835028">
      <w:bodyDiv w:val="1"/>
      <w:marLeft w:val="0"/>
      <w:marRight w:val="0"/>
      <w:marTop w:val="0"/>
      <w:marBottom w:val="0"/>
      <w:divBdr>
        <w:top w:val="none" w:sz="0" w:space="0" w:color="auto"/>
        <w:left w:val="none" w:sz="0" w:space="0" w:color="auto"/>
        <w:bottom w:val="none" w:sz="0" w:space="0" w:color="auto"/>
        <w:right w:val="none" w:sz="0" w:space="0" w:color="auto"/>
      </w:divBdr>
    </w:div>
    <w:div w:id="1393500454">
      <w:bodyDiv w:val="1"/>
      <w:marLeft w:val="0"/>
      <w:marRight w:val="0"/>
      <w:marTop w:val="0"/>
      <w:marBottom w:val="0"/>
      <w:divBdr>
        <w:top w:val="none" w:sz="0" w:space="0" w:color="auto"/>
        <w:left w:val="none" w:sz="0" w:space="0" w:color="auto"/>
        <w:bottom w:val="none" w:sz="0" w:space="0" w:color="auto"/>
        <w:right w:val="none" w:sz="0" w:space="0" w:color="auto"/>
      </w:divBdr>
    </w:div>
    <w:div w:id="1442334430">
      <w:bodyDiv w:val="1"/>
      <w:marLeft w:val="0"/>
      <w:marRight w:val="0"/>
      <w:marTop w:val="0"/>
      <w:marBottom w:val="0"/>
      <w:divBdr>
        <w:top w:val="none" w:sz="0" w:space="0" w:color="auto"/>
        <w:left w:val="none" w:sz="0" w:space="0" w:color="auto"/>
        <w:bottom w:val="none" w:sz="0" w:space="0" w:color="auto"/>
        <w:right w:val="none" w:sz="0" w:space="0" w:color="auto"/>
      </w:divBdr>
    </w:div>
    <w:div w:id="1442843261">
      <w:bodyDiv w:val="1"/>
      <w:marLeft w:val="0"/>
      <w:marRight w:val="0"/>
      <w:marTop w:val="0"/>
      <w:marBottom w:val="0"/>
      <w:divBdr>
        <w:top w:val="none" w:sz="0" w:space="0" w:color="auto"/>
        <w:left w:val="none" w:sz="0" w:space="0" w:color="auto"/>
        <w:bottom w:val="none" w:sz="0" w:space="0" w:color="auto"/>
        <w:right w:val="none" w:sz="0" w:space="0" w:color="auto"/>
      </w:divBdr>
    </w:div>
    <w:div w:id="1481195037">
      <w:bodyDiv w:val="1"/>
      <w:marLeft w:val="0"/>
      <w:marRight w:val="0"/>
      <w:marTop w:val="0"/>
      <w:marBottom w:val="0"/>
      <w:divBdr>
        <w:top w:val="none" w:sz="0" w:space="0" w:color="auto"/>
        <w:left w:val="none" w:sz="0" w:space="0" w:color="auto"/>
        <w:bottom w:val="none" w:sz="0" w:space="0" w:color="auto"/>
        <w:right w:val="none" w:sz="0" w:space="0" w:color="auto"/>
      </w:divBdr>
    </w:div>
    <w:div w:id="1510632576">
      <w:bodyDiv w:val="1"/>
      <w:marLeft w:val="0"/>
      <w:marRight w:val="0"/>
      <w:marTop w:val="0"/>
      <w:marBottom w:val="0"/>
      <w:divBdr>
        <w:top w:val="none" w:sz="0" w:space="0" w:color="auto"/>
        <w:left w:val="none" w:sz="0" w:space="0" w:color="auto"/>
        <w:bottom w:val="none" w:sz="0" w:space="0" w:color="auto"/>
        <w:right w:val="none" w:sz="0" w:space="0" w:color="auto"/>
      </w:divBdr>
    </w:div>
    <w:div w:id="1514762997">
      <w:bodyDiv w:val="1"/>
      <w:marLeft w:val="0"/>
      <w:marRight w:val="0"/>
      <w:marTop w:val="0"/>
      <w:marBottom w:val="0"/>
      <w:divBdr>
        <w:top w:val="none" w:sz="0" w:space="0" w:color="auto"/>
        <w:left w:val="none" w:sz="0" w:space="0" w:color="auto"/>
        <w:bottom w:val="none" w:sz="0" w:space="0" w:color="auto"/>
        <w:right w:val="none" w:sz="0" w:space="0" w:color="auto"/>
      </w:divBdr>
    </w:div>
    <w:div w:id="1532106638">
      <w:bodyDiv w:val="1"/>
      <w:marLeft w:val="0"/>
      <w:marRight w:val="0"/>
      <w:marTop w:val="0"/>
      <w:marBottom w:val="0"/>
      <w:divBdr>
        <w:top w:val="none" w:sz="0" w:space="0" w:color="auto"/>
        <w:left w:val="none" w:sz="0" w:space="0" w:color="auto"/>
        <w:bottom w:val="none" w:sz="0" w:space="0" w:color="auto"/>
        <w:right w:val="none" w:sz="0" w:space="0" w:color="auto"/>
      </w:divBdr>
    </w:div>
    <w:div w:id="1549294621">
      <w:bodyDiv w:val="1"/>
      <w:marLeft w:val="0"/>
      <w:marRight w:val="0"/>
      <w:marTop w:val="0"/>
      <w:marBottom w:val="0"/>
      <w:divBdr>
        <w:top w:val="none" w:sz="0" w:space="0" w:color="auto"/>
        <w:left w:val="none" w:sz="0" w:space="0" w:color="auto"/>
        <w:bottom w:val="none" w:sz="0" w:space="0" w:color="auto"/>
        <w:right w:val="none" w:sz="0" w:space="0" w:color="auto"/>
      </w:divBdr>
    </w:div>
    <w:div w:id="1551451538">
      <w:bodyDiv w:val="1"/>
      <w:marLeft w:val="0"/>
      <w:marRight w:val="0"/>
      <w:marTop w:val="0"/>
      <w:marBottom w:val="0"/>
      <w:divBdr>
        <w:top w:val="none" w:sz="0" w:space="0" w:color="auto"/>
        <w:left w:val="none" w:sz="0" w:space="0" w:color="auto"/>
        <w:bottom w:val="none" w:sz="0" w:space="0" w:color="auto"/>
        <w:right w:val="none" w:sz="0" w:space="0" w:color="auto"/>
      </w:divBdr>
    </w:div>
    <w:div w:id="1554998420">
      <w:bodyDiv w:val="1"/>
      <w:marLeft w:val="0"/>
      <w:marRight w:val="0"/>
      <w:marTop w:val="0"/>
      <w:marBottom w:val="0"/>
      <w:divBdr>
        <w:top w:val="none" w:sz="0" w:space="0" w:color="auto"/>
        <w:left w:val="none" w:sz="0" w:space="0" w:color="auto"/>
        <w:bottom w:val="none" w:sz="0" w:space="0" w:color="auto"/>
        <w:right w:val="none" w:sz="0" w:space="0" w:color="auto"/>
      </w:divBdr>
    </w:div>
    <w:div w:id="1579556755">
      <w:bodyDiv w:val="1"/>
      <w:marLeft w:val="0"/>
      <w:marRight w:val="0"/>
      <w:marTop w:val="0"/>
      <w:marBottom w:val="0"/>
      <w:divBdr>
        <w:top w:val="none" w:sz="0" w:space="0" w:color="auto"/>
        <w:left w:val="none" w:sz="0" w:space="0" w:color="auto"/>
        <w:bottom w:val="none" w:sz="0" w:space="0" w:color="auto"/>
        <w:right w:val="none" w:sz="0" w:space="0" w:color="auto"/>
      </w:divBdr>
    </w:div>
    <w:div w:id="1586457197">
      <w:bodyDiv w:val="1"/>
      <w:marLeft w:val="0"/>
      <w:marRight w:val="0"/>
      <w:marTop w:val="0"/>
      <w:marBottom w:val="0"/>
      <w:divBdr>
        <w:top w:val="none" w:sz="0" w:space="0" w:color="auto"/>
        <w:left w:val="none" w:sz="0" w:space="0" w:color="auto"/>
        <w:bottom w:val="none" w:sz="0" w:space="0" w:color="auto"/>
        <w:right w:val="none" w:sz="0" w:space="0" w:color="auto"/>
      </w:divBdr>
    </w:div>
    <w:div w:id="1594699585">
      <w:bodyDiv w:val="1"/>
      <w:marLeft w:val="0"/>
      <w:marRight w:val="0"/>
      <w:marTop w:val="0"/>
      <w:marBottom w:val="0"/>
      <w:divBdr>
        <w:top w:val="none" w:sz="0" w:space="0" w:color="auto"/>
        <w:left w:val="none" w:sz="0" w:space="0" w:color="auto"/>
        <w:bottom w:val="none" w:sz="0" w:space="0" w:color="auto"/>
        <w:right w:val="none" w:sz="0" w:space="0" w:color="auto"/>
      </w:divBdr>
    </w:div>
    <w:div w:id="1596281794">
      <w:bodyDiv w:val="1"/>
      <w:marLeft w:val="0"/>
      <w:marRight w:val="0"/>
      <w:marTop w:val="0"/>
      <w:marBottom w:val="0"/>
      <w:divBdr>
        <w:top w:val="none" w:sz="0" w:space="0" w:color="auto"/>
        <w:left w:val="none" w:sz="0" w:space="0" w:color="auto"/>
        <w:bottom w:val="none" w:sz="0" w:space="0" w:color="auto"/>
        <w:right w:val="none" w:sz="0" w:space="0" w:color="auto"/>
      </w:divBdr>
    </w:div>
    <w:div w:id="1633096383">
      <w:bodyDiv w:val="1"/>
      <w:marLeft w:val="0"/>
      <w:marRight w:val="0"/>
      <w:marTop w:val="0"/>
      <w:marBottom w:val="0"/>
      <w:divBdr>
        <w:top w:val="none" w:sz="0" w:space="0" w:color="auto"/>
        <w:left w:val="none" w:sz="0" w:space="0" w:color="auto"/>
        <w:bottom w:val="none" w:sz="0" w:space="0" w:color="auto"/>
        <w:right w:val="none" w:sz="0" w:space="0" w:color="auto"/>
      </w:divBdr>
    </w:div>
    <w:div w:id="1638682331">
      <w:bodyDiv w:val="1"/>
      <w:marLeft w:val="0"/>
      <w:marRight w:val="0"/>
      <w:marTop w:val="0"/>
      <w:marBottom w:val="0"/>
      <w:divBdr>
        <w:top w:val="none" w:sz="0" w:space="0" w:color="auto"/>
        <w:left w:val="none" w:sz="0" w:space="0" w:color="auto"/>
        <w:bottom w:val="none" w:sz="0" w:space="0" w:color="auto"/>
        <w:right w:val="none" w:sz="0" w:space="0" w:color="auto"/>
      </w:divBdr>
    </w:div>
    <w:div w:id="1685277381">
      <w:bodyDiv w:val="1"/>
      <w:marLeft w:val="0"/>
      <w:marRight w:val="0"/>
      <w:marTop w:val="0"/>
      <w:marBottom w:val="0"/>
      <w:divBdr>
        <w:top w:val="none" w:sz="0" w:space="0" w:color="auto"/>
        <w:left w:val="none" w:sz="0" w:space="0" w:color="auto"/>
        <w:bottom w:val="none" w:sz="0" w:space="0" w:color="auto"/>
        <w:right w:val="none" w:sz="0" w:space="0" w:color="auto"/>
      </w:divBdr>
    </w:div>
    <w:div w:id="1686789426">
      <w:bodyDiv w:val="1"/>
      <w:marLeft w:val="0"/>
      <w:marRight w:val="0"/>
      <w:marTop w:val="0"/>
      <w:marBottom w:val="0"/>
      <w:divBdr>
        <w:top w:val="none" w:sz="0" w:space="0" w:color="auto"/>
        <w:left w:val="none" w:sz="0" w:space="0" w:color="auto"/>
        <w:bottom w:val="none" w:sz="0" w:space="0" w:color="auto"/>
        <w:right w:val="none" w:sz="0" w:space="0" w:color="auto"/>
      </w:divBdr>
    </w:div>
    <w:div w:id="1688828366">
      <w:bodyDiv w:val="1"/>
      <w:marLeft w:val="0"/>
      <w:marRight w:val="0"/>
      <w:marTop w:val="0"/>
      <w:marBottom w:val="0"/>
      <w:divBdr>
        <w:top w:val="none" w:sz="0" w:space="0" w:color="auto"/>
        <w:left w:val="none" w:sz="0" w:space="0" w:color="auto"/>
        <w:bottom w:val="none" w:sz="0" w:space="0" w:color="auto"/>
        <w:right w:val="none" w:sz="0" w:space="0" w:color="auto"/>
      </w:divBdr>
    </w:div>
    <w:div w:id="1698963939">
      <w:bodyDiv w:val="1"/>
      <w:marLeft w:val="0"/>
      <w:marRight w:val="0"/>
      <w:marTop w:val="0"/>
      <w:marBottom w:val="0"/>
      <w:divBdr>
        <w:top w:val="none" w:sz="0" w:space="0" w:color="auto"/>
        <w:left w:val="none" w:sz="0" w:space="0" w:color="auto"/>
        <w:bottom w:val="none" w:sz="0" w:space="0" w:color="auto"/>
        <w:right w:val="none" w:sz="0" w:space="0" w:color="auto"/>
      </w:divBdr>
    </w:div>
    <w:div w:id="1811291635">
      <w:bodyDiv w:val="1"/>
      <w:marLeft w:val="0"/>
      <w:marRight w:val="0"/>
      <w:marTop w:val="0"/>
      <w:marBottom w:val="0"/>
      <w:divBdr>
        <w:top w:val="none" w:sz="0" w:space="0" w:color="auto"/>
        <w:left w:val="none" w:sz="0" w:space="0" w:color="auto"/>
        <w:bottom w:val="none" w:sz="0" w:space="0" w:color="auto"/>
        <w:right w:val="none" w:sz="0" w:space="0" w:color="auto"/>
      </w:divBdr>
    </w:div>
    <w:div w:id="1820920887">
      <w:bodyDiv w:val="1"/>
      <w:marLeft w:val="0"/>
      <w:marRight w:val="0"/>
      <w:marTop w:val="0"/>
      <w:marBottom w:val="0"/>
      <w:divBdr>
        <w:top w:val="none" w:sz="0" w:space="0" w:color="auto"/>
        <w:left w:val="none" w:sz="0" w:space="0" w:color="auto"/>
        <w:bottom w:val="none" w:sz="0" w:space="0" w:color="auto"/>
        <w:right w:val="none" w:sz="0" w:space="0" w:color="auto"/>
      </w:divBdr>
      <w:divsChild>
        <w:div w:id="639386352">
          <w:marLeft w:val="0"/>
          <w:marRight w:val="0"/>
          <w:marTop w:val="0"/>
          <w:marBottom w:val="0"/>
          <w:divBdr>
            <w:top w:val="none" w:sz="0" w:space="0" w:color="auto"/>
            <w:left w:val="none" w:sz="0" w:space="0" w:color="auto"/>
            <w:bottom w:val="none" w:sz="0" w:space="0" w:color="auto"/>
            <w:right w:val="none" w:sz="0" w:space="0" w:color="auto"/>
          </w:divBdr>
          <w:divsChild>
            <w:div w:id="303199747">
              <w:marLeft w:val="0"/>
              <w:marRight w:val="0"/>
              <w:marTop w:val="0"/>
              <w:marBottom w:val="0"/>
              <w:divBdr>
                <w:top w:val="none" w:sz="0" w:space="0" w:color="auto"/>
                <w:left w:val="none" w:sz="0" w:space="0" w:color="auto"/>
                <w:bottom w:val="none" w:sz="0" w:space="0" w:color="auto"/>
                <w:right w:val="none" w:sz="0" w:space="0" w:color="auto"/>
              </w:divBdr>
              <w:divsChild>
                <w:div w:id="1114788493">
                  <w:marLeft w:val="0"/>
                  <w:marRight w:val="0"/>
                  <w:marTop w:val="0"/>
                  <w:marBottom w:val="0"/>
                  <w:divBdr>
                    <w:top w:val="none" w:sz="0" w:space="0" w:color="auto"/>
                    <w:left w:val="none" w:sz="0" w:space="0" w:color="auto"/>
                    <w:bottom w:val="none" w:sz="0" w:space="0" w:color="auto"/>
                    <w:right w:val="none" w:sz="0" w:space="0" w:color="auto"/>
                  </w:divBdr>
                  <w:divsChild>
                    <w:div w:id="10531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643">
              <w:marLeft w:val="0"/>
              <w:marRight w:val="0"/>
              <w:marTop w:val="0"/>
              <w:marBottom w:val="0"/>
              <w:divBdr>
                <w:top w:val="none" w:sz="0" w:space="0" w:color="auto"/>
                <w:left w:val="none" w:sz="0" w:space="0" w:color="auto"/>
                <w:bottom w:val="none" w:sz="0" w:space="0" w:color="auto"/>
                <w:right w:val="none" w:sz="0" w:space="0" w:color="auto"/>
              </w:divBdr>
              <w:divsChild>
                <w:div w:id="804005284">
                  <w:marLeft w:val="0"/>
                  <w:marRight w:val="0"/>
                  <w:marTop w:val="0"/>
                  <w:marBottom w:val="0"/>
                  <w:divBdr>
                    <w:top w:val="none" w:sz="0" w:space="0" w:color="auto"/>
                    <w:left w:val="none" w:sz="0" w:space="0" w:color="auto"/>
                    <w:bottom w:val="none" w:sz="0" w:space="0" w:color="auto"/>
                    <w:right w:val="none" w:sz="0" w:space="0" w:color="auto"/>
                  </w:divBdr>
                  <w:divsChild>
                    <w:div w:id="1948390473">
                      <w:marLeft w:val="0"/>
                      <w:marRight w:val="0"/>
                      <w:marTop w:val="0"/>
                      <w:marBottom w:val="0"/>
                      <w:divBdr>
                        <w:top w:val="none" w:sz="0" w:space="0" w:color="auto"/>
                        <w:left w:val="none" w:sz="0" w:space="0" w:color="auto"/>
                        <w:bottom w:val="none" w:sz="0" w:space="0" w:color="auto"/>
                        <w:right w:val="none" w:sz="0" w:space="0" w:color="auto"/>
                      </w:divBdr>
                      <w:divsChild>
                        <w:div w:id="1418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0444">
              <w:marLeft w:val="0"/>
              <w:marRight w:val="0"/>
              <w:marTop w:val="0"/>
              <w:marBottom w:val="0"/>
              <w:divBdr>
                <w:top w:val="none" w:sz="0" w:space="0" w:color="auto"/>
                <w:left w:val="none" w:sz="0" w:space="0" w:color="auto"/>
                <w:bottom w:val="none" w:sz="0" w:space="0" w:color="auto"/>
                <w:right w:val="none" w:sz="0" w:space="0" w:color="auto"/>
              </w:divBdr>
              <w:divsChild>
                <w:div w:id="1609701184">
                  <w:marLeft w:val="0"/>
                  <w:marRight w:val="0"/>
                  <w:marTop w:val="0"/>
                  <w:marBottom w:val="0"/>
                  <w:divBdr>
                    <w:top w:val="none" w:sz="0" w:space="0" w:color="auto"/>
                    <w:left w:val="none" w:sz="0" w:space="0" w:color="auto"/>
                    <w:bottom w:val="none" w:sz="0" w:space="0" w:color="auto"/>
                    <w:right w:val="none" w:sz="0" w:space="0" w:color="auto"/>
                  </w:divBdr>
                </w:div>
              </w:divsChild>
            </w:div>
            <w:div w:id="1168179321">
              <w:marLeft w:val="0"/>
              <w:marRight w:val="0"/>
              <w:marTop w:val="0"/>
              <w:marBottom w:val="0"/>
              <w:divBdr>
                <w:top w:val="none" w:sz="0" w:space="0" w:color="auto"/>
                <w:left w:val="none" w:sz="0" w:space="0" w:color="auto"/>
                <w:bottom w:val="none" w:sz="0" w:space="0" w:color="auto"/>
                <w:right w:val="none" w:sz="0" w:space="0" w:color="auto"/>
              </w:divBdr>
              <w:divsChild>
                <w:div w:id="1783261009">
                  <w:marLeft w:val="0"/>
                  <w:marRight w:val="0"/>
                  <w:marTop w:val="0"/>
                  <w:marBottom w:val="0"/>
                  <w:divBdr>
                    <w:top w:val="none" w:sz="0" w:space="0" w:color="auto"/>
                    <w:left w:val="none" w:sz="0" w:space="0" w:color="auto"/>
                    <w:bottom w:val="none" w:sz="0" w:space="0" w:color="auto"/>
                    <w:right w:val="none" w:sz="0" w:space="0" w:color="auto"/>
                  </w:divBdr>
                  <w:divsChild>
                    <w:div w:id="253901081">
                      <w:marLeft w:val="0"/>
                      <w:marRight w:val="0"/>
                      <w:marTop w:val="0"/>
                      <w:marBottom w:val="0"/>
                      <w:divBdr>
                        <w:top w:val="none" w:sz="0" w:space="0" w:color="auto"/>
                        <w:left w:val="none" w:sz="0" w:space="0" w:color="auto"/>
                        <w:bottom w:val="none" w:sz="0" w:space="0" w:color="auto"/>
                        <w:right w:val="none" w:sz="0" w:space="0" w:color="auto"/>
                      </w:divBdr>
                      <w:divsChild>
                        <w:div w:id="1368680909">
                          <w:marLeft w:val="0"/>
                          <w:marRight w:val="0"/>
                          <w:marTop w:val="0"/>
                          <w:marBottom w:val="0"/>
                          <w:divBdr>
                            <w:top w:val="none" w:sz="0" w:space="0" w:color="auto"/>
                            <w:left w:val="none" w:sz="0" w:space="0" w:color="auto"/>
                            <w:bottom w:val="none" w:sz="0" w:space="0" w:color="auto"/>
                            <w:right w:val="none" w:sz="0" w:space="0" w:color="auto"/>
                          </w:divBdr>
                          <w:divsChild>
                            <w:div w:id="12655220">
                              <w:marLeft w:val="0"/>
                              <w:marRight w:val="0"/>
                              <w:marTop w:val="0"/>
                              <w:marBottom w:val="0"/>
                              <w:divBdr>
                                <w:top w:val="none" w:sz="0" w:space="0" w:color="auto"/>
                                <w:left w:val="none" w:sz="0" w:space="0" w:color="auto"/>
                                <w:bottom w:val="none" w:sz="0" w:space="0" w:color="auto"/>
                                <w:right w:val="none" w:sz="0" w:space="0" w:color="auto"/>
                              </w:divBdr>
                              <w:divsChild>
                                <w:div w:id="98376399">
                                  <w:marLeft w:val="0"/>
                                  <w:marRight w:val="0"/>
                                  <w:marTop w:val="0"/>
                                  <w:marBottom w:val="0"/>
                                  <w:divBdr>
                                    <w:top w:val="none" w:sz="0" w:space="0" w:color="auto"/>
                                    <w:left w:val="none" w:sz="0" w:space="0" w:color="auto"/>
                                    <w:bottom w:val="none" w:sz="0" w:space="0" w:color="auto"/>
                                    <w:right w:val="none" w:sz="0" w:space="0" w:color="auto"/>
                                  </w:divBdr>
                                </w:div>
                                <w:div w:id="643438170">
                                  <w:marLeft w:val="0"/>
                                  <w:marRight w:val="0"/>
                                  <w:marTop w:val="0"/>
                                  <w:marBottom w:val="0"/>
                                  <w:divBdr>
                                    <w:top w:val="none" w:sz="0" w:space="0" w:color="auto"/>
                                    <w:left w:val="none" w:sz="0" w:space="0" w:color="auto"/>
                                    <w:bottom w:val="none" w:sz="0" w:space="0" w:color="auto"/>
                                    <w:right w:val="none" w:sz="0" w:space="0" w:color="auto"/>
                                  </w:divBdr>
                                </w:div>
                                <w:div w:id="809177057">
                                  <w:marLeft w:val="0"/>
                                  <w:marRight w:val="0"/>
                                  <w:marTop w:val="0"/>
                                  <w:marBottom w:val="0"/>
                                  <w:divBdr>
                                    <w:top w:val="none" w:sz="0" w:space="0" w:color="auto"/>
                                    <w:left w:val="none" w:sz="0" w:space="0" w:color="auto"/>
                                    <w:bottom w:val="none" w:sz="0" w:space="0" w:color="auto"/>
                                    <w:right w:val="none" w:sz="0" w:space="0" w:color="auto"/>
                                  </w:divBdr>
                                  <w:divsChild>
                                    <w:div w:id="873227490">
                                      <w:marLeft w:val="0"/>
                                      <w:marRight w:val="0"/>
                                      <w:marTop w:val="0"/>
                                      <w:marBottom w:val="0"/>
                                      <w:divBdr>
                                        <w:top w:val="none" w:sz="0" w:space="0" w:color="auto"/>
                                        <w:left w:val="none" w:sz="0" w:space="0" w:color="auto"/>
                                        <w:bottom w:val="none" w:sz="0" w:space="0" w:color="auto"/>
                                        <w:right w:val="none" w:sz="0" w:space="0" w:color="auto"/>
                                      </w:divBdr>
                                      <w:divsChild>
                                        <w:div w:id="2067608741">
                                          <w:marLeft w:val="0"/>
                                          <w:marRight w:val="0"/>
                                          <w:marTop w:val="0"/>
                                          <w:marBottom w:val="0"/>
                                          <w:divBdr>
                                            <w:top w:val="none" w:sz="0" w:space="0" w:color="auto"/>
                                            <w:left w:val="none" w:sz="0" w:space="0" w:color="auto"/>
                                            <w:bottom w:val="none" w:sz="0" w:space="0" w:color="auto"/>
                                            <w:right w:val="none" w:sz="0" w:space="0" w:color="auto"/>
                                          </w:divBdr>
                                          <w:divsChild>
                                            <w:div w:id="624391396">
                                              <w:marLeft w:val="0"/>
                                              <w:marRight w:val="0"/>
                                              <w:marTop w:val="0"/>
                                              <w:marBottom w:val="0"/>
                                              <w:divBdr>
                                                <w:top w:val="none" w:sz="0" w:space="0" w:color="auto"/>
                                                <w:left w:val="none" w:sz="0" w:space="0" w:color="auto"/>
                                                <w:bottom w:val="none" w:sz="0" w:space="0" w:color="auto"/>
                                                <w:right w:val="none" w:sz="0" w:space="0" w:color="auto"/>
                                              </w:divBdr>
                                              <w:divsChild>
                                                <w:div w:id="209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9940">
                                      <w:marLeft w:val="0"/>
                                      <w:marRight w:val="0"/>
                                      <w:marTop w:val="0"/>
                                      <w:marBottom w:val="0"/>
                                      <w:divBdr>
                                        <w:top w:val="none" w:sz="0" w:space="0" w:color="auto"/>
                                        <w:left w:val="none" w:sz="0" w:space="0" w:color="auto"/>
                                        <w:bottom w:val="none" w:sz="0" w:space="0" w:color="auto"/>
                                        <w:right w:val="none" w:sz="0" w:space="0" w:color="auto"/>
                                      </w:divBdr>
                                      <w:divsChild>
                                        <w:div w:id="1477336704">
                                          <w:marLeft w:val="0"/>
                                          <w:marRight w:val="0"/>
                                          <w:marTop w:val="0"/>
                                          <w:marBottom w:val="0"/>
                                          <w:divBdr>
                                            <w:top w:val="none" w:sz="0" w:space="0" w:color="auto"/>
                                            <w:left w:val="none" w:sz="0" w:space="0" w:color="auto"/>
                                            <w:bottom w:val="none" w:sz="0" w:space="0" w:color="auto"/>
                                            <w:right w:val="none" w:sz="0" w:space="0" w:color="auto"/>
                                          </w:divBdr>
                                          <w:divsChild>
                                            <w:div w:id="1987856735">
                                              <w:marLeft w:val="0"/>
                                              <w:marRight w:val="0"/>
                                              <w:marTop w:val="0"/>
                                              <w:marBottom w:val="0"/>
                                              <w:divBdr>
                                                <w:top w:val="none" w:sz="0" w:space="0" w:color="auto"/>
                                                <w:left w:val="none" w:sz="0" w:space="0" w:color="auto"/>
                                                <w:bottom w:val="none" w:sz="0" w:space="0" w:color="auto"/>
                                                <w:right w:val="none" w:sz="0" w:space="0" w:color="auto"/>
                                              </w:divBdr>
                                              <w:divsChild>
                                                <w:div w:id="15047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805749">
                      <w:marLeft w:val="0"/>
                      <w:marRight w:val="0"/>
                      <w:marTop w:val="0"/>
                      <w:marBottom w:val="0"/>
                      <w:divBdr>
                        <w:top w:val="none" w:sz="0" w:space="0" w:color="auto"/>
                        <w:left w:val="none" w:sz="0" w:space="0" w:color="auto"/>
                        <w:bottom w:val="none" w:sz="0" w:space="0" w:color="auto"/>
                        <w:right w:val="none" w:sz="0" w:space="0" w:color="auto"/>
                      </w:divBdr>
                      <w:divsChild>
                        <w:div w:id="1543706313">
                          <w:marLeft w:val="0"/>
                          <w:marRight w:val="0"/>
                          <w:marTop w:val="0"/>
                          <w:marBottom w:val="0"/>
                          <w:divBdr>
                            <w:top w:val="none" w:sz="0" w:space="0" w:color="auto"/>
                            <w:left w:val="none" w:sz="0" w:space="0" w:color="auto"/>
                            <w:bottom w:val="none" w:sz="0" w:space="0" w:color="auto"/>
                            <w:right w:val="none" w:sz="0" w:space="0" w:color="auto"/>
                          </w:divBdr>
                          <w:divsChild>
                            <w:div w:id="70929532">
                              <w:marLeft w:val="0"/>
                              <w:marRight w:val="0"/>
                              <w:marTop w:val="0"/>
                              <w:marBottom w:val="0"/>
                              <w:divBdr>
                                <w:top w:val="none" w:sz="0" w:space="0" w:color="auto"/>
                                <w:left w:val="none" w:sz="0" w:space="0" w:color="auto"/>
                                <w:bottom w:val="none" w:sz="0" w:space="0" w:color="auto"/>
                                <w:right w:val="none" w:sz="0" w:space="0" w:color="auto"/>
                              </w:divBdr>
                              <w:divsChild>
                                <w:div w:id="1192451428">
                                  <w:marLeft w:val="0"/>
                                  <w:marRight w:val="0"/>
                                  <w:marTop w:val="0"/>
                                  <w:marBottom w:val="0"/>
                                  <w:divBdr>
                                    <w:top w:val="none" w:sz="0" w:space="0" w:color="auto"/>
                                    <w:left w:val="none" w:sz="0" w:space="0" w:color="auto"/>
                                    <w:bottom w:val="none" w:sz="0" w:space="0" w:color="auto"/>
                                    <w:right w:val="none" w:sz="0" w:space="0" w:color="auto"/>
                                  </w:divBdr>
                                </w:div>
                                <w:div w:id="18773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3304">
                      <w:marLeft w:val="0"/>
                      <w:marRight w:val="0"/>
                      <w:marTop w:val="0"/>
                      <w:marBottom w:val="0"/>
                      <w:divBdr>
                        <w:top w:val="single" w:sz="12" w:space="0" w:color="DDCFC0"/>
                        <w:left w:val="none" w:sz="0" w:space="0" w:color="auto"/>
                        <w:bottom w:val="none" w:sz="0" w:space="0" w:color="auto"/>
                        <w:right w:val="none" w:sz="0" w:space="0" w:color="auto"/>
                      </w:divBdr>
                      <w:divsChild>
                        <w:div w:id="1242714125">
                          <w:marLeft w:val="0"/>
                          <w:marRight w:val="0"/>
                          <w:marTop w:val="0"/>
                          <w:marBottom w:val="0"/>
                          <w:divBdr>
                            <w:top w:val="none" w:sz="0" w:space="0" w:color="auto"/>
                            <w:left w:val="none" w:sz="0" w:space="0" w:color="auto"/>
                            <w:bottom w:val="none" w:sz="0" w:space="0" w:color="auto"/>
                            <w:right w:val="none" w:sz="0" w:space="0" w:color="auto"/>
                          </w:divBdr>
                        </w:div>
                      </w:divsChild>
                    </w:div>
                    <w:div w:id="960460419">
                      <w:marLeft w:val="0"/>
                      <w:marRight w:val="0"/>
                      <w:marTop w:val="0"/>
                      <w:marBottom w:val="0"/>
                      <w:divBdr>
                        <w:top w:val="none" w:sz="0" w:space="0" w:color="auto"/>
                        <w:left w:val="none" w:sz="0" w:space="0" w:color="auto"/>
                        <w:bottom w:val="none" w:sz="0" w:space="0" w:color="auto"/>
                        <w:right w:val="none" w:sz="0" w:space="0" w:color="auto"/>
                      </w:divBdr>
                      <w:divsChild>
                        <w:div w:id="1904634232">
                          <w:marLeft w:val="0"/>
                          <w:marRight w:val="0"/>
                          <w:marTop w:val="0"/>
                          <w:marBottom w:val="0"/>
                          <w:divBdr>
                            <w:top w:val="none" w:sz="0" w:space="0" w:color="auto"/>
                            <w:left w:val="none" w:sz="0" w:space="0" w:color="auto"/>
                            <w:bottom w:val="none" w:sz="0" w:space="0" w:color="auto"/>
                            <w:right w:val="none" w:sz="0" w:space="0" w:color="auto"/>
                          </w:divBdr>
                          <w:divsChild>
                            <w:div w:id="3331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9993">
                      <w:marLeft w:val="0"/>
                      <w:marRight w:val="0"/>
                      <w:marTop w:val="0"/>
                      <w:marBottom w:val="0"/>
                      <w:divBdr>
                        <w:top w:val="none" w:sz="0" w:space="0" w:color="auto"/>
                        <w:left w:val="none" w:sz="0" w:space="0" w:color="auto"/>
                        <w:bottom w:val="none" w:sz="0" w:space="0" w:color="auto"/>
                        <w:right w:val="none" w:sz="0" w:space="0" w:color="auto"/>
                      </w:divBdr>
                      <w:divsChild>
                        <w:div w:id="1905753417">
                          <w:marLeft w:val="0"/>
                          <w:marRight w:val="0"/>
                          <w:marTop w:val="0"/>
                          <w:marBottom w:val="0"/>
                          <w:divBdr>
                            <w:top w:val="none" w:sz="0" w:space="0" w:color="auto"/>
                            <w:left w:val="none" w:sz="0" w:space="0" w:color="auto"/>
                            <w:bottom w:val="none" w:sz="0" w:space="0" w:color="auto"/>
                            <w:right w:val="none" w:sz="0" w:space="0" w:color="auto"/>
                          </w:divBdr>
                          <w:divsChild>
                            <w:div w:id="1650092503">
                              <w:marLeft w:val="0"/>
                              <w:marRight w:val="0"/>
                              <w:marTop w:val="0"/>
                              <w:marBottom w:val="0"/>
                              <w:divBdr>
                                <w:top w:val="none" w:sz="0" w:space="0" w:color="auto"/>
                                <w:left w:val="none" w:sz="0" w:space="0" w:color="auto"/>
                                <w:bottom w:val="none" w:sz="0" w:space="0" w:color="auto"/>
                                <w:right w:val="none" w:sz="0" w:space="0" w:color="auto"/>
                              </w:divBdr>
                              <w:divsChild>
                                <w:div w:id="144127638">
                                  <w:marLeft w:val="0"/>
                                  <w:marRight w:val="0"/>
                                  <w:marTop w:val="0"/>
                                  <w:marBottom w:val="0"/>
                                  <w:divBdr>
                                    <w:top w:val="none" w:sz="0" w:space="0" w:color="auto"/>
                                    <w:left w:val="none" w:sz="0" w:space="0" w:color="auto"/>
                                    <w:bottom w:val="none" w:sz="0" w:space="0" w:color="auto"/>
                                    <w:right w:val="none" w:sz="0" w:space="0" w:color="auto"/>
                                  </w:divBdr>
                                </w:div>
                                <w:div w:id="573050337">
                                  <w:marLeft w:val="0"/>
                                  <w:marRight w:val="0"/>
                                  <w:marTop w:val="0"/>
                                  <w:marBottom w:val="0"/>
                                  <w:divBdr>
                                    <w:top w:val="none" w:sz="0" w:space="0" w:color="auto"/>
                                    <w:left w:val="none" w:sz="0" w:space="0" w:color="auto"/>
                                    <w:bottom w:val="none" w:sz="0" w:space="0" w:color="auto"/>
                                    <w:right w:val="none" w:sz="0" w:space="0" w:color="auto"/>
                                  </w:divBdr>
                                </w:div>
                                <w:div w:id="657080320">
                                  <w:marLeft w:val="0"/>
                                  <w:marRight w:val="0"/>
                                  <w:marTop w:val="0"/>
                                  <w:marBottom w:val="0"/>
                                  <w:divBdr>
                                    <w:top w:val="none" w:sz="0" w:space="0" w:color="auto"/>
                                    <w:left w:val="none" w:sz="0" w:space="0" w:color="auto"/>
                                    <w:bottom w:val="none" w:sz="0" w:space="0" w:color="auto"/>
                                    <w:right w:val="none" w:sz="0" w:space="0" w:color="auto"/>
                                  </w:divBdr>
                                  <w:divsChild>
                                    <w:div w:id="1923098882">
                                      <w:marLeft w:val="0"/>
                                      <w:marRight w:val="0"/>
                                      <w:marTop w:val="0"/>
                                      <w:marBottom w:val="0"/>
                                      <w:divBdr>
                                        <w:top w:val="none" w:sz="0" w:space="0" w:color="auto"/>
                                        <w:left w:val="none" w:sz="0" w:space="0" w:color="auto"/>
                                        <w:bottom w:val="none" w:sz="0" w:space="0" w:color="auto"/>
                                        <w:right w:val="none" w:sz="0" w:space="0" w:color="auto"/>
                                      </w:divBdr>
                                      <w:divsChild>
                                        <w:div w:id="1997613799">
                                          <w:marLeft w:val="0"/>
                                          <w:marRight w:val="0"/>
                                          <w:marTop w:val="0"/>
                                          <w:marBottom w:val="0"/>
                                          <w:divBdr>
                                            <w:top w:val="none" w:sz="0" w:space="0" w:color="auto"/>
                                            <w:left w:val="none" w:sz="0" w:space="0" w:color="auto"/>
                                            <w:bottom w:val="none" w:sz="0" w:space="0" w:color="auto"/>
                                            <w:right w:val="none" w:sz="0" w:space="0" w:color="auto"/>
                                          </w:divBdr>
                                        </w:div>
                                        <w:div w:id="21423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132363">
              <w:marLeft w:val="0"/>
              <w:marRight w:val="0"/>
              <w:marTop w:val="0"/>
              <w:marBottom w:val="0"/>
              <w:divBdr>
                <w:top w:val="none" w:sz="0" w:space="0" w:color="auto"/>
                <w:left w:val="none" w:sz="0" w:space="0" w:color="auto"/>
                <w:bottom w:val="none" w:sz="0" w:space="0" w:color="auto"/>
                <w:right w:val="none" w:sz="0" w:space="0" w:color="auto"/>
              </w:divBdr>
              <w:divsChild>
                <w:div w:id="1768885848">
                  <w:marLeft w:val="0"/>
                  <w:marRight w:val="0"/>
                  <w:marTop w:val="0"/>
                  <w:marBottom w:val="0"/>
                  <w:divBdr>
                    <w:top w:val="none" w:sz="0" w:space="0" w:color="auto"/>
                    <w:left w:val="none" w:sz="0" w:space="0" w:color="auto"/>
                    <w:bottom w:val="none" w:sz="0" w:space="0" w:color="auto"/>
                    <w:right w:val="none" w:sz="0" w:space="0" w:color="auto"/>
                  </w:divBdr>
                  <w:divsChild>
                    <w:div w:id="471558888">
                      <w:marLeft w:val="0"/>
                      <w:marRight w:val="0"/>
                      <w:marTop w:val="0"/>
                      <w:marBottom w:val="0"/>
                      <w:divBdr>
                        <w:top w:val="none" w:sz="0" w:space="0" w:color="auto"/>
                        <w:left w:val="none" w:sz="0" w:space="0" w:color="auto"/>
                        <w:bottom w:val="none" w:sz="0" w:space="0" w:color="auto"/>
                        <w:right w:val="none" w:sz="0" w:space="0" w:color="auto"/>
                      </w:divBdr>
                      <w:divsChild>
                        <w:div w:id="1593314909">
                          <w:marLeft w:val="0"/>
                          <w:marRight w:val="0"/>
                          <w:marTop w:val="0"/>
                          <w:marBottom w:val="0"/>
                          <w:divBdr>
                            <w:top w:val="none" w:sz="0" w:space="0" w:color="auto"/>
                            <w:left w:val="none" w:sz="0" w:space="0" w:color="auto"/>
                            <w:bottom w:val="none" w:sz="0" w:space="0" w:color="auto"/>
                            <w:right w:val="none" w:sz="0" w:space="0" w:color="auto"/>
                          </w:divBdr>
                          <w:divsChild>
                            <w:div w:id="711420447">
                              <w:marLeft w:val="0"/>
                              <w:marRight w:val="0"/>
                              <w:marTop w:val="0"/>
                              <w:marBottom w:val="0"/>
                              <w:divBdr>
                                <w:top w:val="none" w:sz="0" w:space="0" w:color="auto"/>
                                <w:left w:val="none" w:sz="0" w:space="0" w:color="auto"/>
                                <w:bottom w:val="none" w:sz="0" w:space="0" w:color="auto"/>
                                <w:right w:val="none" w:sz="0" w:space="0" w:color="auto"/>
                              </w:divBdr>
                            </w:div>
                            <w:div w:id="1419593446">
                              <w:marLeft w:val="0"/>
                              <w:marRight w:val="0"/>
                              <w:marTop w:val="0"/>
                              <w:marBottom w:val="0"/>
                              <w:divBdr>
                                <w:top w:val="none" w:sz="0" w:space="0" w:color="auto"/>
                                <w:left w:val="none" w:sz="0" w:space="0" w:color="auto"/>
                                <w:bottom w:val="none" w:sz="0" w:space="0" w:color="auto"/>
                                <w:right w:val="none" w:sz="0" w:space="0" w:color="auto"/>
                              </w:divBdr>
                            </w:div>
                            <w:div w:id="19851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7113">
                  <w:marLeft w:val="0"/>
                  <w:marRight w:val="0"/>
                  <w:marTop w:val="0"/>
                  <w:marBottom w:val="0"/>
                  <w:divBdr>
                    <w:top w:val="none" w:sz="0" w:space="0" w:color="auto"/>
                    <w:left w:val="none" w:sz="0" w:space="0" w:color="auto"/>
                    <w:bottom w:val="none" w:sz="0" w:space="0" w:color="auto"/>
                    <w:right w:val="none" w:sz="0" w:space="0" w:color="auto"/>
                  </w:divBdr>
                  <w:divsChild>
                    <w:div w:id="1054280220">
                      <w:marLeft w:val="0"/>
                      <w:marRight w:val="0"/>
                      <w:marTop w:val="0"/>
                      <w:marBottom w:val="0"/>
                      <w:divBdr>
                        <w:top w:val="none" w:sz="0" w:space="0" w:color="auto"/>
                        <w:left w:val="none" w:sz="0" w:space="0" w:color="auto"/>
                        <w:bottom w:val="none" w:sz="0" w:space="0" w:color="auto"/>
                        <w:right w:val="none" w:sz="0" w:space="0" w:color="auto"/>
                      </w:divBdr>
                      <w:divsChild>
                        <w:div w:id="505754909">
                          <w:marLeft w:val="0"/>
                          <w:marRight w:val="0"/>
                          <w:marTop w:val="0"/>
                          <w:marBottom w:val="0"/>
                          <w:divBdr>
                            <w:top w:val="none" w:sz="0" w:space="0" w:color="auto"/>
                            <w:left w:val="none" w:sz="0" w:space="0" w:color="auto"/>
                            <w:bottom w:val="none" w:sz="0" w:space="0" w:color="auto"/>
                            <w:right w:val="none" w:sz="0" w:space="0" w:color="auto"/>
                          </w:divBdr>
                          <w:divsChild>
                            <w:div w:id="74596824">
                              <w:marLeft w:val="0"/>
                              <w:marRight w:val="0"/>
                              <w:marTop w:val="0"/>
                              <w:marBottom w:val="0"/>
                              <w:divBdr>
                                <w:top w:val="none" w:sz="0" w:space="0" w:color="auto"/>
                                <w:left w:val="none" w:sz="0" w:space="0" w:color="auto"/>
                                <w:bottom w:val="none" w:sz="0" w:space="0" w:color="auto"/>
                                <w:right w:val="none" w:sz="0" w:space="0" w:color="auto"/>
                              </w:divBdr>
                            </w:div>
                            <w:div w:id="1094012752">
                              <w:marLeft w:val="0"/>
                              <w:marRight w:val="0"/>
                              <w:marTop w:val="0"/>
                              <w:marBottom w:val="0"/>
                              <w:divBdr>
                                <w:top w:val="none" w:sz="0" w:space="0" w:color="auto"/>
                                <w:left w:val="none" w:sz="0" w:space="0" w:color="auto"/>
                                <w:bottom w:val="none" w:sz="0" w:space="0" w:color="auto"/>
                                <w:right w:val="none" w:sz="0" w:space="0" w:color="auto"/>
                              </w:divBdr>
                            </w:div>
                            <w:div w:id="11210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16770">
          <w:marLeft w:val="0"/>
          <w:marRight w:val="0"/>
          <w:marTop w:val="0"/>
          <w:marBottom w:val="0"/>
          <w:divBdr>
            <w:top w:val="none" w:sz="0" w:space="0" w:color="auto"/>
            <w:left w:val="none" w:sz="0" w:space="0" w:color="auto"/>
            <w:bottom w:val="none" w:sz="0" w:space="0" w:color="auto"/>
            <w:right w:val="none" w:sz="0" w:space="0" w:color="auto"/>
          </w:divBdr>
        </w:div>
      </w:divsChild>
    </w:div>
    <w:div w:id="1838157442">
      <w:bodyDiv w:val="1"/>
      <w:marLeft w:val="0"/>
      <w:marRight w:val="0"/>
      <w:marTop w:val="0"/>
      <w:marBottom w:val="0"/>
      <w:divBdr>
        <w:top w:val="none" w:sz="0" w:space="0" w:color="auto"/>
        <w:left w:val="none" w:sz="0" w:space="0" w:color="auto"/>
        <w:bottom w:val="none" w:sz="0" w:space="0" w:color="auto"/>
        <w:right w:val="none" w:sz="0" w:space="0" w:color="auto"/>
      </w:divBdr>
    </w:div>
    <w:div w:id="1882748532">
      <w:bodyDiv w:val="1"/>
      <w:marLeft w:val="0"/>
      <w:marRight w:val="0"/>
      <w:marTop w:val="0"/>
      <w:marBottom w:val="0"/>
      <w:divBdr>
        <w:top w:val="none" w:sz="0" w:space="0" w:color="auto"/>
        <w:left w:val="none" w:sz="0" w:space="0" w:color="auto"/>
        <w:bottom w:val="none" w:sz="0" w:space="0" w:color="auto"/>
        <w:right w:val="none" w:sz="0" w:space="0" w:color="auto"/>
      </w:divBdr>
    </w:div>
    <w:div w:id="1943100020">
      <w:bodyDiv w:val="1"/>
      <w:marLeft w:val="0"/>
      <w:marRight w:val="0"/>
      <w:marTop w:val="0"/>
      <w:marBottom w:val="0"/>
      <w:divBdr>
        <w:top w:val="none" w:sz="0" w:space="0" w:color="auto"/>
        <w:left w:val="none" w:sz="0" w:space="0" w:color="auto"/>
        <w:bottom w:val="none" w:sz="0" w:space="0" w:color="auto"/>
        <w:right w:val="none" w:sz="0" w:space="0" w:color="auto"/>
      </w:divBdr>
    </w:div>
    <w:div w:id="1962415734">
      <w:bodyDiv w:val="1"/>
      <w:marLeft w:val="0"/>
      <w:marRight w:val="0"/>
      <w:marTop w:val="0"/>
      <w:marBottom w:val="0"/>
      <w:divBdr>
        <w:top w:val="none" w:sz="0" w:space="0" w:color="auto"/>
        <w:left w:val="none" w:sz="0" w:space="0" w:color="auto"/>
        <w:bottom w:val="none" w:sz="0" w:space="0" w:color="auto"/>
        <w:right w:val="none" w:sz="0" w:space="0" w:color="auto"/>
      </w:divBdr>
    </w:div>
    <w:div w:id="2047176263">
      <w:bodyDiv w:val="1"/>
      <w:marLeft w:val="0"/>
      <w:marRight w:val="0"/>
      <w:marTop w:val="0"/>
      <w:marBottom w:val="0"/>
      <w:divBdr>
        <w:top w:val="none" w:sz="0" w:space="0" w:color="auto"/>
        <w:left w:val="none" w:sz="0" w:space="0" w:color="auto"/>
        <w:bottom w:val="none" w:sz="0" w:space="0" w:color="auto"/>
        <w:right w:val="none" w:sz="0" w:space="0" w:color="auto"/>
      </w:divBdr>
    </w:div>
    <w:div w:id="2064986515">
      <w:bodyDiv w:val="1"/>
      <w:marLeft w:val="0"/>
      <w:marRight w:val="0"/>
      <w:marTop w:val="0"/>
      <w:marBottom w:val="0"/>
      <w:divBdr>
        <w:top w:val="none" w:sz="0" w:space="0" w:color="auto"/>
        <w:left w:val="none" w:sz="0" w:space="0" w:color="auto"/>
        <w:bottom w:val="none" w:sz="0" w:space="0" w:color="auto"/>
        <w:right w:val="none" w:sz="0" w:space="0" w:color="auto"/>
      </w:divBdr>
    </w:div>
    <w:div w:id="208302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s://www.cune.edu/titleix" TargetMode="External"/><Relationship Id="rId3" Type="http://schemas.openxmlformats.org/officeDocument/2006/relationships/customXml" Target="../customXml/item3.xml"/><Relationship Id="rId21" Type="http://schemas.openxmlformats.org/officeDocument/2006/relationships/hyperlink" Target="http://www.cune.edu/safetypl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www.ago.state.ne.us/consumer/emailforms/consumer_complaint.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une.edu/cuneale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ne.brooks.@cune.ed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une.edu/student-life/student-grievance-procedure/%3Cspan%3E/index.php/download_file/739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ebraskalegislature.gov/laws/law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Kirby.Klappenback@cune.ed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b7940-4235-4717-8321-548eabf3d55e">
      <Terms xmlns="http://schemas.microsoft.com/office/infopath/2007/PartnerControls"/>
    </lcf76f155ced4ddcb4097134ff3c332f>
    <TaxCatchAll xmlns="63fddd67-5eb6-43dc-8ec9-ed9bd220cb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E2CEBC486664E84A4734265CD6E9F" ma:contentTypeVersion="16" ma:contentTypeDescription="Create a new document." ma:contentTypeScope="" ma:versionID="7f4d91e2891da742b117e4f26fc8e624">
  <xsd:schema xmlns:xsd="http://www.w3.org/2001/XMLSchema" xmlns:xs="http://www.w3.org/2001/XMLSchema" xmlns:p="http://schemas.microsoft.com/office/2006/metadata/properties" xmlns:ns2="e09b7940-4235-4717-8321-548eabf3d55e" xmlns:ns3="63fddd67-5eb6-43dc-8ec9-ed9bd220cb57" targetNamespace="http://schemas.microsoft.com/office/2006/metadata/properties" ma:root="true" ma:fieldsID="c563c867d2894c35a8e54429cdd24421" ns2:_="" ns3:_="">
    <xsd:import namespace="e09b7940-4235-4717-8321-548eabf3d55e"/>
    <xsd:import namespace="63fddd67-5eb6-43dc-8ec9-ed9bd220cb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b7940-4235-4717-8321-548eabf3d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d5a7ae-3a3c-40c4-8e52-3a8aed0b2f3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ddd67-5eb6-43dc-8ec9-ed9bd220c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07bc653-a5d3-46ae-bf19-0bb6f0a27473}" ma:internalName="TaxCatchAll" ma:showField="CatchAllData" ma:web="63fddd67-5eb6-43dc-8ec9-ed9bd220c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C5C4D-3838-4E75-8429-CEB620D97E5B}">
  <ds:schemaRefs>
    <ds:schemaRef ds:uri="http://schemas.openxmlformats.org/officeDocument/2006/bibliography"/>
  </ds:schemaRefs>
</ds:datastoreItem>
</file>

<file path=customXml/itemProps2.xml><?xml version="1.0" encoding="utf-8"?>
<ds:datastoreItem xmlns:ds="http://schemas.openxmlformats.org/officeDocument/2006/customXml" ds:itemID="{5228DC55-04BB-4709-8B5E-B8C980EAE573}">
  <ds:schemaRefs>
    <ds:schemaRef ds:uri="http://schemas.microsoft.com/office/2006/metadata/properties"/>
    <ds:schemaRef ds:uri="http://schemas.microsoft.com/office/infopath/2007/PartnerControls"/>
    <ds:schemaRef ds:uri="e09b7940-4235-4717-8321-548eabf3d55e"/>
    <ds:schemaRef ds:uri="63fddd67-5eb6-43dc-8ec9-ed9bd220cb57"/>
  </ds:schemaRefs>
</ds:datastoreItem>
</file>

<file path=customXml/itemProps3.xml><?xml version="1.0" encoding="utf-8"?>
<ds:datastoreItem xmlns:ds="http://schemas.openxmlformats.org/officeDocument/2006/customXml" ds:itemID="{104B1AB1-EA82-46B2-82AB-7B6C84DE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b7940-4235-4717-8321-548eabf3d55e"/>
    <ds:schemaRef ds:uri="63fddd67-5eb6-43dc-8ec9-ed9bd220c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F41CB-4231-48B4-8D21-475B32126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21389</Words>
  <Characters>121920</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143023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Kohlwey</dc:creator>
  <cp:keywords/>
  <cp:lastModifiedBy>Freed,Rebekah</cp:lastModifiedBy>
  <cp:revision>87</cp:revision>
  <cp:lastPrinted>2024-12-19T21:08:00Z</cp:lastPrinted>
  <dcterms:created xsi:type="dcterms:W3CDTF">2025-06-03T13:53:00Z</dcterms:created>
  <dcterms:modified xsi:type="dcterms:W3CDTF">2025-08-20T16:39:00Z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2013-08-09T00:00:00Z</vt:filetime>
  </property>
  <property fmtid="{D5CDD505-2E9C-101B-9397-08002B2CF9AE}" pid="3" name="LastSaved">
    <vt:filetime>2014-05-20T00:00:00Z</vt:filetime>
  </property>
  <property fmtid="{D5CDD505-2E9C-101B-9397-08002B2CF9AE}" pid="4" name="ContentTypeId">
    <vt:lpwstr>0x0101004D8E2CEBC486664E84A4734265CD6E9F</vt:lpwstr>
  </property>
  <property fmtid="{D5CDD505-2E9C-101B-9397-08002B2CF9AE}" pid="5" name="Order">
    <vt:r8>25400</vt:r8>
  </property>
  <property fmtid="{D5CDD505-2E9C-101B-9397-08002B2CF9AE}" pid="6" name="MediaServiceImageTags">
    <vt:lpwstr/>
  </property>
  <property fmtid="{D5CDD505-2E9C-101B-9397-08002B2CF9AE}" pid="7" name="GrammarlyDocumentId">
    <vt:lpwstr>1f57de62bc4f15e91412662371c54506e7938901365ee8fe281dab932e957551</vt:lpwstr>
  </property>
</Properties>
</file>